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3DCB" w14:textId="282E39A4" w:rsidR="00C170BC" w:rsidRPr="00BB754A" w:rsidRDefault="00C170BC" w:rsidP="6E1307DD">
      <w:pPr>
        <w:jc w:val="both"/>
        <w:rPr>
          <w:rFonts w:ascii="Arial" w:hAnsi="Arial" w:cs="Arial"/>
          <w:b/>
          <w:bCs/>
        </w:rPr>
      </w:pPr>
      <w:r w:rsidRPr="00BB754A">
        <w:rPr>
          <w:rFonts w:ascii="Arial" w:hAnsi="Arial" w:cs="Arial"/>
          <w:b/>
          <w:bCs/>
        </w:rPr>
        <w:t>Research informed teaching:</w:t>
      </w:r>
    </w:p>
    <w:p w14:paraId="10662006" w14:textId="00E2B0B9" w:rsidR="00C170BC" w:rsidRPr="00BB754A" w:rsidRDefault="00B55253" w:rsidP="6E1307DD">
      <w:pPr>
        <w:jc w:val="both"/>
        <w:rPr>
          <w:rFonts w:ascii="Arial" w:hAnsi="Arial" w:cs="Arial"/>
          <w:b/>
          <w:bCs/>
        </w:rPr>
      </w:pPr>
      <w:r w:rsidRPr="00BB754A">
        <w:rPr>
          <w:rFonts w:ascii="Arial" w:hAnsi="Arial" w:cs="Arial"/>
          <w:b/>
          <w:bCs/>
        </w:rPr>
        <w:t>Pill School: teaching life-skills that aid patient adherence</w:t>
      </w:r>
      <w:r w:rsidR="007131ED" w:rsidRPr="00BB754A">
        <w:rPr>
          <w:rFonts w:ascii="Arial" w:hAnsi="Arial" w:cs="Arial"/>
          <w:b/>
          <w:bCs/>
        </w:rPr>
        <w:t>,</w:t>
      </w:r>
      <w:r w:rsidRPr="00BB754A">
        <w:rPr>
          <w:rFonts w:ascii="Arial" w:hAnsi="Arial" w:cs="Arial"/>
          <w:b/>
          <w:bCs/>
        </w:rPr>
        <w:t xml:space="preserve"> improve accessibility to new </w:t>
      </w:r>
      <w:r w:rsidR="002A47E6" w:rsidRPr="00BB754A">
        <w:rPr>
          <w:rFonts w:ascii="Arial" w:hAnsi="Arial" w:cs="Arial"/>
          <w:b/>
          <w:bCs/>
        </w:rPr>
        <w:t xml:space="preserve">and existing solid oral dosage form (pill) </w:t>
      </w:r>
      <w:r w:rsidRPr="00BB754A">
        <w:rPr>
          <w:rFonts w:ascii="Arial" w:hAnsi="Arial" w:cs="Arial"/>
          <w:b/>
          <w:bCs/>
        </w:rPr>
        <w:t>therapies</w:t>
      </w:r>
      <w:r w:rsidR="007131ED" w:rsidRPr="00BB754A">
        <w:rPr>
          <w:rFonts w:ascii="Arial" w:hAnsi="Arial" w:cs="Arial"/>
          <w:b/>
          <w:bCs/>
        </w:rPr>
        <w:t xml:space="preserve"> and facilitate better health outcomes</w:t>
      </w:r>
      <w:r w:rsidRPr="00BB754A">
        <w:rPr>
          <w:rFonts w:ascii="Arial" w:hAnsi="Arial" w:cs="Arial"/>
          <w:b/>
          <w:bCs/>
        </w:rPr>
        <w:t xml:space="preserve">. </w:t>
      </w:r>
    </w:p>
    <w:p w14:paraId="21C9D0FE" w14:textId="40DF4B79" w:rsidR="6E1307DD" w:rsidRPr="00BB754A" w:rsidRDefault="6E1307DD" w:rsidP="6E1307DD">
      <w:pPr>
        <w:jc w:val="both"/>
        <w:rPr>
          <w:rFonts w:ascii="Arial" w:hAnsi="Arial" w:cs="Arial"/>
          <w:b/>
          <w:bCs/>
        </w:rPr>
      </w:pPr>
      <w:r w:rsidRPr="00BB754A">
        <w:rPr>
          <w:rFonts w:ascii="Arial" w:hAnsi="Arial" w:cs="Arial"/>
          <w:b/>
          <w:bCs/>
        </w:rPr>
        <w:t xml:space="preserve">General Context (100 words) </w:t>
      </w:r>
      <w:r w:rsidRPr="00BB754A">
        <w:rPr>
          <w:rFonts w:ascii="Arial" w:hAnsi="Arial" w:cs="Arial"/>
          <w:i/>
          <w:iCs/>
        </w:rPr>
        <w:t xml:space="preserve">what area of work is involved and which school, faculty, staff does this represent </w:t>
      </w:r>
    </w:p>
    <w:p w14:paraId="005DE787" w14:textId="03F854C8" w:rsidR="72EE96F4" w:rsidRPr="00BB754A" w:rsidRDefault="25FEAC47" w:rsidP="6E1307DD">
      <w:pPr>
        <w:jc w:val="both"/>
        <w:rPr>
          <w:rFonts w:ascii="Arial" w:hAnsi="Arial" w:cs="Arial"/>
        </w:rPr>
      </w:pPr>
      <w:r w:rsidRPr="00BB754A">
        <w:rPr>
          <w:rFonts w:ascii="Arial" w:hAnsi="Arial" w:cs="Arial"/>
        </w:rPr>
        <w:t xml:space="preserve">Solid oral dosage forms (SODFs) are considered ‘patient friendly’ medicines, and widely available and economical to produce. However, up to 50% of patients experience difficulties swallowing SODFs. It is inappropriately assumed that adults can swallow SODFs without difficulty and children can’t. To ensure optimal medication use and clinical outcomes, a medicine must be taken as agreed between the patient and prescriber. Difficulties taking SODFs triggers poor medication adherence, and adoption of inappropriate coping or modification strategies. There are limited “age-appropriate” paediatric formulations resulting in use of unlicensed or “off-label” therapies. To improve SODF adherence and facilitate access to wider treatment options, all patients over three years of age can be taught to swallow SODFs. </w:t>
      </w:r>
    </w:p>
    <w:p w14:paraId="63B1C7C0" w14:textId="4D58DC80" w:rsidR="6E1307DD" w:rsidRPr="00BB754A" w:rsidRDefault="6E1307DD" w:rsidP="6E1307DD">
      <w:pPr>
        <w:jc w:val="both"/>
        <w:rPr>
          <w:rFonts w:ascii="Arial" w:hAnsi="Arial" w:cs="Arial"/>
          <w:i/>
          <w:iCs/>
        </w:rPr>
      </w:pPr>
    </w:p>
    <w:p w14:paraId="7CE66A2A" w14:textId="49F3F82F" w:rsidR="00B23B3F" w:rsidRPr="00BB754A" w:rsidRDefault="6E1307DD" w:rsidP="6E1307DD">
      <w:pPr>
        <w:jc w:val="both"/>
        <w:rPr>
          <w:rFonts w:ascii="Arial" w:hAnsi="Arial" w:cs="Arial"/>
          <w:i/>
          <w:iCs/>
        </w:rPr>
      </w:pPr>
      <w:r w:rsidRPr="00BB754A">
        <w:rPr>
          <w:rFonts w:ascii="Arial" w:hAnsi="Arial" w:cs="Arial"/>
          <w:b/>
          <w:bCs/>
        </w:rPr>
        <w:t>Specific Project Work (200 words)</w:t>
      </w:r>
      <w:r w:rsidRPr="00BB754A">
        <w:rPr>
          <w:rFonts w:ascii="Arial" w:hAnsi="Arial" w:cs="Arial"/>
          <w:i/>
          <w:iCs/>
        </w:rPr>
        <w:t xml:space="preserve"> one or more linked projects, which PGR students involved, other collaborators or partners </w:t>
      </w:r>
    </w:p>
    <w:p w14:paraId="76554CFD" w14:textId="180D1941" w:rsidR="00B23B3F" w:rsidRPr="00BB754A" w:rsidRDefault="00CA190A" w:rsidP="004F1065">
      <w:pPr>
        <w:jc w:val="both"/>
        <w:rPr>
          <w:rFonts w:ascii="Arial" w:hAnsi="Arial" w:cs="Arial"/>
        </w:rPr>
      </w:pPr>
      <w:r w:rsidRPr="00BB754A">
        <w:rPr>
          <w:rFonts w:ascii="Arial" w:hAnsi="Arial" w:cs="Arial"/>
        </w:rPr>
        <w:t xml:space="preserve">Dr McCloskey </w:t>
      </w:r>
      <w:r w:rsidR="00B23B3F" w:rsidRPr="00BB754A">
        <w:rPr>
          <w:rFonts w:ascii="Arial" w:hAnsi="Arial" w:cs="Arial"/>
        </w:rPr>
        <w:t>collaborat</w:t>
      </w:r>
      <w:r w:rsidR="00B9351A" w:rsidRPr="00BB754A">
        <w:rPr>
          <w:rFonts w:ascii="Arial" w:hAnsi="Arial" w:cs="Arial"/>
        </w:rPr>
        <w:t>es</w:t>
      </w:r>
      <w:r w:rsidR="00B23B3F" w:rsidRPr="00BB754A">
        <w:rPr>
          <w:rFonts w:ascii="Arial" w:hAnsi="Arial" w:cs="Arial"/>
        </w:rPr>
        <w:t xml:space="preserve"> with the KidzMed team at </w:t>
      </w:r>
      <w:r w:rsidR="002A47E6" w:rsidRPr="00BB754A">
        <w:rPr>
          <w:rFonts w:ascii="Arial" w:hAnsi="Arial" w:cs="Arial"/>
        </w:rPr>
        <w:t xml:space="preserve">Newcastle </w:t>
      </w:r>
      <w:r w:rsidR="00B23B3F" w:rsidRPr="00BB754A">
        <w:rPr>
          <w:rFonts w:ascii="Arial" w:hAnsi="Arial" w:cs="Arial"/>
        </w:rPr>
        <w:t xml:space="preserve">Children’s Hospital, </w:t>
      </w:r>
      <w:r w:rsidR="002A47E6" w:rsidRPr="00BB754A">
        <w:rPr>
          <w:rFonts w:ascii="Arial" w:hAnsi="Arial" w:cs="Arial"/>
        </w:rPr>
        <w:t>training qualified and student healthcare professionals</w:t>
      </w:r>
      <w:r w:rsidR="005E5A7B" w:rsidRPr="00BB754A">
        <w:rPr>
          <w:rFonts w:ascii="Arial" w:hAnsi="Arial" w:cs="Arial"/>
        </w:rPr>
        <w:t xml:space="preserve"> nationally </w:t>
      </w:r>
      <w:r w:rsidR="00DE1CFA" w:rsidRPr="00BB754A">
        <w:rPr>
          <w:rFonts w:ascii="Arial" w:hAnsi="Arial" w:cs="Arial"/>
        </w:rPr>
        <w:t xml:space="preserve">(UK webinars, hospitals, and universities) </w:t>
      </w:r>
      <w:r w:rsidR="005E5A7B" w:rsidRPr="00BB754A">
        <w:rPr>
          <w:rFonts w:ascii="Arial" w:hAnsi="Arial" w:cs="Arial"/>
        </w:rPr>
        <w:t xml:space="preserve">and </w:t>
      </w:r>
      <w:r w:rsidR="00B9351A" w:rsidRPr="00BB754A">
        <w:rPr>
          <w:rFonts w:ascii="Arial" w:hAnsi="Arial" w:cs="Arial"/>
        </w:rPr>
        <w:t xml:space="preserve">internationally </w:t>
      </w:r>
      <w:r w:rsidR="00DE1CFA" w:rsidRPr="00BB754A">
        <w:rPr>
          <w:rFonts w:ascii="Arial" w:hAnsi="Arial" w:cs="Arial"/>
        </w:rPr>
        <w:t xml:space="preserve">(Jordanian and Malaysian universities) </w:t>
      </w:r>
      <w:r w:rsidR="00B23B3F" w:rsidRPr="00BB754A">
        <w:rPr>
          <w:rFonts w:ascii="Arial" w:hAnsi="Arial" w:cs="Arial"/>
        </w:rPr>
        <w:t xml:space="preserve">that pill swallowing is a life-skill and </w:t>
      </w:r>
      <w:r w:rsidRPr="00BB754A">
        <w:rPr>
          <w:rFonts w:ascii="Arial" w:hAnsi="Arial" w:cs="Arial"/>
        </w:rPr>
        <w:t>“</w:t>
      </w:r>
      <w:r w:rsidR="00B23B3F" w:rsidRPr="00BB754A">
        <w:rPr>
          <w:rFonts w:ascii="Arial" w:hAnsi="Arial" w:cs="Arial"/>
        </w:rPr>
        <w:t>easy</w:t>
      </w:r>
      <w:r w:rsidRPr="00BB754A">
        <w:rPr>
          <w:rFonts w:ascii="Arial" w:hAnsi="Arial" w:cs="Arial"/>
        </w:rPr>
        <w:t>”</w:t>
      </w:r>
      <w:r w:rsidR="00B23B3F" w:rsidRPr="00BB754A">
        <w:rPr>
          <w:rFonts w:ascii="Arial" w:hAnsi="Arial" w:cs="Arial"/>
        </w:rPr>
        <w:t xml:space="preserve"> when you know how.</w:t>
      </w:r>
      <w:r w:rsidR="00E21DC2" w:rsidRPr="00BB754A">
        <w:rPr>
          <w:rFonts w:ascii="Arial" w:hAnsi="Arial" w:cs="Arial"/>
        </w:rPr>
        <w:t xml:space="preserve"> </w:t>
      </w:r>
      <w:r w:rsidR="00E065FB" w:rsidRPr="00BB754A">
        <w:rPr>
          <w:rFonts w:ascii="Arial" w:hAnsi="Arial" w:cs="Arial"/>
        </w:rPr>
        <w:t>Members of the MPharm teaching team</w:t>
      </w:r>
      <w:r w:rsidR="00AB5F64" w:rsidRPr="00BB754A">
        <w:rPr>
          <w:rFonts w:ascii="Arial" w:hAnsi="Arial" w:cs="Arial"/>
        </w:rPr>
        <w:t xml:space="preserve">, </w:t>
      </w:r>
      <w:r w:rsidR="00B165D5" w:rsidRPr="00BB754A">
        <w:rPr>
          <w:rFonts w:ascii="Arial" w:hAnsi="Arial" w:cs="Arial"/>
        </w:rPr>
        <w:t xml:space="preserve">Susanne Mason, </w:t>
      </w:r>
      <w:r w:rsidR="00D35AE0" w:rsidRPr="00BB754A">
        <w:rPr>
          <w:rFonts w:ascii="Arial" w:hAnsi="Arial" w:cs="Arial"/>
        </w:rPr>
        <w:t xml:space="preserve">Michael Traynor </w:t>
      </w:r>
      <w:r w:rsidR="00E718FD" w:rsidRPr="00BB754A">
        <w:rPr>
          <w:rFonts w:ascii="Arial" w:hAnsi="Arial" w:cs="Arial"/>
        </w:rPr>
        <w:t>and Jonathan Davies</w:t>
      </w:r>
      <w:r w:rsidR="00AB5F64" w:rsidRPr="00BB754A">
        <w:rPr>
          <w:rFonts w:ascii="Arial" w:hAnsi="Arial" w:cs="Arial"/>
        </w:rPr>
        <w:t>,</w:t>
      </w:r>
      <w:r w:rsidR="00E718FD" w:rsidRPr="00BB754A">
        <w:rPr>
          <w:rFonts w:ascii="Arial" w:hAnsi="Arial" w:cs="Arial"/>
        </w:rPr>
        <w:t xml:space="preserve"> </w:t>
      </w:r>
      <w:r w:rsidR="00B165D5" w:rsidRPr="00BB754A">
        <w:rPr>
          <w:rFonts w:ascii="Arial" w:hAnsi="Arial" w:cs="Arial"/>
        </w:rPr>
        <w:t xml:space="preserve">have </w:t>
      </w:r>
      <w:r w:rsidR="00023472" w:rsidRPr="00BB754A">
        <w:rPr>
          <w:rFonts w:ascii="Arial" w:hAnsi="Arial" w:cs="Arial"/>
        </w:rPr>
        <w:t>assisted</w:t>
      </w:r>
      <w:r w:rsidR="00B165D5" w:rsidRPr="00BB754A">
        <w:rPr>
          <w:rFonts w:ascii="Arial" w:hAnsi="Arial" w:cs="Arial"/>
        </w:rPr>
        <w:t xml:space="preserve"> Dr McCloskey</w:t>
      </w:r>
      <w:r w:rsidR="00166601" w:rsidRPr="00BB754A">
        <w:rPr>
          <w:rFonts w:ascii="Arial" w:hAnsi="Arial" w:cs="Arial"/>
        </w:rPr>
        <w:t xml:space="preserve">’s </w:t>
      </w:r>
      <w:r w:rsidR="0030748E" w:rsidRPr="00BB754A">
        <w:rPr>
          <w:rFonts w:ascii="Arial" w:hAnsi="Arial" w:cs="Arial"/>
        </w:rPr>
        <w:t>introduction of</w:t>
      </w:r>
      <w:r w:rsidR="0008004F" w:rsidRPr="00BB754A">
        <w:rPr>
          <w:rFonts w:ascii="Arial" w:hAnsi="Arial" w:cs="Arial"/>
        </w:rPr>
        <w:t xml:space="preserve"> the</w:t>
      </w:r>
      <w:r w:rsidR="0030748E" w:rsidRPr="00BB754A">
        <w:rPr>
          <w:rFonts w:ascii="Arial" w:hAnsi="Arial" w:cs="Arial"/>
        </w:rPr>
        <w:t xml:space="preserve"> </w:t>
      </w:r>
      <w:r w:rsidR="0008004F" w:rsidRPr="00BB754A">
        <w:rPr>
          <w:rFonts w:ascii="Arial" w:hAnsi="Arial" w:cs="Arial"/>
        </w:rPr>
        <w:t>“</w:t>
      </w:r>
      <w:r w:rsidR="001C0CE1" w:rsidRPr="00BB754A">
        <w:rPr>
          <w:rFonts w:ascii="Arial" w:hAnsi="Arial" w:cs="Arial"/>
        </w:rPr>
        <w:t>P</w:t>
      </w:r>
      <w:r w:rsidR="00B165D5" w:rsidRPr="00BB754A">
        <w:rPr>
          <w:rFonts w:ascii="Arial" w:hAnsi="Arial" w:cs="Arial"/>
        </w:rPr>
        <w:t xml:space="preserve">ill </w:t>
      </w:r>
      <w:r w:rsidR="001C0CE1" w:rsidRPr="00BB754A">
        <w:rPr>
          <w:rFonts w:ascii="Arial" w:hAnsi="Arial" w:cs="Arial"/>
        </w:rPr>
        <w:t>S</w:t>
      </w:r>
      <w:r w:rsidR="00B165D5" w:rsidRPr="00BB754A">
        <w:rPr>
          <w:rFonts w:ascii="Arial" w:hAnsi="Arial" w:cs="Arial"/>
        </w:rPr>
        <w:t>chool</w:t>
      </w:r>
      <w:r w:rsidR="0008004F" w:rsidRPr="00BB754A">
        <w:rPr>
          <w:rFonts w:ascii="Arial" w:hAnsi="Arial" w:cs="Arial"/>
        </w:rPr>
        <w:t>”</w:t>
      </w:r>
      <w:r w:rsidR="00B165D5" w:rsidRPr="00BB754A">
        <w:rPr>
          <w:rFonts w:ascii="Arial" w:hAnsi="Arial" w:cs="Arial"/>
        </w:rPr>
        <w:t xml:space="preserve"> </w:t>
      </w:r>
      <w:r w:rsidR="00E718FD" w:rsidRPr="00BB754A">
        <w:rPr>
          <w:rFonts w:ascii="Arial" w:hAnsi="Arial" w:cs="Arial"/>
        </w:rPr>
        <w:t>within the School of Pharmacy and Biomolecular Sciences</w:t>
      </w:r>
      <w:r w:rsidR="00B165D5" w:rsidRPr="00BB754A">
        <w:rPr>
          <w:rFonts w:ascii="Arial" w:hAnsi="Arial" w:cs="Arial"/>
        </w:rPr>
        <w:t>.</w:t>
      </w:r>
      <w:r w:rsidR="004433DA" w:rsidRPr="00BB754A">
        <w:rPr>
          <w:rFonts w:ascii="Arial" w:hAnsi="Arial" w:cs="Arial"/>
        </w:rPr>
        <w:t xml:space="preserve"> </w:t>
      </w:r>
      <w:r w:rsidR="00947B76" w:rsidRPr="00BB754A">
        <w:rPr>
          <w:rFonts w:ascii="Arial" w:hAnsi="Arial" w:cs="Arial"/>
        </w:rPr>
        <w:t>A</w:t>
      </w:r>
      <w:r w:rsidR="004433DA" w:rsidRPr="00BB754A">
        <w:rPr>
          <w:rFonts w:ascii="Arial" w:hAnsi="Arial" w:cs="Arial"/>
        </w:rPr>
        <w:t>cademic collaborators</w:t>
      </w:r>
      <w:r w:rsidR="00947B76" w:rsidRPr="00BB754A">
        <w:rPr>
          <w:rFonts w:ascii="Arial" w:hAnsi="Arial" w:cs="Arial"/>
        </w:rPr>
        <w:t xml:space="preserve"> from other institutions</w:t>
      </w:r>
      <w:r w:rsidR="004433DA" w:rsidRPr="00BB754A">
        <w:rPr>
          <w:rFonts w:ascii="Arial" w:hAnsi="Arial" w:cs="Arial"/>
        </w:rPr>
        <w:t xml:space="preserve"> include</w:t>
      </w:r>
      <w:r w:rsidR="00F31F81" w:rsidRPr="00BB754A">
        <w:rPr>
          <w:rFonts w:ascii="Arial" w:hAnsi="Arial" w:cs="Arial"/>
        </w:rPr>
        <w:t xml:space="preserve"> </w:t>
      </w:r>
      <w:r w:rsidR="00D35AE0" w:rsidRPr="00BB754A">
        <w:rPr>
          <w:rFonts w:ascii="Arial" w:hAnsi="Arial" w:cs="Arial"/>
        </w:rPr>
        <w:t xml:space="preserve">Dr Adam Rathbone Newcastle University </w:t>
      </w:r>
      <w:r w:rsidR="004433DA" w:rsidRPr="00BB754A">
        <w:rPr>
          <w:rFonts w:ascii="Arial" w:hAnsi="Arial" w:cs="Arial"/>
        </w:rPr>
        <w:t xml:space="preserve">and </w:t>
      </w:r>
      <w:r w:rsidR="00F31F81" w:rsidRPr="00BB754A">
        <w:rPr>
          <w:rFonts w:ascii="Arial" w:hAnsi="Arial" w:cs="Arial"/>
        </w:rPr>
        <w:t>Dr Andrew Lunn University of Central Lancashire</w:t>
      </w:r>
      <w:r w:rsidR="001059B3" w:rsidRPr="00BB754A">
        <w:rPr>
          <w:rFonts w:ascii="Arial" w:hAnsi="Arial" w:cs="Arial"/>
        </w:rPr>
        <w:t xml:space="preserve"> who have </w:t>
      </w:r>
      <w:r w:rsidR="00985506" w:rsidRPr="00BB754A">
        <w:rPr>
          <w:rFonts w:ascii="Arial" w:hAnsi="Arial" w:cs="Arial"/>
        </w:rPr>
        <w:t>enabled</w:t>
      </w:r>
      <w:r w:rsidR="001059B3" w:rsidRPr="00BB754A">
        <w:rPr>
          <w:rFonts w:ascii="Arial" w:hAnsi="Arial" w:cs="Arial"/>
        </w:rPr>
        <w:t xml:space="preserve"> multi-site introduction of e-learning pill tutor training for </w:t>
      </w:r>
      <w:r w:rsidR="00AB5F64" w:rsidRPr="00BB754A">
        <w:rPr>
          <w:rFonts w:ascii="Arial" w:hAnsi="Arial" w:cs="Arial"/>
        </w:rPr>
        <w:t xml:space="preserve">undergraduate </w:t>
      </w:r>
      <w:r w:rsidR="001059B3" w:rsidRPr="00BB754A">
        <w:rPr>
          <w:rFonts w:ascii="Arial" w:hAnsi="Arial" w:cs="Arial"/>
        </w:rPr>
        <w:t>student pharmacists</w:t>
      </w:r>
      <w:r w:rsidR="0049585C" w:rsidRPr="00BB754A">
        <w:rPr>
          <w:rFonts w:ascii="Arial" w:hAnsi="Arial" w:cs="Arial"/>
        </w:rPr>
        <w:t>,</w:t>
      </w:r>
      <w:r w:rsidR="001059B3" w:rsidRPr="00BB754A">
        <w:rPr>
          <w:rFonts w:ascii="Arial" w:hAnsi="Arial" w:cs="Arial"/>
        </w:rPr>
        <w:t xml:space="preserve"> </w:t>
      </w:r>
      <w:r w:rsidR="00DB23CE" w:rsidRPr="00BB754A">
        <w:rPr>
          <w:rFonts w:ascii="Arial" w:hAnsi="Arial" w:cs="Arial"/>
        </w:rPr>
        <w:t xml:space="preserve">Dr </w:t>
      </w:r>
      <w:proofErr w:type="spellStart"/>
      <w:r w:rsidR="001C0CE1" w:rsidRPr="00BB754A">
        <w:rPr>
          <w:rFonts w:ascii="Arial" w:hAnsi="Arial" w:cs="Arial"/>
        </w:rPr>
        <w:t>Mohanad</w:t>
      </w:r>
      <w:proofErr w:type="spellEnd"/>
      <w:r w:rsidR="00DB23CE" w:rsidRPr="00BB754A">
        <w:rPr>
          <w:rFonts w:ascii="Arial" w:hAnsi="Arial" w:cs="Arial"/>
        </w:rPr>
        <w:t xml:space="preserve"> Odeh at Hashemite University Jordan</w:t>
      </w:r>
      <w:r w:rsidR="0049585C" w:rsidRPr="00BB754A">
        <w:rPr>
          <w:rFonts w:ascii="Arial" w:hAnsi="Arial" w:cs="Arial"/>
        </w:rPr>
        <w:t>,</w:t>
      </w:r>
      <w:r w:rsidR="00085FEE" w:rsidRPr="00BB754A">
        <w:rPr>
          <w:rFonts w:ascii="Arial" w:hAnsi="Arial" w:cs="Arial"/>
        </w:rPr>
        <w:t xml:space="preserve"> </w:t>
      </w:r>
      <w:r w:rsidR="00C17090" w:rsidRPr="00BB754A">
        <w:rPr>
          <w:rFonts w:ascii="Arial" w:hAnsi="Arial" w:cs="Arial"/>
        </w:rPr>
        <w:t xml:space="preserve">NHS collaborators in </w:t>
      </w:r>
      <w:r w:rsidR="00B23B3F" w:rsidRPr="00BB754A">
        <w:rPr>
          <w:rFonts w:ascii="Arial" w:hAnsi="Arial" w:cs="Arial"/>
        </w:rPr>
        <w:t>Bristol and Edinburgh Children’s hospital</w:t>
      </w:r>
      <w:r w:rsidR="00C17090" w:rsidRPr="00BB754A">
        <w:rPr>
          <w:rFonts w:ascii="Arial" w:hAnsi="Arial" w:cs="Arial"/>
        </w:rPr>
        <w:t>s</w:t>
      </w:r>
      <w:r w:rsidR="0049585C" w:rsidRPr="00BB754A">
        <w:rPr>
          <w:rFonts w:ascii="Arial" w:hAnsi="Arial" w:cs="Arial"/>
        </w:rPr>
        <w:t>,</w:t>
      </w:r>
      <w:r w:rsidR="00C17090" w:rsidRPr="00BB754A">
        <w:rPr>
          <w:rFonts w:ascii="Arial" w:hAnsi="Arial" w:cs="Arial"/>
        </w:rPr>
        <w:t xml:space="preserve"> </w:t>
      </w:r>
      <w:r w:rsidR="00F42F98" w:rsidRPr="00BB754A">
        <w:rPr>
          <w:rFonts w:ascii="Arial" w:hAnsi="Arial" w:cs="Arial"/>
        </w:rPr>
        <w:t>Dr Mary-Carmel Kearney Queen’s University Belfast</w:t>
      </w:r>
      <w:r w:rsidR="0049585C" w:rsidRPr="00BB754A">
        <w:rPr>
          <w:rFonts w:ascii="Arial" w:hAnsi="Arial" w:cs="Arial"/>
        </w:rPr>
        <w:t>,</w:t>
      </w:r>
      <w:r w:rsidR="00F42F98" w:rsidRPr="00BB754A">
        <w:rPr>
          <w:rFonts w:ascii="Arial" w:hAnsi="Arial" w:cs="Arial"/>
        </w:rPr>
        <w:t xml:space="preserve"> </w:t>
      </w:r>
      <w:r w:rsidR="001E172E" w:rsidRPr="00BB754A">
        <w:rPr>
          <w:rFonts w:ascii="Arial" w:hAnsi="Arial" w:cs="Arial"/>
        </w:rPr>
        <w:t>and The Pediatric Medicines Research Unit</w:t>
      </w:r>
      <w:r w:rsidR="004068D8" w:rsidRPr="00BB754A">
        <w:rPr>
          <w:rFonts w:ascii="Arial" w:hAnsi="Arial" w:cs="Arial"/>
        </w:rPr>
        <w:t>-</w:t>
      </w:r>
      <w:r w:rsidR="001E172E" w:rsidRPr="00BB754A">
        <w:rPr>
          <w:rFonts w:ascii="Arial" w:hAnsi="Arial" w:cs="Arial"/>
        </w:rPr>
        <w:t>Dr Louise Bracken and</w:t>
      </w:r>
      <w:r w:rsidR="00BD3C86" w:rsidRPr="00BB754A">
        <w:rPr>
          <w:rFonts w:ascii="Arial" w:hAnsi="Arial" w:cs="Arial"/>
        </w:rPr>
        <w:t xml:space="preserve"> </w:t>
      </w:r>
      <w:r w:rsidR="00C17090" w:rsidRPr="00BB754A">
        <w:rPr>
          <w:rFonts w:ascii="Arial" w:hAnsi="Arial" w:cs="Arial"/>
        </w:rPr>
        <w:t xml:space="preserve">Postgraduate </w:t>
      </w:r>
      <w:r w:rsidR="004F1065" w:rsidRPr="00BB754A">
        <w:rPr>
          <w:rFonts w:ascii="Arial" w:hAnsi="Arial" w:cs="Arial"/>
        </w:rPr>
        <w:t>Diploma</w:t>
      </w:r>
      <w:r w:rsidR="00C17090" w:rsidRPr="00BB754A">
        <w:rPr>
          <w:rFonts w:ascii="Arial" w:hAnsi="Arial" w:cs="Arial"/>
        </w:rPr>
        <w:t xml:space="preserve"> student Rachel Rowley</w:t>
      </w:r>
      <w:r w:rsidR="001E172E" w:rsidRPr="00BB754A">
        <w:rPr>
          <w:rFonts w:ascii="Arial" w:hAnsi="Arial" w:cs="Arial"/>
        </w:rPr>
        <w:t xml:space="preserve"> who</w:t>
      </w:r>
      <w:r w:rsidR="00C17090" w:rsidRPr="00BB754A">
        <w:rPr>
          <w:rFonts w:ascii="Arial" w:hAnsi="Arial" w:cs="Arial"/>
        </w:rPr>
        <w:t xml:space="preserve"> </w:t>
      </w:r>
      <w:r w:rsidR="00F42F98" w:rsidRPr="00BB754A">
        <w:rPr>
          <w:rFonts w:ascii="Arial" w:hAnsi="Arial" w:cs="Arial"/>
        </w:rPr>
        <w:t>facilitated Pill School introduction to</w:t>
      </w:r>
      <w:r w:rsidR="00B23B3F" w:rsidRPr="00BB754A">
        <w:rPr>
          <w:rFonts w:ascii="Arial" w:hAnsi="Arial" w:cs="Arial"/>
        </w:rPr>
        <w:t xml:space="preserve"> Alder Hey’s cystic fibrosis clinic</w:t>
      </w:r>
      <w:r w:rsidR="001E172E" w:rsidRPr="00BB754A">
        <w:rPr>
          <w:rFonts w:ascii="Arial" w:hAnsi="Arial" w:cs="Arial"/>
        </w:rPr>
        <w:t xml:space="preserve">. </w:t>
      </w:r>
      <w:r w:rsidR="004068D8" w:rsidRPr="00BB754A">
        <w:rPr>
          <w:rFonts w:ascii="Arial" w:hAnsi="Arial" w:cs="Arial"/>
        </w:rPr>
        <w:t>This</w:t>
      </w:r>
      <w:r w:rsidR="00A35292" w:rsidRPr="00BB754A">
        <w:rPr>
          <w:rFonts w:ascii="Arial" w:hAnsi="Arial" w:cs="Arial"/>
        </w:rPr>
        <w:t xml:space="preserve"> project </w:t>
      </w:r>
      <w:r w:rsidR="0008004F" w:rsidRPr="00BB754A">
        <w:rPr>
          <w:rFonts w:ascii="Arial" w:hAnsi="Arial" w:cs="Arial"/>
        </w:rPr>
        <w:t>involves</w:t>
      </w:r>
      <w:r w:rsidR="00A35292" w:rsidRPr="00BB754A">
        <w:rPr>
          <w:rFonts w:ascii="Arial" w:hAnsi="Arial" w:cs="Arial"/>
        </w:rPr>
        <w:t xml:space="preserve"> teaching student and qualified healthcare professionals </w:t>
      </w:r>
      <w:r w:rsidR="00FB3F73" w:rsidRPr="00BB754A">
        <w:rPr>
          <w:rFonts w:ascii="Arial" w:hAnsi="Arial" w:cs="Arial"/>
        </w:rPr>
        <w:t>the importance of asking about SODF</w:t>
      </w:r>
      <w:r w:rsidR="004068D8" w:rsidRPr="00BB754A">
        <w:rPr>
          <w:rFonts w:ascii="Arial" w:hAnsi="Arial" w:cs="Arial"/>
        </w:rPr>
        <w:t>-</w:t>
      </w:r>
      <w:r w:rsidR="00FB3F73" w:rsidRPr="00BB754A">
        <w:rPr>
          <w:rFonts w:ascii="Arial" w:hAnsi="Arial" w:cs="Arial"/>
        </w:rPr>
        <w:t xml:space="preserve">taking </w:t>
      </w:r>
      <w:r w:rsidR="004068D8" w:rsidRPr="00BB754A">
        <w:rPr>
          <w:rFonts w:ascii="Arial" w:hAnsi="Arial" w:cs="Arial"/>
        </w:rPr>
        <w:t>abilities and</w:t>
      </w:r>
      <w:r w:rsidR="00FB3F73" w:rsidRPr="00BB754A">
        <w:rPr>
          <w:rFonts w:ascii="Arial" w:hAnsi="Arial" w:cs="Arial"/>
        </w:rPr>
        <w:t xml:space="preserve"> adopts an evidence-based process to teach patients of all ages to </w:t>
      </w:r>
      <w:r w:rsidR="005C2F64" w:rsidRPr="00BB754A">
        <w:rPr>
          <w:rFonts w:ascii="Arial" w:hAnsi="Arial" w:cs="Arial"/>
        </w:rPr>
        <w:t xml:space="preserve">successfully </w:t>
      </w:r>
      <w:r w:rsidR="00FB3F73" w:rsidRPr="00BB754A">
        <w:rPr>
          <w:rFonts w:ascii="Arial" w:hAnsi="Arial" w:cs="Arial"/>
        </w:rPr>
        <w:t>swallow pills</w:t>
      </w:r>
      <w:r w:rsidR="005C2F64" w:rsidRPr="00BB754A">
        <w:rPr>
          <w:rFonts w:ascii="Arial" w:hAnsi="Arial" w:cs="Arial"/>
        </w:rPr>
        <w:t>. The training has been adopted as an integral part of undergraduate MPharm teaching in LJMU</w:t>
      </w:r>
      <w:r w:rsidR="002A47E6" w:rsidRPr="00BB754A">
        <w:rPr>
          <w:rFonts w:ascii="Arial" w:hAnsi="Arial" w:cs="Arial"/>
        </w:rPr>
        <w:t xml:space="preserve"> with feedback captured in a manuscript for publication and conference presentations</w:t>
      </w:r>
      <w:r w:rsidR="00526AB1" w:rsidRPr="00BB754A">
        <w:rPr>
          <w:rFonts w:ascii="Arial" w:hAnsi="Arial" w:cs="Arial"/>
        </w:rPr>
        <w:t xml:space="preserve"> at the Royal College of Paediatrics and Child Health 2022 and Heart UK 2022</w:t>
      </w:r>
      <w:r w:rsidR="002A47E6" w:rsidRPr="00BB754A">
        <w:rPr>
          <w:rFonts w:ascii="Arial" w:hAnsi="Arial" w:cs="Arial"/>
        </w:rPr>
        <w:t xml:space="preserve">. </w:t>
      </w:r>
    </w:p>
    <w:p w14:paraId="55F43D85" w14:textId="55FBFE66" w:rsidR="6E1307DD" w:rsidRPr="00BB754A" w:rsidRDefault="6E1307DD" w:rsidP="6E1307DD">
      <w:pPr>
        <w:jc w:val="both"/>
        <w:rPr>
          <w:rFonts w:ascii="Arial" w:hAnsi="Arial" w:cs="Arial"/>
          <w:i/>
          <w:iCs/>
        </w:rPr>
      </w:pPr>
    </w:p>
    <w:p w14:paraId="16705785" w14:textId="59CDE05A" w:rsidR="6E1307DD" w:rsidRPr="00BB754A" w:rsidRDefault="6E1307DD" w:rsidP="6E1307DD">
      <w:pPr>
        <w:jc w:val="both"/>
        <w:rPr>
          <w:rFonts w:ascii="Arial" w:hAnsi="Arial" w:cs="Arial"/>
          <w:i/>
          <w:iCs/>
        </w:rPr>
      </w:pPr>
      <w:r w:rsidRPr="00BB754A">
        <w:rPr>
          <w:rFonts w:ascii="Arial" w:hAnsi="Arial" w:cs="Arial"/>
          <w:b/>
          <w:bCs/>
        </w:rPr>
        <w:t xml:space="preserve">Impact on curriculum (300 words) </w:t>
      </w:r>
      <w:r w:rsidRPr="00BB754A">
        <w:rPr>
          <w:rFonts w:ascii="Arial" w:hAnsi="Arial" w:cs="Arial"/>
          <w:i/>
          <w:iCs/>
        </w:rPr>
        <w:t xml:space="preserve">which course or modules changed, what changes occurred, link to specific students (delivery) or content </w:t>
      </w:r>
    </w:p>
    <w:p w14:paraId="242D3D57" w14:textId="1FF9A949" w:rsidR="0000299C" w:rsidRPr="00BB754A" w:rsidRDefault="00C2472B" w:rsidP="00A756F7">
      <w:pPr>
        <w:jc w:val="both"/>
        <w:rPr>
          <w:rFonts w:ascii="Arial" w:hAnsi="Arial" w:cs="Arial"/>
        </w:rPr>
      </w:pPr>
      <w:r w:rsidRPr="00BB754A">
        <w:rPr>
          <w:rFonts w:ascii="Arial" w:hAnsi="Arial" w:cs="Arial"/>
        </w:rPr>
        <w:t xml:space="preserve">LJMU is the first UK School of Pharmacy to adopt this training as an integral part of undergraduate MPharm teaching. </w:t>
      </w:r>
      <w:r w:rsidR="00484173" w:rsidRPr="00BB754A">
        <w:rPr>
          <w:rFonts w:ascii="Arial" w:hAnsi="Arial" w:cs="Arial"/>
        </w:rPr>
        <w:t xml:space="preserve">Final year MPharm students at LJMU complete </w:t>
      </w:r>
      <w:r w:rsidR="00923AF0" w:rsidRPr="00BB754A">
        <w:rPr>
          <w:rFonts w:ascii="Arial" w:hAnsi="Arial" w:cs="Arial"/>
        </w:rPr>
        <w:t xml:space="preserve">masterclasses in </w:t>
      </w:r>
      <w:r w:rsidR="00490F02" w:rsidRPr="00BB754A">
        <w:rPr>
          <w:rFonts w:ascii="Arial" w:hAnsi="Arial" w:cs="Arial"/>
        </w:rPr>
        <w:t>specialist</w:t>
      </w:r>
      <w:r w:rsidR="00923AF0" w:rsidRPr="00BB754A">
        <w:rPr>
          <w:rFonts w:ascii="Arial" w:hAnsi="Arial" w:cs="Arial"/>
        </w:rPr>
        <w:t xml:space="preserve"> </w:t>
      </w:r>
      <w:r w:rsidR="00490F02" w:rsidRPr="00BB754A">
        <w:rPr>
          <w:rFonts w:ascii="Arial" w:hAnsi="Arial" w:cs="Arial"/>
        </w:rPr>
        <w:t>clinical areas</w:t>
      </w:r>
      <w:r w:rsidR="00923AF0" w:rsidRPr="00BB754A">
        <w:rPr>
          <w:rFonts w:ascii="Arial" w:hAnsi="Arial" w:cs="Arial"/>
        </w:rPr>
        <w:t xml:space="preserve"> including child health</w:t>
      </w:r>
      <w:r w:rsidR="002A47E6" w:rsidRPr="00BB754A">
        <w:rPr>
          <w:rFonts w:ascii="Arial" w:hAnsi="Arial" w:cs="Arial"/>
        </w:rPr>
        <w:t xml:space="preserve"> (</w:t>
      </w:r>
      <w:r w:rsidR="002A47E6" w:rsidRPr="00BB754A">
        <w:rPr>
          <w:rFonts w:ascii="Arial" w:hAnsi="Arial" w:cs="Arial"/>
          <w:i/>
          <w:iCs/>
        </w:rPr>
        <w:t>7100IMPHAR Advancing Patient-</w:t>
      </w:r>
      <w:r w:rsidR="00690C31" w:rsidRPr="00BB754A">
        <w:rPr>
          <w:rFonts w:ascii="Arial" w:hAnsi="Arial" w:cs="Arial"/>
          <w:i/>
          <w:iCs/>
        </w:rPr>
        <w:t>centered</w:t>
      </w:r>
      <w:r w:rsidR="002A47E6" w:rsidRPr="00BB754A">
        <w:rPr>
          <w:rFonts w:ascii="Arial" w:hAnsi="Arial" w:cs="Arial"/>
          <w:i/>
          <w:iCs/>
        </w:rPr>
        <w:t xml:space="preserve"> care</w:t>
      </w:r>
      <w:r w:rsidR="002A47E6" w:rsidRPr="00BB754A">
        <w:rPr>
          <w:rFonts w:ascii="Arial" w:hAnsi="Arial" w:cs="Arial"/>
        </w:rPr>
        <w:t>)</w:t>
      </w:r>
      <w:r w:rsidR="00923AF0" w:rsidRPr="00BB754A">
        <w:rPr>
          <w:rFonts w:ascii="Arial" w:hAnsi="Arial" w:cs="Arial"/>
        </w:rPr>
        <w:t>.</w:t>
      </w:r>
      <w:r w:rsidR="003D2287" w:rsidRPr="00BB754A">
        <w:rPr>
          <w:rFonts w:ascii="Arial" w:hAnsi="Arial" w:cs="Arial"/>
        </w:rPr>
        <w:t xml:space="preserve"> This masterclass </w:t>
      </w:r>
      <w:r w:rsidR="00F55C18" w:rsidRPr="00BB754A">
        <w:rPr>
          <w:rFonts w:ascii="Arial" w:hAnsi="Arial" w:cs="Arial"/>
        </w:rPr>
        <w:t>captures</w:t>
      </w:r>
      <w:r w:rsidR="003D2287" w:rsidRPr="00BB754A">
        <w:rPr>
          <w:rFonts w:ascii="Arial" w:hAnsi="Arial" w:cs="Arial"/>
        </w:rPr>
        <w:t xml:space="preserve"> the unmet therapeutic needs of children</w:t>
      </w:r>
      <w:r w:rsidR="00F55C18" w:rsidRPr="00BB754A">
        <w:rPr>
          <w:rFonts w:ascii="Arial" w:hAnsi="Arial" w:cs="Arial"/>
        </w:rPr>
        <w:t>, importance of designing</w:t>
      </w:r>
      <w:r w:rsidR="003C2DE8" w:rsidRPr="00BB754A">
        <w:rPr>
          <w:rFonts w:ascii="Arial" w:hAnsi="Arial" w:cs="Arial"/>
        </w:rPr>
        <w:t>, selecting</w:t>
      </w:r>
      <w:r w:rsidR="00F55C18" w:rsidRPr="00BB754A">
        <w:rPr>
          <w:rFonts w:ascii="Arial" w:hAnsi="Arial" w:cs="Arial"/>
        </w:rPr>
        <w:t xml:space="preserve"> </w:t>
      </w:r>
      <w:r w:rsidR="00F55C18" w:rsidRPr="00BB754A">
        <w:rPr>
          <w:rFonts w:ascii="Arial" w:hAnsi="Arial" w:cs="Arial"/>
        </w:rPr>
        <w:lastRenderedPageBreak/>
        <w:t>and prescribing age-appropriate formulations</w:t>
      </w:r>
      <w:r w:rsidR="003C2DE8" w:rsidRPr="00BB754A">
        <w:rPr>
          <w:rFonts w:ascii="Arial" w:hAnsi="Arial" w:cs="Arial"/>
        </w:rPr>
        <w:t>,</w:t>
      </w:r>
      <w:r w:rsidR="00F55C18" w:rsidRPr="00BB754A">
        <w:rPr>
          <w:rFonts w:ascii="Arial" w:hAnsi="Arial" w:cs="Arial"/>
        </w:rPr>
        <w:t xml:space="preserve"> and conducting paediatric </w:t>
      </w:r>
      <w:r w:rsidR="003D2287" w:rsidRPr="00BB754A">
        <w:rPr>
          <w:rFonts w:ascii="Arial" w:hAnsi="Arial" w:cs="Arial"/>
        </w:rPr>
        <w:t>clinical trials</w:t>
      </w:r>
      <w:r w:rsidR="003C2DE8" w:rsidRPr="00BB754A">
        <w:rPr>
          <w:rFonts w:ascii="Arial" w:hAnsi="Arial" w:cs="Arial"/>
        </w:rPr>
        <w:t>.</w:t>
      </w:r>
      <w:r w:rsidR="00923AF0" w:rsidRPr="00BB754A">
        <w:rPr>
          <w:rFonts w:ascii="Arial" w:hAnsi="Arial" w:cs="Arial"/>
        </w:rPr>
        <w:t xml:space="preserve"> Dr McCloskey has introduced Pill Sc</w:t>
      </w:r>
      <w:r w:rsidR="0004363E" w:rsidRPr="00BB754A">
        <w:rPr>
          <w:rFonts w:ascii="Arial" w:hAnsi="Arial" w:cs="Arial"/>
        </w:rPr>
        <w:t xml:space="preserve">hool </w:t>
      </w:r>
      <w:r w:rsidR="00490F02" w:rsidRPr="00BB754A">
        <w:rPr>
          <w:rFonts w:ascii="Arial" w:hAnsi="Arial" w:cs="Arial"/>
        </w:rPr>
        <w:t xml:space="preserve">to the Child Health Masterclass. </w:t>
      </w:r>
      <w:r w:rsidR="004068D8" w:rsidRPr="00BB754A">
        <w:rPr>
          <w:rFonts w:ascii="Arial" w:hAnsi="Arial" w:cs="Arial"/>
        </w:rPr>
        <w:t>Pill School</w:t>
      </w:r>
      <w:r w:rsidR="00206BCE" w:rsidRPr="00BB754A">
        <w:rPr>
          <w:rFonts w:ascii="Arial" w:hAnsi="Arial" w:cs="Arial"/>
        </w:rPr>
        <w:t xml:space="preserve"> </w:t>
      </w:r>
      <w:r w:rsidR="00B6748A" w:rsidRPr="00BB754A">
        <w:rPr>
          <w:rFonts w:ascii="Arial" w:hAnsi="Arial" w:cs="Arial"/>
        </w:rPr>
        <w:t>facilitates development of professional independent learners</w:t>
      </w:r>
      <w:r w:rsidR="00077D66" w:rsidRPr="00BB754A">
        <w:rPr>
          <w:rFonts w:ascii="Arial" w:hAnsi="Arial" w:cs="Arial"/>
        </w:rPr>
        <w:t xml:space="preserve"> with </w:t>
      </w:r>
      <w:r w:rsidR="00653C6F" w:rsidRPr="00BB754A">
        <w:rPr>
          <w:rFonts w:ascii="Arial" w:hAnsi="Arial" w:cs="Arial"/>
        </w:rPr>
        <w:t>skills necessary for future practice</w:t>
      </w:r>
      <w:r w:rsidR="00B21A8E" w:rsidRPr="00BB754A">
        <w:rPr>
          <w:rFonts w:ascii="Arial" w:hAnsi="Arial" w:cs="Arial"/>
        </w:rPr>
        <w:t>. It</w:t>
      </w:r>
      <w:r w:rsidR="00B6748A" w:rsidRPr="00BB754A">
        <w:rPr>
          <w:rFonts w:ascii="Arial" w:hAnsi="Arial" w:cs="Arial"/>
        </w:rPr>
        <w:t xml:space="preserve"> </w:t>
      </w:r>
      <w:r w:rsidR="001D4BCB" w:rsidRPr="00BB754A">
        <w:rPr>
          <w:rFonts w:ascii="Arial" w:hAnsi="Arial" w:cs="Arial"/>
        </w:rPr>
        <w:t xml:space="preserve">utilizes </w:t>
      </w:r>
      <w:r w:rsidR="007F4D39" w:rsidRPr="00BB754A">
        <w:rPr>
          <w:rFonts w:ascii="Arial" w:hAnsi="Arial" w:cs="Arial"/>
        </w:rPr>
        <w:t xml:space="preserve">Health Education England </w:t>
      </w:r>
      <w:r w:rsidR="00B6748A" w:rsidRPr="00BB754A">
        <w:rPr>
          <w:rFonts w:ascii="Arial" w:hAnsi="Arial" w:cs="Arial"/>
        </w:rPr>
        <w:t xml:space="preserve">e-learning </w:t>
      </w:r>
      <w:r w:rsidR="001D4BCB" w:rsidRPr="00BB754A">
        <w:rPr>
          <w:rFonts w:ascii="Arial" w:hAnsi="Arial" w:cs="Arial"/>
        </w:rPr>
        <w:t xml:space="preserve">for healthcare </w:t>
      </w:r>
      <w:r w:rsidR="00B6748A" w:rsidRPr="00BB754A">
        <w:rPr>
          <w:rFonts w:ascii="Arial" w:hAnsi="Arial" w:cs="Arial"/>
        </w:rPr>
        <w:t>developed by</w:t>
      </w:r>
      <w:r w:rsidR="007F4D39" w:rsidRPr="00BB754A">
        <w:rPr>
          <w:rFonts w:ascii="Arial" w:hAnsi="Arial" w:cs="Arial"/>
        </w:rPr>
        <w:t xml:space="preserve"> the KidzMed team</w:t>
      </w:r>
      <w:r w:rsidR="001D4BCB" w:rsidRPr="00BB754A">
        <w:rPr>
          <w:rFonts w:ascii="Arial" w:hAnsi="Arial" w:cs="Arial"/>
        </w:rPr>
        <w:t xml:space="preserve"> as pre-work</w:t>
      </w:r>
      <w:r w:rsidR="007F4D39" w:rsidRPr="00BB754A">
        <w:rPr>
          <w:rFonts w:ascii="Arial" w:hAnsi="Arial" w:cs="Arial"/>
        </w:rPr>
        <w:t xml:space="preserve">. </w:t>
      </w:r>
      <w:r w:rsidR="00B21A8E" w:rsidRPr="00BB754A">
        <w:rPr>
          <w:rFonts w:ascii="Arial" w:hAnsi="Arial" w:cs="Arial"/>
        </w:rPr>
        <w:t>It raises awareness of the importance f</w:t>
      </w:r>
      <w:r w:rsidR="001D4BCB" w:rsidRPr="00BB754A">
        <w:rPr>
          <w:rFonts w:ascii="Arial" w:hAnsi="Arial" w:cs="Arial"/>
        </w:rPr>
        <w:t>or</w:t>
      </w:r>
      <w:r w:rsidR="00B21A8E" w:rsidRPr="00BB754A">
        <w:rPr>
          <w:rFonts w:ascii="Arial" w:hAnsi="Arial" w:cs="Arial"/>
        </w:rPr>
        <w:t xml:space="preserve"> healthcare professionals to </w:t>
      </w:r>
      <w:r w:rsidR="001D4BCB" w:rsidRPr="00BB754A">
        <w:rPr>
          <w:rFonts w:ascii="Arial" w:hAnsi="Arial" w:cs="Arial"/>
        </w:rPr>
        <w:t>enquire</w:t>
      </w:r>
      <w:r w:rsidR="00B21A8E" w:rsidRPr="00BB754A">
        <w:rPr>
          <w:rFonts w:ascii="Arial" w:hAnsi="Arial" w:cs="Arial"/>
        </w:rPr>
        <w:t xml:space="preserve"> about SODF taking </w:t>
      </w:r>
      <w:r w:rsidR="00780D95" w:rsidRPr="00BB754A">
        <w:rPr>
          <w:rFonts w:ascii="Arial" w:hAnsi="Arial" w:cs="Arial"/>
        </w:rPr>
        <w:t>experiences by</w:t>
      </w:r>
      <w:r w:rsidR="00B21A8E" w:rsidRPr="00BB754A">
        <w:rPr>
          <w:rFonts w:ascii="Arial" w:hAnsi="Arial" w:cs="Arial"/>
        </w:rPr>
        <w:t xml:space="preserve"> using validated screening tools </w:t>
      </w:r>
      <w:r w:rsidR="004C40FD" w:rsidRPr="00BB754A">
        <w:rPr>
          <w:rFonts w:ascii="Arial" w:hAnsi="Arial" w:cs="Arial"/>
        </w:rPr>
        <w:t>including</w:t>
      </w:r>
      <w:r w:rsidR="00B21A8E" w:rsidRPr="00BB754A">
        <w:rPr>
          <w:rFonts w:ascii="Arial" w:hAnsi="Arial" w:cs="Arial"/>
        </w:rPr>
        <w:t xml:space="preserve"> PILL-5. </w:t>
      </w:r>
      <w:r w:rsidR="00126BB2" w:rsidRPr="00BB754A">
        <w:rPr>
          <w:rFonts w:ascii="Arial" w:hAnsi="Arial" w:cs="Arial"/>
        </w:rPr>
        <w:t>Students are taught</w:t>
      </w:r>
      <w:r w:rsidR="00945DBF" w:rsidRPr="00BB754A">
        <w:rPr>
          <w:rFonts w:ascii="Arial" w:hAnsi="Arial" w:cs="Arial"/>
        </w:rPr>
        <w:t>,</w:t>
      </w:r>
      <w:r w:rsidR="00126BB2" w:rsidRPr="00BB754A">
        <w:rPr>
          <w:rFonts w:ascii="Arial" w:hAnsi="Arial" w:cs="Arial"/>
        </w:rPr>
        <w:t xml:space="preserve"> </w:t>
      </w:r>
      <w:r w:rsidR="00E87A51" w:rsidRPr="00BB754A">
        <w:rPr>
          <w:rFonts w:ascii="Arial" w:hAnsi="Arial" w:cs="Arial"/>
        </w:rPr>
        <w:t xml:space="preserve">through active engagement in </w:t>
      </w:r>
      <w:r w:rsidR="00945DBF" w:rsidRPr="00BB754A">
        <w:rPr>
          <w:rFonts w:ascii="Arial" w:hAnsi="Arial" w:cs="Arial"/>
        </w:rPr>
        <w:t>a Pill School</w:t>
      </w:r>
      <w:r w:rsidR="00E87A51" w:rsidRPr="00BB754A">
        <w:rPr>
          <w:rFonts w:ascii="Arial" w:hAnsi="Arial" w:cs="Arial"/>
        </w:rPr>
        <w:t xml:space="preserve"> workshop and application of their pre-work</w:t>
      </w:r>
      <w:r w:rsidR="00945DBF" w:rsidRPr="00BB754A">
        <w:rPr>
          <w:rFonts w:ascii="Arial" w:hAnsi="Arial" w:cs="Arial"/>
        </w:rPr>
        <w:t xml:space="preserve">, </w:t>
      </w:r>
      <w:r w:rsidR="00126BB2" w:rsidRPr="00BB754A">
        <w:rPr>
          <w:rFonts w:ascii="Arial" w:hAnsi="Arial" w:cs="Arial"/>
        </w:rPr>
        <w:t xml:space="preserve">to </w:t>
      </w:r>
      <w:r w:rsidR="004C40FD" w:rsidRPr="00BB754A">
        <w:rPr>
          <w:rFonts w:ascii="Arial" w:hAnsi="Arial" w:cs="Arial"/>
        </w:rPr>
        <w:t>overcome</w:t>
      </w:r>
      <w:r w:rsidR="00126BB2" w:rsidRPr="00BB754A">
        <w:rPr>
          <w:rFonts w:ascii="Arial" w:hAnsi="Arial" w:cs="Arial"/>
        </w:rPr>
        <w:t xml:space="preserve"> </w:t>
      </w:r>
      <w:r w:rsidR="004068D8" w:rsidRPr="00BB754A">
        <w:rPr>
          <w:rFonts w:ascii="Arial" w:hAnsi="Arial" w:cs="Arial"/>
        </w:rPr>
        <w:t>SODF ‘</w:t>
      </w:r>
      <w:r w:rsidR="00126BB2" w:rsidRPr="00BB754A">
        <w:rPr>
          <w:rFonts w:ascii="Arial" w:hAnsi="Arial" w:cs="Arial"/>
        </w:rPr>
        <w:t>pill</w:t>
      </w:r>
      <w:r w:rsidR="004068D8" w:rsidRPr="00BB754A">
        <w:rPr>
          <w:rFonts w:ascii="Arial" w:hAnsi="Arial" w:cs="Arial"/>
        </w:rPr>
        <w:t>’</w:t>
      </w:r>
      <w:r w:rsidR="00126BB2" w:rsidRPr="00BB754A">
        <w:rPr>
          <w:rFonts w:ascii="Arial" w:hAnsi="Arial" w:cs="Arial"/>
        </w:rPr>
        <w:t xml:space="preserve"> swallowing difficulties using the pop bottle method and sweets/ empty </w:t>
      </w:r>
      <w:r w:rsidR="004068D8" w:rsidRPr="00BB754A">
        <w:rPr>
          <w:rFonts w:ascii="Arial" w:hAnsi="Arial" w:cs="Arial"/>
        </w:rPr>
        <w:t xml:space="preserve">hydroxy propyl methyl cellulose </w:t>
      </w:r>
      <w:r w:rsidR="00126BB2" w:rsidRPr="00BB754A">
        <w:rPr>
          <w:rFonts w:ascii="Arial" w:hAnsi="Arial" w:cs="Arial"/>
        </w:rPr>
        <w:t xml:space="preserve">capsules as placebo pills. </w:t>
      </w:r>
    </w:p>
    <w:p w14:paraId="64CA33F9" w14:textId="334C7018" w:rsidR="6E1307DD" w:rsidRPr="00BB754A" w:rsidRDefault="00BB519B" w:rsidP="6E1307DD">
      <w:pPr>
        <w:jc w:val="both"/>
        <w:rPr>
          <w:rFonts w:ascii="Arial" w:hAnsi="Arial" w:cs="Arial"/>
        </w:rPr>
      </w:pPr>
      <w:r w:rsidRPr="00BB754A">
        <w:rPr>
          <w:rFonts w:ascii="Arial" w:hAnsi="Arial" w:cs="Arial"/>
        </w:rPr>
        <w:t xml:space="preserve">The session </w:t>
      </w:r>
      <w:r w:rsidR="002A6BCE" w:rsidRPr="00BB754A">
        <w:rPr>
          <w:rFonts w:ascii="Arial" w:hAnsi="Arial" w:cs="Arial"/>
        </w:rPr>
        <w:t xml:space="preserve">highlights how open questioning and </w:t>
      </w:r>
      <w:r w:rsidR="00EB6C2B" w:rsidRPr="00BB754A">
        <w:rPr>
          <w:rFonts w:ascii="Arial" w:hAnsi="Arial" w:cs="Arial"/>
        </w:rPr>
        <w:t>short interventions (</w:t>
      </w:r>
      <w:r w:rsidR="0000299C" w:rsidRPr="00BB754A">
        <w:rPr>
          <w:rFonts w:ascii="Arial" w:hAnsi="Arial" w:cs="Arial"/>
        </w:rPr>
        <w:t xml:space="preserve">approximately </w:t>
      </w:r>
      <w:r w:rsidR="00EB6C2B" w:rsidRPr="00BB754A">
        <w:rPr>
          <w:rFonts w:ascii="Arial" w:hAnsi="Arial" w:cs="Arial"/>
        </w:rPr>
        <w:t>15</w:t>
      </w:r>
      <w:r w:rsidR="0008004F" w:rsidRPr="00BB754A">
        <w:rPr>
          <w:rFonts w:ascii="Arial" w:hAnsi="Arial" w:cs="Arial"/>
        </w:rPr>
        <w:t xml:space="preserve"> </w:t>
      </w:r>
      <w:r w:rsidR="00EB6C2B" w:rsidRPr="00BB754A">
        <w:rPr>
          <w:rFonts w:ascii="Arial" w:hAnsi="Arial" w:cs="Arial"/>
        </w:rPr>
        <w:t xml:space="preserve">min per patient) can meaningfully improve patients’ medication use and medication-taking experiences. </w:t>
      </w:r>
      <w:r w:rsidR="005D0C83" w:rsidRPr="00BB754A">
        <w:rPr>
          <w:rFonts w:ascii="Arial" w:hAnsi="Arial" w:cs="Arial"/>
        </w:rPr>
        <w:t>Students are encouraged</w:t>
      </w:r>
      <w:r w:rsidR="00EB6C2B" w:rsidRPr="00BB754A">
        <w:rPr>
          <w:rFonts w:ascii="Arial" w:hAnsi="Arial" w:cs="Arial"/>
        </w:rPr>
        <w:t xml:space="preserve"> to reflect also on their own pill swallowing experiences</w:t>
      </w:r>
      <w:r w:rsidR="005D0C83" w:rsidRPr="00BB754A">
        <w:rPr>
          <w:rFonts w:ascii="Arial" w:hAnsi="Arial" w:cs="Arial"/>
        </w:rPr>
        <w:t>. P</w:t>
      </w:r>
      <w:r w:rsidR="00EB6C2B" w:rsidRPr="00BB754A">
        <w:rPr>
          <w:rFonts w:ascii="Arial" w:hAnsi="Arial" w:cs="Arial"/>
        </w:rPr>
        <w:t xml:space="preserve">ost workshop </w:t>
      </w:r>
      <w:r w:rsidR="0008004F" w:rsidRPr="00BB754A">
        <w:rPr>
          <w:rFonts w:ascii="Arial" w:hAnsi="Arial" w:cs="Arial"/>
        </w:rPr>
        <w:t>students can</w:t>
      </w:r>
      <w:r w:rsidR="00EB6C2B" w:rsidRPr="00BB754A">
        <w:rPr>
          <w:rFonts w:ascii="Arial" w:hAnsi="Arial" w:cs="Arial"/>
        </w:rPr>
        <w:t xml:space="preserve"> </w:t>
      </w:r>
      <w:r w:rsidR="00131BBF" w:rsidRPr="00BB754A">
        <w:rPr>
          <w:rFonts w:ascii="Arial" w:hAnsi="Arial" w:cs="Arial"/>
        </w:rPr>
        <w:t xml:space="preserve">include </w:t>
      </w:r>
      <w:r w:rsidR="00DA07B9" w:rsidRPr="00BB754A">
        <w:rPr>
          <w:rFonts w:ascii="Arial" w:hAnsi="Arial" w:cs="Arial"/>
        </w:rPr>
        <w:t xml:space="preserve">their learning as evidence </w:t>
      </w:r>
      <w:r w:rsidR="00131BBF" w:rsidRPr="00BB754A">
        <w:rPr>
          <w:rFonts w:ascii="Arial" w:hAnsi="Arial" w:cs="Arial"/>
        </w:rPr>
        <w:t>in</w:t>
      </w:r>
      <w:r w:rsidR="00DA07B9" w:rsidRPr="00BB754A">
        <w:rPr>
          <w:rFonts w:ascii="Arial" w:hAnsi="Arial" w:cs="Arial"/>
        </w:rPr>
        <w:t xml:space="preserve"> their portfolios thus facilitating </w:t>
      </w:r>
      <w:r w:rsidR="00C511A0" w:rsidRPr="00BB754A">
        <w:rPr>
          <w:rFonts w:ascii="Arial" w:hAnsi="Arial" w:cs="Arial"/>
        </w:rPr>
        <w:t>development of essential professional skills and development of</w:t>
      </w:r>
      <w:r w:rsidR="00DA07B9" w:rsidRPr="00BB754A">
        <w:rPr>
          <w:rFonts w:ascii="Arial" w:hAnsi="Arial" w:cs="Arial"/>
        </w:rPr>
        <w:t xml:space="preserve"> reflective practi</w:t>
      </w:r>
      <w:r w:rsidR="00C511A0" w:rsidRPr="00BB754A">
        <w:rPr>
          <w:rFonts w:ascii="Arial" w:hAnsi="Arial" w:cs="Arial"/>
        </w:rPr>
        <w:t>tioners</w:t>
      </w:r>
      <w:r w:rsidR="00DA07B9" w:rsidRPr="00BB754A">
        <w:rPr>
          <w:rFonts w:ascii="Arial" w:hAnsi="Arial" w:cs="Arial"/>
        </w:rPr>
        <w:t xml:space="preserve">. </w:t>
      </w:r>
      <w:r w:rsidR="00152D45" w:rsidRPr="00BB754A">
        <w:rPr>
          <w:rFonts w:ascii="Arial" w:hAnsi="Arial" w:cs="Arial"/>
        </w:rPr>
        <w:t xml:space="preserve">They also had the opportunity to listen </w:t>
      </w:r>
      <w:r w:rsidR="006C64D6" w:rsidRPr="00BB754A">
        <w:rPr>
          <w:rFonts w:ascii="Arial" w:hAnsi="Arial" w:cs="Arial"/>
        </w:rPr>
        <w:t xml:space="preserve">post-workshop </w:t>
      </w:r>
      <w:r w:rsidR="00152D45" w:rsidRPr="00BB754A">
        <w:rPr>
          <w:rFonts w:ascii="Arial" w:hAnsi="Arial" w:cs="Arial"/>
        </w:rPr>
        <w:t xml:space="preserve">to KidzMed podcasts highlighting the importance of teaching pill swallowing from the perspective of </w:t>
      </w:r>
      <w:r w:rsidR="00530B14" w:rsidRPr="00BB754A">
        <w:rPr>
          <w:rFonts w:ascii="Arial" w:hAnsi="Arial" w:cs="Arial"/>
        </w:rPr>
        <w:t>the multidisciplinary team and a</w:t>
      </w:r>
      <w:r w:rsidR="006C64D6" w:rsidRPr="00BB754A">
        <w:rPr>
          <w:rFonts w:ascii="Arial" w:hAnsi="Arial" w:cs="Arial"/>
        </w:rPr>
        <w:t xml:space="preserve">n </w:t>
      </w:r>
      <w:r w:rsidR="00530B14" w:rsidRPr="00BB754A">
        <w:rPr>
          <w:rFonts w:ascii="Arial" w:hAnsi="Arial" w:cs="Arial"/>
        </w:rPr>
        <w:t>adolescent patient</w:t>
      </w:r>
      <w:r w:rsidR="006C64D6" w:rsidRPr="00BB754A">
        <w:rPr>
          <w:rFonts w:ascii="Arial" w:hAnsi="Arial" w:cs="Arial"/>
        </w:rPr>
        <w:t xml:space="preserve"> who had successfully completed the programme</w:t>
      </w:r>
      <w:r w:rsidR="00530B14" w:rsidRPr="00BB754A">
        <w:rPr>
          <w:rFonts w:ascii="Arial" w:hAnsi="Arial" w:cs="Arial"/>
        </w:rPr>
        <w:t xml:space="preserve">. </w:t>
      </w:r>
      <w:r w:rsidR="006507A6" w:rsidRPr="00BB754A">
        <w:rPr>
          <w:rFonts w:ascii="Arial" w:hAnsi="Arial" w:cs="Arial"/>
        </w:rPr>
        <w:t>KidzMed will be introduced</w:t>
      </w:r>
      <w:r w:rsidR="002A47E6" w:rsidRPr="00BB754A">
        <w:rPr>
          <w:rFonts w:ascii="Arial" w:hAnsi="Arial" w:cs="Arial"/>
        </w:rPr>
        <w:t xml:space="preserve"> fr</w:t>
      </w:r>
      <w:r w:rsidR="004068D8" w:rsidRPr="00BB754A">
        <w:rPr>
          <w:rFonts w:ascii="Arial" w:hAnsi="Arial" w:cs="Arial"/>
        </w:rPr>
        <w:t>o</w:t>
      </w:r>
      <w:r w:rsidR="002A47E6" w:rsidRPr="00BB754A">
        <w:rPr>
          <w:rFonts w:ascii="Arial" w:hAnsi="Arial" w:cs="Arial"/>
        </w:rPr>
        <w:t xml:space="preserve">m a formulation </w:t>
      </w:r>
      <w:r w:rsidR="004068D8" w:rsidRPr="00BB754A">
        <w:rPr>
          <w:rFonts w:ascii="Arial" w:hAnsi="Arial" w:cs="Arial"/>
        </w:rPr>
        <w:t xml:space="preserve">and informed drug design </w:t>
      </w:r>
      <w:r w:rsidR="002A47E6" w:rsidRPr="00BB754A">
        <w:rPr>
          <w:rFonts w:ascii="Arial" w:hAnsi="Arial" w:cs="Arial"/>
        </w:rPr>
        <w:t xml:space="preserve">perspective in Pharmaceutical </w:t>
      </w:r>
      <w:r w:rsidR="00690C31" w:rsidRPr="00BB754A">
        <w:rPr>
          <w:rFonts w:ascii="Arial" w:hAnsi="Arial" w:cs="Arial"/>
        </w:rPr>
        <w:t>Science</w:t>
      </w:r>
      <w:r w:rsidR="002A47E6" w:rsidRPr="00BB754A">
        <w:rPr>
          <w:rFonts w:ascii="Arial" w:hAnsi="Arial" w:cs="Arial"/>
        </w:rPr>
        <w:t xml:space="preserve"> programs </w:t>
      </w:r>
      <w:r w:rsidR="0008004F" w:rsidRPr="00BB754A">
        <w:rPr>
          <w:rFonts w:ascii="Arial" w:hAnsi="Arial" w:cs="Arial"/>
        </w:rPr>
        <w:t>at</w:t>
      </w:r>
      <w:r w:rsidR="002A47E6" w:rsidRPr="00BB754A">
        <w:rPr>
          <w:rFonts w:ascii="Arial" w:hAnsi="Arial" w:cs="Arial"/>
        </w:rPr>
        <w:t xml:space="preserve"> LJMU</w:t>
      </w:r>
      <w:r w:rsidR="006507A6" w:rsidRPr="00BB754A">
        <w:rPr>
          <w:rFonts w:ascii="Arial" w:hAnsi="Arial" w:cs="Arial"/>
        </w:rPr>
        <w:t xml:space="preserve"> from September 2022</w:t>
      </w:r>
      <w:r w:rsidR="002A47E6" w:rsidRPr="00BB754A">
        <w:rPr>
          <w:rFonts w:ascii="Arial" w:hAnsi="Arial" w:cs="Arial"/>
        </w:rPr>
        <w:t xml:space="preserve">. </w:t>
      </w:r>
      <w:r w:rsidR="004068D8" w:rsidRPr="00BB754A">
        <w:rPr>
          <w:rFonts w:ascii="Arial" w:hAnsi="Arial" w:cs="Arial"/>
        </w:rPr>
        <w:t xml:space="preserve">At the end of the day the best formulation in the world is only </w:t>
      </w:r>
      <w:r w:rsidR="00690C31" w:rsidRPr="00BB754A">
        <w:rPr>
          <w:rFonts w:ascii="Arial" w:hAnsi="Arial" w:cs="Arial"/>
        </w:rPr>
        <w:t>beneficial</w:t>
      </w:r>
      <w:r w:rsidR="004068D8" w:rsidRPr="00BB754A">
        <w:rPr>
          <w:rFonts w:ascii="Arial" w:hAnsi="Arial" w:cs="Arial"/>
        </w:rPr>
        <w:t xml:space="preserve"> if it is acceptable to patients and can reach the intended biological site of action</w:t>
      </w:r>
      <w:r w:rsidR="00C80A96" w:rsidRPr="00BB754A">
        <w:rPr>
          <w:rFonts w:ascii="Arial" w:hAnsi="Arial" w:cs="Arial"/>
        </w:rPr>
        <w:t>.</w:t>
      </w:r>
      <w:r w:rsidR="00AA4C32" w:rsidRPr="00BB754A">
        <w:rPr>
          <w:rFonts w:ascii="Arial" w:hAnsi="Arial" w:cs="Arial"/>
        </w:rPr>
        <w:t xml:space="preserve"> </w:t>
      </w:r>
      <w:r w:rsidR="00C80A96" w:rsidRPr="00BB754A">
        <w:rPr>
          <w:rFonts w:ascii="Arial" w:hAnsi="Arial" w:cs="Arial"/>
        </w:rPr>
        <w:t>A</w:t>
      </w:r>
      <w:r w:rsidR="00AA4C32" w:rsidRPr="00BB754A">
        <w:rPr>
          <w:rFonts w:ascii="Arial" w:hAnsi="Arial" w:cs="Arial"/>
        </w:rPr>
        <w:t>ssessment of</w:t>
      </w:r>
      <w:r w:rsidR="004068D8" w:rsidRPr="00BB754A">
        <w:rPr>
          <w:rFonts w:ascii="Arial" w:hAnsi="Arial" w:cs="Arial"/>
        </w:rPr>
        <w:t xml:space="preserve"> pill swallowing ability</w:t>
      </w:r>
      <w:r w:rsidR="00AA4C32" w:rsidRPr="00BB754A">
        <w:rPr>
          <w:rFonts w:ascii="Arial" w:hAnsi="Arial" w:cs="Arial"/>
        </w:rPr>
        <w:t xml:space="preserve"> or the need for </w:t>
      </w:r>
      <w:r w:rsidR="00542B10" w:rsidRPr="00BB754A">
        <w:rPr>
          <w:rFonts w:ascii="Arial" w:hAnsi="Arial" w:cs="Arial"/>
        </w:rPr>
        <w:t>pill school alongside prescribing and dispensing of a marketed SODF</w:t>
      </w:r>
      <w:r w:rsidR="004068D8" w:rsidRPr="00BB754A">
        <w:rPr>
          <w:rFonts w:ascii="Arial" w:hAnsi="Arial" w:cs="Arial"/>
        </w:rPr>
        <w:t xml:space="preserve"> should be an important part of this design process. </w:t>
      </w:r>
    </w:p>
    <w:p w14:paraId="4C29502D" w14:textId="77777777" w:rsidR="00DA07B9" w:rsidRPr="00BB754A" w:rsidRDefault="00DA07B9" w:rsidP="6E1307DD">
      <w:pPr>
        <w:jc w:val="both"/>
        <w:rPr>
          <w:rFonts w:ascii="Arial" w:hAnsi="Arial" w:cs="Arial"/>
        </w:rPr>
      </w:pPr>
    </w:p>
    <w:p w14:paraId="12625C33" w14:textId="78543F24" w:rsidR="6E1307DD" w:rsidRPr="00BB754A" w:rsidRDefault="6E1307DD" w:rsidP="6E1307DD">
      <w:pPr>
        <w:jc w:val="both"/>
        <w:rPr>
          <w:rFonts w:ascii="Arial" w:hAnsi="Arial" w:cs="Arial"/>
          <w:i/>
          <w:iCs/>
        </w:rPr>
      </w:pPr>
      <w:r w:rsidRPr="00BB754A">
        <w:rPr>
          <w:rFonts w:ascii="Arial" w:hAnsi="Arial" w:cs="Arial"/>
          <w:b/>
          <w:bCs/>
        </w:rPr>
        <w:t xml:space="preserve">Broader Changes (300 words) </w:t>
      </w:r>
      <w:r w:rsidRPr="00BB754A">
        <w:rPr>
          <w:rFonts w:ascii="Arial" w:hAnsi="Arial" w:cs="Arial"/>
          <w:i/>
          <w:iCs/>
        </w:rPr>
        <w:t xml:space="preserve">did curriculum impact </w:t>
      </w:r>
      <w:proofErr w:type="gramStart"/>
      <w:r w:rsidRPr="00BB754A">
        <w:rPr>
          <w:rFonts w:ascii="Arial" w:hAnsi="Arial" w:cs="Arial"/>
          <w:i/>
          <w:iCs/>
        </w:rPr>
        <w:t>lead</w:t>
      </w:r>
      <w:proofErr w:type="gramEnd"/>
      <w:r w:rsidRPr="00BB754A">
        <w:rPr>
          <w:rFonts w:ascii="Arial" w:hAnsi="Arial" w:cs="Arial"/>
          <w:i/>
          <w:iCs/>
        </w:rPr>
        <w:t xml:space="preserve"> to change in skills, career choice and employability, student evaluation, other impacts (advertising case studies, alumni lectures)  </w:t>
      </w:r>
    </w:p>
    <w:p w14:paraId="601545FD" w14:textId="26569994" w:rsidR="00E05FF2" w:rsidRPr="00BB754A" w:rsidRDefault="0056039E" w:rsidP="2462CBC9">
      <w:pPr>
        <w:jc w:val="both"/>
        <w:rPr>
          <w:rFonts w:ascii="Arial" w:hAnsi="Arial" w:cs="Arial"/>
        </w:rPr>
      </w:pPr>
      <w:r w:rsidRPr="00BB754A">
        <w:rPr>
          <w:rFonts w:ascii="Arial" w:hAnsi="Arial" w:cs="Arial"/>
        </w:rPr>
        <w:t xml:space="preserve">Student views </w:t>
      </w:r>
      <w:r w:rsidR="000D0937" w:rsidRPr="00BB754A">
        <w:rPr>
          <w:rFonts w:ascii="Arial" w:hAnsi="Arial" w:cs="Arial"/>
        </w:rPr>
        <w:t xml:space="preserve">were key to </w:t>
      </w:r>
      <w:r w:rsidR="0040293D" w:rsidRPr="00BB754A">
        <w:rPr>
          <w:rFonts w:ascii="Arial" w:hAnsi="Arial" w:cs="Arial"/>
        </w:rPr>
        <w:t xml:space="preserve">permanent </w:t>
      </w:r>
      <w:r w:rsidR="000D0937" w:rsidRPr="00BB754A">
        <w:rPr>
          <w:rFonts w:ascii="Arial" w:hAnsi="Arial" w:cs="Arial"/>
        </w:rPr>
        <w:t xml:space="preserve">adoption of Pill School in our MPharm programme. It was </w:t>
      </w:r>
      <w:r w:rsidR="006A5208" w:rsidRPr="00BB754A">
        <w:rPr>
          <w:rFonts w:ascii="Arial" w:hAnsi="Arial" w:cs="Arial"/>
        </w:rPr>
        <w:t>extremely well received with feedback confirming th</w:t>
      </w:r>
      <w:r w:rsidR="003962C6" w:rsidRPr="00BB754A">
        <w:rPr>
          <w:rFonts w:ascii="Arial" w:hAnsi="Arial" w:cs="Arial"/>
        </w:rPr>
        <w:t>at</w:t>
      </w:r>
      <w:r w:rsidR="00593FC9" w:rsidRPr="00BB754A">
        <w:rPr>
          <w:rFonts w:ascii="Arial" w:hAnsi="Arial" w:cs="Arial"/>
        </w:rPr>
        <w:t xml:space="preserve"> </w:t>
      </w:r>
      <w:r w:rsidR="002A47E6" w:rsidRPr="00BB754A">
        <w:rPr>
          <w:rFonts w:ascii="Arial" w:hAnsi="Arial" w:cs="Arial"/>
        </w:rPr>
        <w:t>students</w:t>
      </w:r>
      <w:r w:rsidR="003962C6" w:rsidRPr="00BB754A">
        <w:rPr>
          <w:rFonts w:ascii="Arial" w:hAnsi="Arial" w:cs="Arial"/>
        </w:rPr>
        <w:t xml:space="preserve"> recognized the</w:t>
      </w:r>
      <w:r w:rsidR="006A5208" w:rsidRPr="00BB754A">
        <w:rPr>
          <w:rFonts w:ascii="Arial" w:hAnsi="Arial" w:cs="Arial"/>
        </w:rPr>
        <w:t xml:space="preserve"> importan</w:t>
      </w:r>
      <w:r w:rsidR="007C0841" w:rsidRPr="00BB754A">
        <w:rPr>
          <w:rFonts w:ascii="Arial" w:hAnsi="Arial" w:cs="Arial"/>
        </w:rPr>
        <w:t>ce</w:t>
      </w:r>
      <w:r w:rsidR="006A5208" w:rsidRPr="00BB754A">
        <w:rPr>
          <w:rFonts w:ascii="Arial" w:hAnsi="Arial" w:cs="Arial"/>
        </w:rPr>
        <w:t xml:space="preserve"> of the topic and </w:t>
      </w:r>
      <w:r w:rsidR="003962C6" w:rsidRPr="00BB754A">
        <w:rPr>
          <w:rFonts w:ascii="Arial" w:hAnsi="Arial" w:cs="Arial"/>
        </w:rPr>
        <w:t>its relevance</w:t>
      </w:r>
      <w:r w:rsidR="006A5208" w:rsidRPr="00BB754A">
        <w:rPr>
          <w:rFonts w:ascii="Arial" w:hAnsi="Arial" w:cs="Arial"/>
        </w:rPr>
        <w:t xml:space="preserve"> for </w:t>
      </w:r>
      <w:r w:rsidR="004068D8" w:rsidRPr="00BB754A">
        <w:rPr>
          <w:rFonts w:ascii="Arial" w:hAnsi="Arial" w:cs="Arial"/>
        </w:rPr>
        <w:t>clinical</w:t>
      </w:r>
      <w:r w:rsidR="006A5208" w:rsidRPr="00BB754A">
        <w:rPr>
          <w:rFonts w:ascii="Arial" w:hAnsi="Arial" w:cs="Arial"/>
        </w:rPr>
        <w:t xml:space="preserve"> practice. </w:t>
      </w:r>
      <w:r w:rsidR="00E72E42" w:rsidRPr="00BB754A">
        <w:rPr>
          <w:rFonts w:ascii="Arial" w:hAnsi="Arial" w:cs="Arial"/>
        </w:rPr>
        <w:t xml:space="preserve">Students liked the “quick … useful and very beneficial” nature of the learning. They enjoyed “hands on practice” and described the workshops as “really fun… </w:t>
      </w:r>
      <w:r w:rsidR="00E05FF2" w:rsidRPr="00BB754A">
        <w:rPr>
          <w:rFonts w:ascii="Arial" w:hAnsi="Arial" w:cs="Arial"/>
        </w:rPr>
        <w:t xml:space="preserve">and </w:t>
      </w:r>
      <w:r w:rsidR="00E72E42" w:rsidRPr="00BB754A">
        <w:rPr>
          <w:rFonts w:ascii="Arial" w:hAnsi="Arial" w:cs="Arial"/>
        </w:rPr>
        <w:t xml:space="preserve">interactive”. The material was </w:t>
      </w:r>
      <w:r w:rsidR="007C0841" w:rsidRPr="00BB754A">
        <w:rPr>
          <w:rFonts w:ascii="Arial" w:hAnsi="Arial" w:cs="Arial"/>
        </w:rPr>
        <w:t xml:space="preserve">viewed </w:t>
      </w:r>
      <w:r w:rsidR="00E72E42" w:rsidRPr="00BB754A">
        <w:rPr>
          <w:rFonts w:ascii="Arial" w:hAnsi="Arial" w:cs="Arial"/>
        </w:rPr>
        <w:t>as “very transferable” and “useful for future practice” as well as being</w:t>
      </w:r>
      <w:r w:rsidR="007C0841" w:rsidRPr="00BB754A">
        <w:rPr>
          <w:rFonts w:ascii="Arial" w:hAnsi="Arial" w:cs="Arial"/>
        </w:rPr>
        <w:t xml:space="preserve"> highly</w:t>
      </w:r>
      <w:r w:rsidR="00E72E42" w:rsidRPr="00BB754A">
        <w:rPr>
          <w:rFonts w:ascii="Arial" w:hAnsi="Arial" w:cs="Arial"/>
        </w:rPr>
        <w:t xml:space="preserve"> “beneficial for a lot of patients”.</w:t>
      </w:r>
    </w:p>
    <w:p w14:paraId="2AE83C33" w14:textId="7E03FC3C" w:rsidR="002B2C89" w:rsidRPr="00BB754A" w:rsidRDefault="00E05FF2" w:rsidP="2462CBC9">
      <w:pPr>
        <w:jc w:val="both"/>
        <w:rPr>
          <w:rFonts w:ascii="Arial" w:hAnsi="Arial" w:cs="Arial"/>
        </w:rPr>
      </w:pPr>
      <w:r w:rsidRPr="00BB754A">
        <w:rPr>
          <w:rFonts w:ascii="Arial" w:hAnsi="Arial" w:cs="Arial"/>
        </w:rPr>
        <w:t xml:space="preserve">Most MPharm students continue with training post-graduation from LJMU in the form of </w:t>
      </w:r>
      <w:r w:rsidR="00B60DB0" w:rsidRPr="00BB754A">
        <w:rPr>
          <w:rFonts w:ascii="Arial" w:hAnsi="Arial" w:cs="Arial"/>
        </w:rPr>
        <w:t xml:space="preserve">a </w:t>
      </w:r>
      <w:r w:rsidRPr="00BB754A">
        <w:rPr>
          <w:rFonts w:ascii="Arial" w:hAnsi="Arial" w:cs="Arial"/>
        </w:rPr>
        <w:t>foundation year.</w:t>
      </w:r>
      <w:r w:rsidR="00B60DB0" w:rsidRPr="00BB754A">
        <w:rPr>
          <w:rFonts w:ascii="Arial" w:hAnsi="Arial" w:cs="Arial"/>
        </w:rPr>
        <w:t xml:space="preserve"> This is often completed in clinical setting</w:t>
      </w:r>
      <w:r w:rsidR="002045A5" w:rsidRPr="00BB754A">
        <w:rPr>
          <w:rFonts w:ascii="Arial" w:hAnsi="Arial" w:cs="Arial"/>
        </w:rPr>
        <w:t>s</w:t>
      </w:r>
      <w:r w:rsidR="00B60DB0" w:rsidRPr="00BB754A">
        <w:rPr>
          <w:rFonts w:ascii="Arial" w:hAnsi="Arial" w:cs="Arial"/>
        </w:rPr>
        <w:t>.</w:t>
      </w:r>
      <w:r w:rsidRPr="00BB754A">
        <w:rPr>
          <w:rFonts w:ascii="Arial" w:hAnsi="Arial" w:cs="Arial"/>
        </w:rPr>
        <w:t xml:space="preserve"> Students recognized that regardless </w:t>
      </w:r>
      <w:r w:rsidR="00B60DB0" w:rsidRPr="00BB754A">
        <w:rPr>
          <w:rFonts w:ascii="Arial" w:hAnsi="Arial" w:cs="Arial"/>
        </w:rPr>
        <w:t>of their</w:t>
      </w:r>
      <w:r w:rsidR="0010541E" w:rsidRPr="00BB754A">
        <w:rPr>
          <w:rFonts w:ascii="Arial" w:hAnsi="Arial" w:cs="Arial"/>
        </w:rPr>
        <w:t xml:space="preserve"> future</w:t>
      </w:r>
      <w:r w:rsidR="00B60DB0" w:rsidRPr="00BB754A">
        <w:rPr>
          <w:rFonts w:ascii="Arial" w:hAnsi="Arial" w:cs="Arial"/>
        </w:rPr>
        <w:t xml:space="preserve"> </w:t>
      </w:r>
      <w:r w:rsidR="0010541E" w:rsidRPr="00BB754A">
        <w:rPr>
          <w:rFonts w:ascii="Arial" w:hAnsi="Arial" w:cs="Arial"/>
        </w:rPr>
        <w:t xml:space="preserve">career choice the learning can be applied to both adult and </w:t>
      </w:r>
      <w:r w:rsidR="00690C31" w:rsidRPr="00BB754A">
        <w:rPr>
          <w:rFonts w:ascii="Arial" w:hAnsi="Arial" w:cs="Arial"/>
        </w:rPr>
        <w:t>paediatric</w:t>
      </w:r>
      <w:r w:rsidR="0010541E" w:rsidRPr="00BB754A">
        <w:rPr>
          <w:rFonts w:ascii="Arial" w:hAnsi="Arial" w:cs="Arial"/>
        </w:rPr>
        <w:t xml:space="preserve"> patients. </w:t>
      </w:r>
      <w:r w:rsidR="00C73AC4" w:rsidRPr="00BB754A">
        <w:rPr>
          <w:rFonts w:ascii="Arial" w:hAnsi="Arial" w:cs="Arial"/>
        </w:rPr>
        <w:t xml:space="preserve">In addition to NHS training events, </w:t>
      </w:r>
      <w:r w:rsidR="00DA2073" w:rsidRPr="00BB754A">
        <w:rPr>
          <w:rFonts w:ascii="Arial" w:hAnsi="Arial" w:cs="Arial"/>
        </w:rPr>
        <w:t xml:space="preserve">Dr McCloskey and the KidzMed team organized and led a Royal Pharmaceutical Society and Royal College of Paediatrics and Child Health webinar viewed by over 300 healthcare professionals to date. </w:t>
      </w:r>
      <w:r w:rsidR="00AF0270" w:rsidRPr="00BB754A">
        <w:rPr>
          <w:rFonts w:ascii="Arial" w:hAnsi="Arial" w:cs="Arial"/>
        </w:rPr>
        <w:t xml:space="preserve">NHS stakeholders who have attended </w:t>
      </w:r>
      <w:r w:rsidR="00C73AC4" w:rsidRPr="00BB754A">
        <w:rPr>
          <w:rFonts w:ascii="Arial" w:hAnsi="Arial" w:cs="Arial"/>
        </w:rPr>
        <w:t xml:space="preserve">these </w:t>
      </w:r>
      <w:r w:rsidR="00AF0270" w:rsidRPr="00BB754A">
        <w:rPr>
          <w:rFonts w:ascii="Arial" w:hAnsi="Arial" w:cs="Arial"/>
        </w:rPr>
        <w:t>sessions kn</w:t>
      </w:r>
      <w:r w:rsidR="00E53154" w:rsidRPr="00BB754A">
        <w:rPr>
          <w:rFonts w:ascii="Arial" w:hAnsi="Arial" w:cs="Arial"/>
        </w:rPr>
        <w:t xml:space="preserve">ow that </w:t>
      </w:r>
      <w:r w:rsidR="00C73AC4" w:rsidRPr="00BB754A">
        <w:rPr>
          <w:rFonts w:ascii="Arial" w:hAnsi="Arial" w:cs="Arial"/>
        </w:rPr>
        <w:t>our graduates</w:t>
      </w:r>
      <w:r w:rsidR="00E53154" w:rsidRPr="00BB754A">
        <w:rPr>
          <w:rFonts w:ascii="Arial" w:hAnsi="Arial" w:cs="Arial"/>
        </w:rPr>
        <w:t xml:space="preserve"> come with this unique skill that can be</w:t>
      </w:r>
      <w:r w:rsidR="004068D8" w:rsidRPr="00BB754A">
        <w:rPr>
          <w:rFonts w:ascii="Arial" w:hAnsi="Arial" w:cs="Arial"/>
        </w:rPr>
        <w:t xml:space="preserve"> </w:t>
      </w:r>
      <w:r w:rsidR="00690C31" w:rsidRPr="00BB754A">
        <w:rPr>
          <w:rFonts w:ascii="Arial" w:hAnsi="Arial" w:cs="Arial"/>
        </w:rPr>
        <w:t>utilized</w:t>
      </w:r>
      <w:r w:rsidR="00E53154" w:rsidRPr="00BB754A">
        <w:rPr>
          <w:rFonts w:ascii="Arial" w:hAnsi="Arial" w:cs="Arial"/>
        </w:rPr>
        <w:t xml:space="preserve"> </w:t>
      </w:r>
      <w:r w:rsidR="00C73AC4" w:rsidRPr="00BB754A">
        <w:rPr>
          <w:rFonts w:ascii="Arial" w:hAnsi="Arial" w:cs="Arial"/>
        </w:rPr>
        <w:t xml:space="preserve">from day one </w:t>
      </w:r>
      <w:r w:rsidR="00E53154" w:rsidRPr="00BB754A">
        <w:rPr>
          <w:rFonts w:ascii="Arial" w:hAnsi="Arial" w:cs="Arial"/>
        </w:rPr>
        <w:t>in th</w:t>
      </w:r>
      <w:r w:rsidR="00C73AC4" w:rsidRPr="00BB754A">
        <w:rPr>
          <w:rFonts w:ascii="Arial" w:hAnsi="Arial" w:cs="Arial"/>
        </w:rPr>
        <w:t>e</w:t>
      </w:r>
      <w:r w:rsidR="00E53154" w:rsidRPr="00BB754A">
        <w:rPr>
          <w:rFonts w:ascii="Arial" w:hAnsi="Arial" w:cs="Arial"/>
        </w:rPr>
        <w:t xml:space="preserve"> foundation year, differentiat</w:t>
      </w:r>
      <w:r w:rsidR="00C73AC4" w:rsidRPr="00BB754A">
        <w:rPr>
          <w:rFonts w:ascii="Arial" w:hAnsi="Arial" w:cs="Arial"/>
        </w:rPr>
        <w:t>ing</w:t>
      </w:r>
      <w:r w:rsidR="00E53154" w:rsidRPr="00BB754A">
        <w:rPr>
          <w:rFonts w:ascii="Arial" w:hAnsi="Arial" w:cs="Arial"/>
        </w:rPr>
        <w:t xml:space="preserve"> our graduates from others. </w:t>
      </w:r>
    </w:p>
    <w:p w14:paraId="0152E660" w14:textId="7AF17DEB" w:rsidR="00E72E42" w:rsidRPr="00BB754A" w:rsidRDefault="004E4C37" w:rsidP="2462CBC9">
      <w:pPr>
        <w:jc w:val="both"/>
        <w:rPr>
          <w:rFonts w:ascii="Arial" w:hAnsi="Arial" w:cs="Arial"/>
        </w:rPr>
      </w:pPr>
      <w:r w:rsidRPr="00BB754A">
        <w:rPr>
          <w:rFonts w:ascii="Arial" w:hAnsi="Arial" w:cs="Arial"/>
        </w:rPr>
        <w:t>The project is significant</w:t>
      </w:r>
      <w:r w:rsidR="00941A01" w:rsidRPr="00BB754A">
        <w:rPr>
          <w:rFonts w:ascii="Arial" w:hAnsi="Arial" w:cs="Arial"/>
        </w:rPr>
        <w:t>ly improving</w:t>
      </w:r>
      <w:r w:rsidRPr="00BB754A">
        <w:rPr>
          <w:rFonts w:ascii="Arial" w:hAnsi="Arial" w:cs="Arial"/>
        </w:rPr>
        <w:t xml:space="preserve"> patient</w:t>
      </w:r>
      <w:r w:rsidR="00941A01" w:rsidRPr="00BB754A">
        <w:rPr>
          <w:rFonts w:ascii="Arial" w:hAnsi="Arial" w:cs="Arial"/>
        </w:rPr>
        <w:t xml:space="preserve"> care</w:t>
      </w:r>
      <w:r w:rsidRPr="00BB754A">
        <w:rPr>
          <w:rFonts w:ascii="Arial" w:hAnsi="Arial" w:cs="Arial"/>
        </w:rPr>
        <w:t xml:space="preserve"> in a real-life clinic </w:t>
      </w:r>
      <w:r w:rsidR="00C22A34" w:rsidRPr="00BB754A">
        <w:rPr>
          <w:rFonts w:ascii="Arial" w:hAnsi="Arial" w:cs="Arial"/>
        </w:rPr>
        <w:t>since being introduced to Alder Hey</w:t>
      </w:r>
      <w:r w:rsidR="002B2C89" w:rsidRPr="00BB754A">
        <w:rPr>
          <w:rFonts w:ascii="Arial" w:hAnsi="Arial" w:cs="Arial"/>
        </w:rPr>
        <w:t xml:space="preserve"> by Dr McCloskey </w:t>
      </w:r>
      <w:r w:rsidR="00C22A34" w:rsidRPr="00BB754A">
        <w:rPr>
          <w:rFonts w:ascii="Arial" w:hAnsi="Arial" w:cs="Arial"/>
        </w:rPr>
        <w:t>and Rachel Rowley</w:t>
      </w:r>
      <w:r w:rsidR="002B2C89" w:rsidRPr="00BB754A">
        <w:rPr>
          <w:rFonts w:ascii="Arial" w:hAnsi="Arial" w:cs="Arial"/>
        </w:rPr>
        <w:t xml:space="preserve"> her diploma</w:t>
      </w:r>
      <w:r w:rsidR="00C22A34" w:rsidRPr="00BB754A">
        <w:rPr>
          <w:rFonts w:ascii="Arial" w:hAnsi="Arial" w:cs="Arial"/>
        </w:rPr>
        <w:t xml:space="preserve"> </w:t>
      </w:r>
      <w:r w:rsidR="007A3C99" w:rsidRPr="00BB754A">
        <w:rPr>
          <w:rFonts w:ascii="Arial" w:hAnsi="Arial" w:cs="Arial"/>
        </w:rPr>
        <w:t>pharmacist</w:t>
      </w:r>
      <w:r w:rsidR="002B2C89" w:rsidRPr="00BB754A">
        <w:rPr>
          <w:rFonts w:ascii="Arial" w:hAnsi="Arial" w:cs="Arial"/>
        </w:rPr>
        <w:t xml:space="preserve">. </w:t>
      </w:r>
      <w:r w:rsidR="00101A10" w:rsidRPr="00BB754A">
        <w:rPr>
          <w:rFonts w:ascii="Arial" w:hAnsi="Arial" w:cs="Arial"/>
        </w:rPr>
        <w:t>Teaching children pill swallowing in th</w:t>
      </w:r>
      <w:r w:rsidR="00C22A34" w:rsidRPr="00BB754A">
        <w:rPr>
          <w:rFonts w:ascii="Arial" w:hAnsi="Arial" w:cs="Arial"/>
        </w:rPr>
        <w:t>e cystic fibrosis</w:t>
      </w:r>
      <w:r w:rsidR="00101A10" w:rsidRPr="00BB754A">
        <w:rPr>
          <w:rFonts w:ascii="Arial" w:hAnsi="Arial" w:cs="Arial"/>
        </w:rPr>
        <w:t xml:space="preserve"> clinic is hugely beneficial as this skill allows children access to novel life-prolonging and life-saving therapies that are only available as SODFs. Rachel </w:t>
      </w:r>
      <w:r w:rsidR="001A26C0" w:rsidRPr="00BB754A">
        <w:rPr>
          <w:rFonts w:ascii="Arial" w:hAnsi="Arial" w:cs="Arial"/>
        </w:rPr>
        <w:t xml:space="preserve">provided a </w:t>
      </w:r>
      <w:r w:rsidR="00101A10" w:rsidRPr="00BB754A">
        <w:rPr>
          <w:rFonts w:ascii="Arial" w:hAnsi="Arial" w:cs="Arial"/>
        </w:rPr>
        <w:t>pre-</w:t>
      </w:r>
      <w:r w:rsidR="001A26C0" w:rsidRPr="00BB754A">
        <w:rPr>
          <w:rFonts w:ascii="Arial" w:hAnsi="Arial" w:cs="Arial"/>
        </w:rPr>
        <w:t xml:space="preserve">recorded case-study on Pill School implementation in Alder Hey </w:t>
      </w:r>
      <w:r w:rsidR="00101A10" w:rsidRPr="00BB754A">
        <w:rPr>
          <w:rFonts w:ascii="Arial" w:hAnsi="Arial" w:cs="Arial"/>
        </w:rPr>
        <w:t xml:space="preserve">for our MPharm students </w:t>
      </w:r>
      <w:r w:rsidR="001A26C0" w:rsidRPr="00BB754A">
        <w:rPr>
          <w:rFonts w:ascii="Arial" w:hAnsi="Arial" w:cs="Arial"/>
        </w:rPr>
        <w:lastRenderedPageBreak/>
        <w:t>highlight</w:t>
      </w:r>
      <w:r w:rsidR="00101A10" w:rsidRPr="00BB754A">
        <w:rPr>
          <w:rFonts w:ascii="Arial" w:hAnsi="Arial" w:cs="Arial"/>
        </w:rPr>
        <w:t>ing</w:t>
      </w:r>
      <w:r w:rsidR="001A26C0" w:rsidRPr="00BB754A">
        <w:rPr>
          <w:rFonts w:ascii="Arial" w:hAnsi="Arial" w:cs="Arial"/>
        </w:rPr>
        <w:t xml:space="preserve"> </w:t>
      </w:r>
      <w:r w:rsidR="00101A10" w:rsidRPr="00BB754A">
        <w:rPr>
          <w:rFonts w:ascii="Arial" w:hAnsi="Arial" w:cs="Arial"/>
        </w:rPr>
        <w:t xml:space="preserve">its impact in a real-life clinical setting. </w:t>
      </w:r>
      <w:r w:rsidR="007A3C99" w:rsidRPr="00BB754A">
        <w:rPr>
          <w:rFonts w:ascii="Arial" w:hAnsi="Arial" w:cs="Arial"/>
        </w:rPr>
        <w:t xml:space="preserve">The students recognize that this intervention can have similar </w:t>
      </w:r>
      <w:r w:rsidR="002A140F" w:rsidRPr="00BB754A">
        <w:rPr>
          <w:rFonts w:ascii="Arial" w:hAnsi="Arial" w:cs="Arial"/>
        </w:rPr>
        <w:t xml:space="preserve">benefits for patients if introduced to other clinics/ primary care settings. </w:t>
      </w:r>
    </w:p>
    <w:p w14:paraId="286EEEEE" w14:textId="2AEDBAC5" w:rsidR="00FC5CA3" w:rsidRPr="00BB754A" w:rsidRDefault="004E65DA" w:rsidP="00C9774D">
      <w:pPr>
        <w:jc w:val="both"/>
        <w:rPr>
          <w:rFonts w:ascii="Arial" w:hAnsi="Arial" w:cs="Arial"/>
        </w:rPr>
      </w:pPr>
      <w:r w:rsidRPr="00BB754A">
        <w:rPr>
          <w:rFonts w:ascii="Arial" w:hAnsi="Arial" w:cs="Arial"/>
        </w:rPr>
        <w:t xml:space="preserve">Dr McCloskey </w:t>
      </w:r>
      <w:r w:rsidR="00FC5CA3" w:rsidRPr="00BB754A">
        <w:rPr>
          <w:rFonts w:ascii="Arial" w:hAnsi="Arial" w:cs="Arial"/>
        </w:rPr>
        <w:t>was also invited</w:t>
      </w:r>
      <w:r w:rsidR="00C9774D" w:rsidRPr="00BB754A">
        <w:rPr>
          <w:rFonts w:ascii="Arial" w:hAnsi="Arial" w:cs="Arial"/>
        </w:rPr>
        <w:t xml:space="preserve"> to run a pill training session for MPharm students at Queen’s University Belfast</w:t>
      </w:r>
      <w:r w:rsidR="00FC5CA3" w:rsidRPr="00BB754A">
        <w:rPr>
          <w:rFonts w:ascii="Arial" w:hAnsi="Arial" w:cs="Arial"/>
        </w:rPr>
        <w:t xml:space="preserve"> and</w:t>
      </w:r>
      <w:r w:rsidR="00B379C7" w:rsidRPr="00BB754A">
        <w:rPr>
          <w:rFonts w:ascii="Arial" w:hAnsi="Arial" w:cs="Arial"/>
        </w:rPr>
        <w:t xml:space="preserve"> to run meet the expert workshops</w:t>
      </w:r>
      <w:r w:rsidR="00FC5CA3" w:rsidRPr="00BB754A">
        <w:rPr>
          <w:rFonts w:ascii="Arial" w:hAnsi="Arial" w:cs="Arial"/>
        </w:rPr>
        <w:t xml:space="preserve"> </w:t>
      </w:r>
      <w:r w:rsidR="00B379C7" w:rsidRPr="00BB754A">
        <w:rPr>
          <w:rFonts w:ascii="Arial" w:hAnsi="Arial" w:cs="Arial"/>
        </w:rPr>
        <w:t xml:space="preserve">at </w:t>
      </w:r>
      <w:r w:rsidR="00FC5CA3" w:rsidRPr="00BB754A">
        <w:rPr>
          <w:rFonts w:ascii="Arial" w:hAnsi="Arial" w:cs="Arial"/>
        </w:rPr>
        <w:t xml:space="preserve">two conferences Royal College of Paediatrics and Child Health </w:t>
      </w:r>
      <w:r w:rsidR="002A47E6" w:rsidRPr="00BB754A">
        <w:rPr>
          <w:rFonts w:ascii="Arial" w:hAnsi="Arial" w:cs="Arial"/>
        </w:rPr>
        <w:t>and Heart</w:t>
      </w:r>
      <w:r w:rsidR="00C9774D" w:rsidRPr="00BB754A">
        <w:rPr>
          <w:rFonts w:ascii="Arial" w:hAnsi="Arial" w:cs="Arial"/>
        </w:rPr>
        <w:t xml:space="preserve"> UK</w:t>
      </w:r>
      <w:r w:rsidR="00FC5CA3" w:rsidRPr="00BB754A">
        <w:rPr>
          <w:rFonts w:ascii="Arial" w:hAnsi="Arial" w:cs="Arial"/>
        </w:rPr>
        <w:t xml:space="preserve">. Dr McCloskey’s </w:t>
      </w:r>
      <w:r w:rsidR="00C9774D" w:rsidRPr="00BB754A">
        <w:rPr>
          <w:rFonts w:ascii="Arial" w:hAnsi="Arial" w:cs="Arial"/>
        </w:rPr>
        <w:t xml:space="preserve">efforts </w:t>
      </w:r>
      <w:r w:rsidR="009C0262" w:rsidRPr="00BB754A">
        <w:rPr>
          <w:rFonts w:ascii="Arial" w:hAnsi="Arial" w:cs="Arial"/>
        </w:rPr>
        <w:t>are</w:t>
      </w:r>
      <w:r w:rsidR="00C9774D" w:rsidRPr="00BB754A">
        <w:rPr>
          <w:rFonts w:ascii="Arial" w:hAnsi="Arial" w:cs="Arial"/>
        </w:rPr>
        <w:t xml:space="preserve"> </w:t>
      </w:r>
      <w:r w:rsidR="00690C31" w:rsidRPr="00BB754A">
        <w:rPr>
          <w:rFonts w:ascii="Arial" w:hAnsi="Arial" w:cs="Arial"/>
        </w:rPr>
        <w:t>recognized</w:t>
      </w:r>
      <w:r w:rsidR="00C9774D" w:rsidRPr="00BB754A">
        <w:rPr>
          <w:rFonts w:ascii="Arial" w:hAnsi="Arial" w:cs="Arial"/>
        </w:rPr>
        <w:t xml:space="preserve"> at a European level with invitation to sit on the European Paediatric Formulation Initiative</w:t>
      </w:r>
      <w:r w:rsidR="00FC5CA3" w:rsidRPr="00BB754A">
        <w:rPr>
          <w:rFonts w:ascii="Arial" w:hAnsi="Arial" w:cs="Arial"/>
        </w:rPr>
        <w:t xml:space="preserve"> Committee and contribute to their working document on developing </w:t>
      </w:r>
      <w:r w:rsidR="00690C31" w:rsidRPr="00BB754A">
        <w:rPr>
          <w:rFonts w:ascii="Arial" w:hAnsi="Arial" w:cs="Arial"/>
        </w:rPr>
        <w:t>age appropriate</w:t>
      </w:r>
      <w:r w:rsidR="002A47E6" w:rsidRPr="00BB754A">
        <w:rPr>
          <w:rFonts w:ascii="Arial" w:hAnsi="Arial" w:cs="Arial"/>
        </w:rPr>
        <w:t xml:space="preserve"> SODFs</w:t>
      </w:r>
      <w:r w:rsidR="00FC5CA3" w:rsidRPr="00BB754A">
        <w:rPr>
          <w:rFonts w:ascii="Arial" w:hAnsi="Arial" w:cs="Arial"/>
        </w:rPr>
        <w:t xml:space="preserve">. </w:t>
      </w:r>
    </w:p>
    <w:p w14:paraId="5A964B68" w14:textId="375FD0CA" w:rsidR="2462CBC9" w:rsidRDefault="2462CBC9" w:rsidP="2462CBC9">
      <w:pPr>
        <w:jc w:val="both"/>
      </w:pPr>
    </w:p>
    <w:p w14:paraId="00DAE4E5" w14:textId="72497905" w:rsidR="2462CBC9" w:rsidRDefault="2462CBC9" w:rsidP="2462CBC9">
      <w:pPr>
        <w:jc w:val="both"/>
      </w:pPr>
    </w:p>
    <w:p w14:paraId="72EF0B3C" w14:textId="465EE129" w:rsidR="2462CBC9" w:rsidRDefault="00FA01D9" w:rsidP="2462CBC9">
      <w:pPr>
        <w:jc w:val="both"/>
      </w:pPr>
      <w:r>
        <w:rPr>
          <w:noProof/>
        </w:rPr>
        <w:drawing>
          <wp:inline distT="0" distB="0" distL="0" distR="0" wp14:anchorId="40F0C6F9" wp14:editId="3EE79EAE">
            <wp:extent cx="3429000" cy="2352706"/>
            <wp:effectExtent l="0" t="0" r="0" b="0"/>
            <wp:docPr id="491772563" name="Picture 49177256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772563" name="Picture 49177256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75" b="1416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35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462CBC9">
        <w:rPr>
          <w:noProof/>
        </w:rPr>
        <w:drawing>
          <wp:inline distT="0" distB="0" distL="0" distR="0" wp14:anchorId="19C95DBA" wp14:editId="1921C0A1">
            <wp:extent cx="3429000" cy="2105040"/>
            <wp:effectExtent l="0" t="0" r="0" b="0"/>
            <wp:docPr id="1874396946" name="Picture 18743969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396946" name="Picture 18743969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b="2270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10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7CB59" w14:textId="0CD9DC76" w:rsidR="2462CBC9" w:rsidRDefault="00FA01D9" w:rsidP="2462CBC9">
      <w:pPr>
        <w:jc w:val="both"/>
      </w:pPr>
      <w:r>
        <w:rPr>
          <w:noProof/>
        </w:rPr>
        <w:lastRenderedPageBreak/>
        <w:drawing>
          <wp:inline distT="0" distB="0" distL="0" distR="0" wp14:anchorId="1CEB5730" wp14:editId="1511A289">
            <wp:extent cx="3038506" cy="2038380"/>
            <wp:effectExtent l="0" t="0" r="0" b="0"/>
            <wp:docPr id="177294031" name="Picture 1772940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94031" name="Picture 17729403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00" r="11388" b="25416"/>
                    <a:stretch>
                      <a:fillRect/>
                    </a:stretch>
                  </pic:blipFill>
                  <pic:spPr>
                    <a:xfrm>
                      <a:off x="0" y="0"/>
                      <a:ext cx="3038506" cy="203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693FF" w14:textId="0226A0FD" w:rsidR="2462CBC9" w:rsidRDefault="2462CBC9" w:rsidP="2462CBC9">
      <w:pPr>
        <w:jc w:val="both"/>
      </w:pPr>
    </w:p>
    <w:sectPr w:rsidR="2462C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37C"/>
    <w:multiLevelType w:val="hybridMultilevel"/>
    <w:tmpl w:val="EB48CA28"/>
    <w:lvl w:ilvl="0" w:tplc="F2E037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722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86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EF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4A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62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61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00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482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7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128EF1"/>
    <w:rsid w:val="0000299C"/>
    <w:rsid w:val="000160A0"/>
    <w:rsid w:val="00023472"/>
    <w:rsid w:val="0002576E"/>
    <w:rsid w:val="0004363E"/>
    <w:rsid w:val="00044877"/>
    <w:rsid w:val="00054AA4"/>
    <w:rsid w:val="000669F5"/>
    <w:rsid w:val="00077D66"/>
    <w:rsid w:val="0008004F"/>
    <w:rsid w:val="0008255E"/>
    <w:rsid w:val="00085FEE"/>
    <w:rsid w:val="000D0937"/>
    <w:rsid w:val="000D0DE3"/>
    <w:rsid w:val="000D664D"/>
    <w:rsid w:val="00101A10"/>
    <w:rsid w:val="0010541E"/>
    <w:rsid w:val="001059B3"/>
    <w:rsid w:val="00106260"/>
    <w:rsid w:val="001251B1"/>
    <w:rsid w:val="00126BB2"/>
    <w:rsid w:val="00131BBF"/>
    <w:rsid w:val="00152D45"/>
    <w:rsid w:val="00166601"/>
    <w:rsid w:val="001A26C0"/>
    <w:rsid w:val="001C0CE1"/>
    <w:rsid w:val="001D4BCB"/>
    <w:rsid w:val="001E16E4"/>
    <w:rsid w:val="001E172E"/>
    <w:rsid w:val="001F226F"/>
    <w:rsid w:val="001F3A10"/>
    <w:rsid w:val="002045A5"/>
    <w:rsid w:val="00206BCE"/>
    <w:rsid w:val="00226FBF"/>
    <w:rsid w:val="002442A1"/>
    <w:rsid w:val="00273DBA"/>
    <w:rsid w:val="002A0F39"/>
    <w:rsid w:val="002A140F"/>
    <w:rsid w:val="002A47E6"/>
    <w:rsid w:val="002A6BCE"/>
    <w:rsid w:val="002B2C89"/>
    <w:rsid w:val="00301690"/>
    <w:rsid w:val="0030748E"/>
    <w:rsid w:val="0031392B"/>
    <w:rsid w:val="00387111"/>
    <w:rsid w:val="003962C6"/>
    <w:rsid w:val="00396A24"/>
    <w:rsid w:val="003A3A53"/>
    <w:rsid w:val="003C2DE8"/>
    <w:rsid w:val="003D2287"/>
    <w:rsid w:val="003E4EB9"/>
    <w:rsid w:val="0040293D"/>
    <w:rsid w:val="00405681"/>
    <w:rsid w:val="004068D8"/>
    <w:rsid w:val="00432896"/>
    <w:rsid w:val="004433DA"/>
    <w:rsid w:val="00467D81"/>
    <w:rsid w:val="00484173"/>
    <w:rsid w:val="00490C30"/>
    <w:rsid w:val="00490F02"/>
    <w:rsid w:val="0049585C"/>
    <w:rsid w:val="004A2C03"/>
    <w:rsid w:val="004B3329"/>
    <w:rsid w:val="004C2F06"/>
    <w:rsid w:val="004C40FD"/>
    <w:rsid w:val="004E4C37"/>
    <w:rsid w:val="004E65DA"/>
    <w:rsid w:val="004F1065"/>
    <w:rsid w:val="0050215D"/>
    <w:rsid w:val="00526AB1"/>
    <w:rsid w:val="00530B14"/>
    <w:rsid w:val="00542B10"/>
    <w:rsid w:val="0056039E"/>
    <w:rsid w:val="00593FC9"/>
    <w:rsid w:val="005C2F64"/>
    <w:rsid w:val="005D0C83"/>
    <w:rsid w:val="005E57A1"/>
    <w:rsid w:val="005E5A7B"/>
    <w:rsid w:val="005E603E"/>
    <w:rsid w:val="006365A2"/>
    <w:rsid w:val="006507A6"/>
    <w:rsid w:val="00653C6F"/>
    <w:rsid w:val="00660E92"/>
    <w:rsid w:val="00673C43"/>
    <w:rsid w:val="006754DB"/>
    <w:rsid w:val="00690C31"/>
    <w:rsid w:val="006A3503"/>
    <w:rsid w:val="006A5208"/>
    <w:rsid w:val="006A52C3"/>
    <w:rsid w:val="006C64D6"/>
    <w:rsid w:val="006E00A2"/>
    <w:rsid w:val="00706582"/>
    <w:rsid w:val="007131ED"/>
    <w:rsid w:val="00780D95"/>
    <w:rsid w:val="007A3C99"/>
    <w:rsid w:val="007A5C34"/>
    <w:rsid w:val="007C0841"/>
    <w:rsid w:val="007F4D39"/>
    <w:rsid w:val="007F5359"/>
    <w:rsid w:val="008A096D"/>
    <w:rsid w:val="008D6DB9"/>
    <w:rsid w:val="00923AF0"/>
    <w:rsid w:val="00941A01"/>
    <w:rsid w:val="0094542D"/>
    <w:rsid w:val="00945DBF"/>
    <w:rsid w:val="00947B76"/>
    <w:rsid w:val="009501D3"/>
    <w:rsid w:val="009815A3"/>
    <w:rsid w:val="00985506"/>
    <w:rsid w:val="009C0262"/>
    <w:rsid w:val="009D5629"/>
    <w:rsid w:val="00A20D49"/>
    <w:rsid w:val="00A35292"/>
    <w:rsid w:val="00A66349"/>
    <w:rsid w:val="00A756F7"/>
    <w:rsid w:val="00A8466A"/>
    <w:rsid w:val="00AA4C32"/>
    <w:rsid w:val="00AB5F64"/>
    <w:rsid w:val="00AE0F37"/>
    <w:rsid w:val="00AF0270"/>
    <w:rsid w:val="00B165D5"/>
    <w:rsid w:val="00B21A8E"/>
    <w:rsid w:val="00B23B3F"/>
    <w:rsid w:val="00B379C7"/>
    <w:rsid w:val="00B55253"/>
    <w:rsid w:val="00B60DB0"/>
    <w:rsid w:val="00B61583"/>
    <w:rsid w:val="00B6748A"/>
    <w:rsid w:val="00B9351A"/>
    <w:rsid w:val="00BB519B"/>
    <w:rsid w:val="00BB754A"/>
    <w:rsid w:val="00BD3C86"/>
    <w:rsid w:val="00BE681D"/>
    <w:rsid w:val="00C0331A"/>
    <w:rsid w:val="00C17090"/>
    <w:rsid w:val="00C170BC"/>
    <w:rsid w:val="00C22A34"/>
    <w:rsid w:val="00C2472B"/>
    <w:rsid w:val="00C511A0"/>
    <w:rsid w:val="00C73AC4"/>
    <w:rsid w:val="00C80A96"/>
    <w:rsid w:val="00C9774D"/>
    <w:rsid w:val="00CA190A"/>
    <w:rsid w:val="00CD1CFA"/>
    <w:rsid w:val="00CF51A1"/>
    <w:rsid w:val="00D3409D"/>
    <w:rsid w:val="00D35AE0"/>
    <w:rsid w:val="00D501DF"/>
    <w:rsid w:val="00DA07B9"/>
    <w:rsid w:val="00DA2073"/>
    <w:rsid w:val="00DA3B80"/>
    <w:rsid w:val="00DB23CE"/>
    <w:rsid w:val="00DE1CFA"/>
    <w:rsid w:val="00DF557E"/>
    <w:rsid w:val="00E05FF2"/>
    <w:rsid w:val="00E065FB"/>
    <w:rsid w:val="00E13A95"/>
    <w:rsid w:val="00E21DC2"/>
    <w:rsid w:val="00E23916"/>
    <w:rsid w:val="00E24240"/>
    <w:rsid w:val="00E53154"/>
    <w:rsid w:val="00E718FD"/>
    <w:rsid w:val="00E72E42"/>
    <w:rsid w:val="00E87A51"/>
    <w:rsid w:val="00EA6E66"/>
    <w:rsid w:val="00EB6C2B"/>
    <w:rsid w:val="00EC29CF"/>
    <w:rsid w:val="00F018E5"/>
    <w:rsid w:val="00F04C16"/>
    <w:rsid w:val="00F07D66"/>
    <w:rsid w:val="00F31F81"/>
    <w:rsid w:val="00F42F98"/>
    <w:rsid w:val="00F55C18"/>
    <w:rsid w:val="00F73A44"/>
    <w:rsid w:val="00FA01D9"/>
    <w:rsid w:val="00FB3F73"/>
    <w:rsid w:val="00FC5CA3"/>
    <w:rsid w:val="00FD260F"/>
    <w:rsid w:val="00FE0654"/>
    <w:rsid w:val="00FE1C76"/>
    <w:rsid w:val="00FF6375"/>
    <w:rsid w:val="02D1D388"/>
    <w:rsid w:val="0464BBAC"/>
    <w:rsid w:val="0609744A"/>
    <w:rsid w:val="062302B6"/>
    <w:rsid w:val="06F5AFC6"/>
    <w:rsid w:val="08D4E37F"/>
    <w:rsid w:val="09E827C3"/>
    <w:rsid w:val="0BC920E9"/>
    <w:rsid w:val="0E171092"/>
    <w:rsid w:val="0E584F96"/>
    <w:rsid w:val="0FB05690"/>
    <w:rsid w:val="117A54CB"/>
    <w:rsid w:val="148BB539"/>
    <w:rsid w:val="17CA73F6"/>
    <w:rsid w:val="17EB87D2"/>
    <w:rsid w:val="1C0E34B3"/>
    <w:rsid w:val="1CD307A6"/>
    <w:rsid w:val="216A3841"/>
    <w:rsid w:val="225673BD"/>
    <w:rsid w:val="2462CBC9"/>
    <w:rsid w:val="25FEAC47"/>
    <w:rsid w:val="26D1493A"/>
    <w:rsid w:val="2A82CBF3"/>
    <w:rsid w:val="3119CCF6"/>
    <w:rsid w:val="38CA3825"/>
    <w:rsid w:val="39CA0AF0"/>
    <w:rsid w:val="3B65DB51"/>
    <w:rsid w:val="3B8CB2B0"/>
    <w:rsid w:val="3C01D8E7"/>
    <w:rsid w:val="3D128EF1"/>
    <w:rsid w:val="41633464"/>
    <w:rsid w:val="442E972C"/>
    <w:rsid w:val="4B83ECA1"/>
    <w:rsid w:val="53623EDA"/>
    <w:rsid w:val="538EFE86"/>
    <w:rsid w:val="5699DF9C"/>
    <w:rsid w:val="5785B509"/>
    <w:rsid w:val="61F131B1"/>
    <w:rsid w:val="61FDD894"/>
    <w:rsid w:val="683A32E1"/>
    <w:rsid w:val="686264B8"/>
    <w:rsid w:val="6926084E"/>
    <w:rsid w:val="6AEEFE6A"/>
    <w:rsid w:val="6B71D3A3"/>
    <w:rsid w:val="6C987DCD"/>
    <w:rsid w:val="6D26CC61"/>
    <w:rsid w:val="6D357134"/>
    <w:rsid w:val="6DB4B6BB"/>
    <w:rsid w:val="6E1307DD"/>
    <w:rsid w:val="6EA97465"/>
    <w:rsid w:val="71451791"/>
    <w:rsid w:val="729B8C5C"/>
    <w:rsid w:val="72EE96F4"/>
    <w:rsid w:val="748A6755"/>
    <w:rsid w:val="7498DA52"/>
    <w:rsid w:val="795DD878"/>
    <w:rsid w:val="79EC270C"/>
    <w:rsid w:val="7F39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8EF1"/>
  <w15:chartTrackingRefBased/>
  <w15:docId w15:val="{0CF881C3-3D81-4096-AE2B-4506563E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A47E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1193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McCloskey, Alice</dc:creator>
  <cp:keywords/>
  <dc:description/>
  <cp:lastModifiedBy>Zak Bennett</cp:lastModifiedBy>
  <cp:revision>7</cp:revision>
  <dcterms:created xsi:type="dcterms:W3CDTF">2023-09-07T14:47:00Z</dcterms:created>
  <dcterms:modified xsi:type="dcterms:W3CDTF">2023-11-21T11:19:00Z</dcterms:modified>
</cp:coreProperties>
</file>