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b w:val="1"/>
          <w:bCs w:val="1"/>
          <w:sz w:val="32"/>
          <w:szCs w:val="32"/>
        </w:rPr>
      </w:pPr>
      <w:r>
        <w:rPr>
          <w:rStyle w:val="x_elementtoproof"/>
        </w:rPr>
        <w:drawing xmlns:a="http://schemas.openxmlformats.org/drawingml/2006/main">
          <wp:inline distT="0" distB="0" distL="0" distR="0">
            <wp:extent cx="2857500" cy="1257300"/>
            <wp:effectExtent l="0" t="0" r="0" b="0"/>
            <wp:docPr id="1073741825" name="officeArt object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me" descr="Hom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x_elementtoproof"/>
        </w:rPr>
        <w:drawing xmlns:a="http://schemas.openxmlformats.org/drawingml/2006/main">
          <wp:inline distT="0" distB="0" distL="0" distR="0">
            <wp:extent cx="2605943" cy="923925"/>
            <wp:effectExtent l="0" t="0" r="0" b="0"/>
            <wp:docPr id="1073741826" name="officeArt object" descr="Liverpool John Moores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verpool John Moores University" title="Liverpool John Moores University" descr="movie::/Users/tommccooey/Downloads/Ejta conference programme/image2.gif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943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hAnsi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Ejta Teachers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 xml:space="preserve">conference, April 26-28, 2023 </w:t>
      </w:r>
    </w:p>
    <w:p>
      <w:pPr>
        <w:pStyle w:val="Body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  <w:rtl w:val="0"/>
          <w:lang w:val="en-US"/>
        </w:rPr>
        <w:t>Wednesday: April 26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EJTA pre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meetings: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2pm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Datajournalism taskforce RB518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2pm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Inclusive journalism teaching RB138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3pm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Coffee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3.30pm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Thinktank: sustainable EJTA  RB138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  <w:rtl w:val="0"/>
          <w:lang w:val="en-US"/>
        </w:rPr>
        <w:t>Thursday: April 27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9.30am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Registration, coffee/pastries RB223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9.50am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Intro from EJTA and LJMU, Lecture theatre 1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10am </w:t>
      </w:r>
      <w:r>
        <w:rPr>
          <w:rFonts w:ascii="Times New Roman" w:hAnsi="Times New Roman"/>
          <w:sz w:val="24"/>
          <w:szCs w:val="24"/>
          <w:rtl w:val="0"/>
        </w:rPr>
        <w:t>Keynote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Helen Brown, </w:t>
      </w:r>
      <w:r>
        <w:rPr>
          <w:rFonts w:ascii="Times New Roman" w:hAnsi="Times New Roman"/>
          <w:sz w:val="24"/>
          <w:szCs w:val="24"/>
          <w:rtl w:val="0"/>
          <w:lang w:val="en-US"/>
        </w:rPr>
        <w:t>Editor for BBC Sports News.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10.45 </w:t>
      </w:r>
      <w:r>
        <w:rPr>
          <w:rFonts w:ascii="Times New Roman" w:hAnsi="Times New Roman"/>
          <w:sz w:val="24"/>
          <w:szCs w:val="24"/>
          <w:rtl w:val="0"/>
          <w:lang w:val="en-US"/>
        </w:rPr>
        <w:t>Panel and discussion: Diversity in Sport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11. 30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coffee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11.50 </w:t>
      </w:r>
      <w:r>
        <w:rPr>
          <w:rFonts w:ascii="Times New Roman" w:hAnsi="Times New Roman"/>
          <w:sz w:val="24"/>
          <w:szCs w:val="24"/>
          <w:rtl w:val="0"/>
          <w:lang w:val="en-US"/>
        </w:rPr>
        <w:t>Papers: developing sports courses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Will Cope,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Solent: How to attract female students to Sports Journalism courses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Barbara Mazza and Christian Ruggiero</w:t>
      </w:r>
      <w:r>
        <w:rPr>
          <w:rFonts w:ascii="Times New Roman" w:hAnsi="Times New Roman"/>
          <w:sz w:val="24"/>
          <w:szCs w:val="24"/>
          <w:rtl w:val="0"/>
          <w:lang w:val="en-US"/>
        </w:rPr>
        <w:t>, Sapienza University of Rome: Training to explain sport: social, ethical, and political issues between news and sports journalism.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1pm-2 pm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lunch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2pm Papers: 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breakout sessions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3"/>
        <w:gridCol w:w="2978"/>
        <w:gridCol w:w="3069"/>
      </w:tblGrid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Session A: RB138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Future-proofing students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Session B: RB101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Fans and fan media: opportunities and challenges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Session C: RB401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Sport, identity and the place of media</w:t>
            </w:r>
          </w:p>
        </w:tc>
      </w:tr>
      <w:tr>
        <w:tblPrEx>
          <w:shd w:val="clear" w:color="auto" w:fill="cdd4e9"/>
        </w:tblPrEx>
        <w:trPr>
          <w:trHeight w:val="2941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Paulo Frias and Helena Lima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University of Oporto: Lecture theatre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Data Journalism and storytelling: challenges in teaching Sports news-values and routines in a world of data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David Randles,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LJMU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New Players: Exploring the emergence and position of football fan-produced digital</w:t>
            </w:r>
            <w:r>
              <w:rPr>
                <w:shd w:val="nil" w:color="auto" w:fill="auto"/>
                <w:rtl w:val="0"/>
                <w:lang w:val="en-US"/>
              </w:rPr>
              <w:t> </w:t>
            </w:r>
            <w:r>
              <w:rPr>
                <w:shd w:val="nil" w:color="auto" w:fill="auto"/>
                <w:rtl w:val="0"/>
                <w:lang w:val="en-US"/>
              </w:rPr>
              <w:t>media</w:t>
            </w:r>
            <w:r>
              <w:rPr>
                <w:shd w:val="nil" w:color="auto" w:fill="auto"/>
                <w:rtl w:val="0"/>
                <w:lang w:val="en-US"/>
              </w:rPr>
              <w:t>  </w:t>
            </w:r>
          </w:p>
          <w:p>
            <w:pPr>
              <w:pStyle w:val="paragraph"/>
              <w:spacing w:before="0" w:after="0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Guy Hodgson</w:t>
            </w:r>
            <w:r>
              <w:rPr>
                <w:shd w:val="nil" w:color="auto" w:fill="auto"/>
                <w:rtl w:val="0"/>
                <w:lang w:val="en-US"/>
              </w:rPr>
              <w:t>, LJMU</w:t>
            </w:r>
          </w:p>
          <w:p>
            <w:pPr>
              <w:pStyle w:val="x_msonormal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Too big to love? Manchester United, local identity and mediatised displacement</w:t>
            </w:r>
          </w:p>
        </w:tc>
      </w:tr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x_msonormal"/>
              <w:shd w:val="clear" w:color="auto" w:fill="ffffff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Tom McCooey, LJMU</w:t>
            </w:r>
          </w:p>
          <w:p>
            <w:pPr>
              <w:pStyle w:val="x_msonormal"/>
              <w:shd w:val="clear" w:color="auto" w:fill="ffffff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Esko Hutunen, Haaga Helia University; </w:t>
            </w:r>
          </w:p>
          <w:p>
            <w:pPr>
              <w:pStyle w:val="x_msonormal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Future-proofing students: what skills are necessary for the news and sports media of the future?  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Anna Orfanidou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Aristotle University of Thessaloniki </w:t>
            </w:r>
          </w:p>
          <w:p>
            <w:pPr>
              <w:pStyle w:val="HTML Preformatted"/>
              <w:tabs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Exploring factors associated with violence and antisocial behaviour in stadiums</w:t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nl-NL"/>
              </w:rPr>
              <w:t>Valentijn Horemans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Thomas More Mechelen,</w:t>
            </w:r>
          </w:p>
          <w:p>
            <w:pPr>
              <w:pStyle w:val="x_msonormal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242424"/>
                <w:sz w:val="24"/>
                <w:szCs w:val="24"/>
                <w:u w:color="242424"/>
                <w:shd w:val="clear" w:color="auto" w:fill="ffffff"/>
                <w:rtl w:val="0"/>
                <w:lang w:val="en-US"/>
                <w14:textFill>
                  <w14:solidFill>
                    <w14:srgbClr w14:val="242424"/>
                  </w14:solidFill>
                </w14:textFill>
              </w:rPr>
              <w:t>Due to the growth of OTT-platforms more leagues are able to reach their fans. How did the sports broadcasting environment change in the last decade and how will it effect next-generation sports journalists?</w:t>
            </w:r>
            <w:r>
              <w:rPr>
                <w:rFonts w:ascii="Times New Roman" w:cs="Times New Roman" w:hAnsi="Times New Roman" w:eastAsia="Times New Roman"/>
                <w:outline w:val="0"/>
                <w:color w:val="242424"/>
                <w:u w:color="242424"/>
                <w:shd w:val="nil" w:color="auto" w:fill="auto"/>
                <w14:textFill>
                  <w14:solidFill>
                    <w14:srgbClr w14:val="242424"/>
                  </w14:solidFill>
                </w14:textFill>
              </w:rPr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3pm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rtl w:val="0"/>
          <w:lang w:val="en-US"/>
        </w:rPr>
        <w:t>coffee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3.30pm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Workshops and discussions: breakout sessions (rooms to follow)</w:t>
      </w: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2"/>
        <w:gridCol w:w="3119"/>
        <w:gridCol w:w="3118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Session A: RB138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Session B: RB101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Session C: RB401</w:t>
            </w:r>
          </w:p>
        </w:tc>
      </w:tr>
      <w:tr>
        <w:tblPrEx>
          <w:shd w:val="clear" w:color="auto" w:fill="cdd4e9"/>
        </w:tblPrEx>
        <w:trPr>
          <w:trHeight w:val="3121" w:hRule="atLeast"/>
        </w:trPr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https://ddec1-0-en-ctp.trendmicro.com:443/wis/clicktime/v1/query?url=https://eur02.safelinks.protection.outlook.com/?url=https%25253A%25252F%25252Fddec1-0-en-ctp.trendmicro.com%25252Fwis%25252Fclicktime%25252Fv1%25252Fquery%25253Furl%25253Dhttps%2525253a%2525252f%2525252feur02.safelinks.protection.outlook.com%2525252f%2525253furl%2525253dhttps%252525253A%252525252F%252525252Fddec1-0-en-ctp.trendmicro.com%252525252Fwis%252525252Fclicktime%252525252Fv1%252525252Fquery%252525253Furl%252525253Dhttps%25252525253a%25252525252f%25252525252fwww.linkedin.com%25252525252fin%25252525252fjacottebrokken%25252525252f%25252525253foriginalSubdomain%25252525253dbe%2525252526umid%252525253D2a17d61e-8780-478b-a084-f42402c064dc%2525252526auth%252525253D6b639a990a359ff1d6cc8761081d57748ce3c81e-6f29adccfcd4cc4794c7cce9c09ba0fa4fb47c26%25252526data%2525253d05%252525257C01%252525257Cdries.rombouts%2525252540arteveldehs.be%252525257Cb42be2a88811486080a308db260843eb%252525257Cb6e080eaadb94c7993036dcf826fb854%252525257C0%252525257C0%252525257C638145589180524932%252525257CUnknown%252525257CTWFpbGZsb3d8eyJWIjoiMC4wLjAwMDAiLCJQIjoiV2luMzIiLCJBTiI6Ik1haWwiLCJXVCI6Mn0%252525253D%252525257C3000%252525257C%252525257C%252525257C%25252526sdata%2525253dbIvU%252525252BcBA1%252525252FmK3p7Xru6llIHXs%252525252F9hI5b6NE6SHJ%252525252B%252525252Fs6o%252525253D%25252526reserved%2525253d0%252526umid%25253D61c79fb2-7174-472b-8189-f6882d50b724%252526auth%25253D6b639a990a359ff1d6cc8761081d57748ce3c81e-359aee89d00150c8913dfd3fda7836132694c851&amp;data=05%25257C01%25257Cdries.rombouts%252540arteveldehs.be%25257C044cc8fe20ed4154016208db260ad7b4%25257Cb6e080eaadb94c7993036dcf826fb854%25257C0%25257C0%25257C638145600242914451%25257CUnknown%25257CTWFpbGZsb3d8eyJWIjoiMC4wLjAwMDAiLCJQIjoiV2luMzIiLCJBTiI6Ik1haWwiLCJXVCI6Mn0%25253D%25257C3000%25257C%25257C%25257C&amp;sdata=4YkKew4nfqt9s1vSiavKb5kFElwPkZjSq1wxoKFtm64%25253D&amp;reserved=0&amp;umid=975a146f-00ea-463b-bfde-842ebbc918bb&amp;auth=6b639a990a359ff1d6cc8761081d57748ce3c81e-443259ac75fb93eba86cc2e8fb92eae055be3438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Jacotte Brokken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, Artevelde University of Applied Sciences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Specialist Journalism, a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teaching case study: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Environmental reporting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This presentation will explore the course structure, the specific frameworks used in this course, and the skills developed by the students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Mustapha Esadik and Pim Mak, HU School of Journalism, Utrecht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The Qatar Dilemma: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What is your role as (sports) journalists when there is so much else going on in one of the biggest sports events in the world?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SvJ Live as a tool for practice and debate through productions, live blogs or talkshows.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Tim Abraham, LJMU and former Sky cricket correspondent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Round table discussion: Anything but football? How to interest students in the wider sports world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4.30</w:t>
      </w:r>
      <w:r>
        <w:rPr>
          <w:rFonts w:ascii="Times New Roman" w:hAnsi="Times New Roman"/>
          <w:sz w:val="24"/>
          <w:szCs w:val="24"/>
          <w:rtl w:val="0"/>
        </w:rPr>
        <w:t>pm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Wrap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up and directions to Oh Me Oh My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7pm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Conference dinner at Oh Me Oh My</w:t>
      </w:r>
    </w:p>
    <w:p>
      <w:pPr>
        <w:pStyle w:val="Body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"https://www.ohmeohmyliverpool.co.uk/roof-garden"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https://www.ohmeohmyliverpool.co.uk/roof-garden</w:t>
      </w:r>
      <w:r>
        <w:rPr/>
        <w:fldChar w:fldCharType="end" w:fldLock="0"/>
      </w:r>
      <w:r>
        <w:rPr>
          <w:rStyle w:val="Hyperlink.1"/>
          <w:rtl w:val="0"/>
        </w:rPr>
        <w:t xml:space="preserve">  </w:t>
      </w:r>
    </w:p>
    <w:p>
      <w:pPr>
        <w:pStyle w:val="Body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Friday, April 28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9.30am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offee and pastries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10am: </w:t>
      </w:r>
      <w:r>
        <w:rPr>
          <w:rFonts w:ascii="Times New Roman" w:hAnsi="Times New Roman"/>
          <w:sz w:val="24"/>
          <w:szCs w:val="24"/>
          <w:rtl w:val="0"/>
        </w:rPr>
        <w:t>Keynote: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David Conn, </w:t>
      </w:r>
      <w:r>
        <w:rPr>
          <w:rFonts w:ascii="Times New Roman" w:hAnsi="Times New Roman"/>
          <w:sz w:val="24"/>
          <w:szCs w:val="24"/>
          <w:rtl w:val="0"/>
          <w:lang w:val="en-US"/>
        </w:rPr>
        <w:t>Investigations Correspondent, the Guardian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Author of The Fall of the House of Fifa: How the world of football became corrupt Lecture theatre 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"https://www.theguardian.com/profile/davidconn"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https://www.theguardian.com/profile/davidconn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11am to 11.30pm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coffee</w:t>
      </w:r>
    </w:p>
    <w:p>
      <w:pPr>
        <w:pStyle w:val="paragraph"/>
        <w:spacing w:before="0" w:after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11.30-12.30pm</w:t>
      </w:r>
      <w:r>
        <w:rPr>
          <w:b w:val="1"/>
          <w:bCs w:val="1"/>
          <w:rtl w:val="0"/>
          <w:lang w:val="en-US"/>
        </w:rPr>
        <w:t>:</w:t>
      </w:r>
      <w:r>
        <w:rPr>
          <w:rStyle w:val="x_elementtoproof"/>
          <w:rtl w:val="0"/>
          <w:lang w:val="en-US"/>
        </w:rPr>
        <w:t xml:space="preserve"> Panel and discussion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rStyle w:val="x_elementtoproof"/>
          <w:rtl w:val="0"/>
          <w:lang w:val="en-US"/>
        </w:rPr>
        <w:t>The World Cup, sportswashing and free speech Lecture theatre 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12.30pm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/>
          <w:sz w:val="24"/>
          <w:szCs w:val="24"/>
          <w:rtl w:val="0"/>
        </w:rPr>
        <w:t>unch.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1.15pm</w:t>
      </w:r>
      <w:r>
        <w:rPr>
          <w:rFonts w:ascii="Times New Roman" w:hAnsi="Times New Roman"/>
          <w:sz w:val="24"/>
          <w:szCs w:val="24"/>
          <w:rtl w:val="0"/>
          <w:lang w:val="en-US"/>
        </w:rPr>
        <w:t>: Panel and discussion: Journalism, PR and club communications featuring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David Prentice, </w:t>
      </w:r>
      <w:r>
        <w:rPr>
          <w:rFonts w:ascii="Times New Roman" w:hAnsi="Times New Roman"/>
          <w:sz w:val="24"/>
          <w:szCs w:val="24"/>
          <w:rtl w:val="0"/>
          <w:lang w:val="en-US"/>
        </w:rPr>
        <w:t>Senior Communications Manager, Everton FC.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Author of: A Grand Old Team to Report: 45 years of following Everton Football Club Lecture theatre 1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"https://www.amazon.co.uk/Grand-Old-Team-Report-Following/dp/1911613855"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https://www.amazon.co.uk/Grand-Old-Team-Report-Following/dp/1911613855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2.15pm</w:t>
      </w:r>
      <w:r>
        <w:rPr>
          <w:rFonts w:ascii="Times New Roman" w:hAnsi="Times New Roman"/>
          <w:sz w:val="24"/>
          <w:szCs w:val="24"/>
          <w:rtl w:val="0"/>
          <w:lang w:val="en-US"/>
        </w:rPr>
        <w:t>: Presentation, Next EJTA conference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2.25pm: </w:t>
      </w:r>
      <w:r>
        <w:rPr>
          <w:rFonts w:ascii="Times New Roman" w:hAnsi="Times New Roman"/>
          <w:sz w:val="24"/>
          <w:szCs w:val="24"/>
          <w:rtl w:val="0"/>
          <w:lang w:val="en-US"/>
        </w:rPr>
        <w:t>Conference closes for social events: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you have already registered for the conference and are interested in the events below please contact Jackie Newton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"mailto:j.newton1@ljmu.ac.uk"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j.newton1@ljmu.ac.uk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or Tom McCooey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"mailto:T.W.McCooey@ljmu.ac.uk"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T.W.McCooey@ljmu.ac.uk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2.30pm: Anfield tour (optional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and limited numbers)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4pm: Ferry Across the Mersey, with view of Everton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new stadium under construction (optional)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x_elementtoproof">
    <w:name w:val="x_elementtoproof"/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x_msonormal">
    <w:name w:val="x_msonormal"/>
    <w:next w:val="x_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outline w:val="0"/>
      <w:color w:val="000000"/>
      <w:sz w:val="24"/>
      <w:szCs w:val="24"/>
      <w:u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sz w:val="24"/>
      <w:szCs w:val="24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