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2091" w14:textId="77777777" w:rsidR="00D64CD4" w:rsidRDefault="00D64CD4" w:rsidP="00A31D15">
      <w:pPr>
        <w:jc w:val="center"/>
        <w:rPr>
          <w:sz w:val="36"/>
          <w:szCs w:val="36"/>
        </w:rPr>
      </w:pPr>
      <w:r>
        <w:rPr>
          <w:noProof/>
          <w:sz w:val="36"/>
          <w:szCs w:val="36"/>
          <w:lang w:eastAsia="en-GB"/>
        </w:rPr>
        <w:drawing>
          <wp:anchor distT="0" distB="0" distL="114300" distR="114300" simplePos="0" relativeHeight="251649024" behindDoc="0" locked="0" layoutInCell="1" allowOverlap="1" wp14:anchorId="5A2AF775" wp14:editId="3D6418C6">
            <wp:simplePos x="0" y="0"/>
            <wp:positionH relativeFrom="column">
              <wp:posOffset>4953000</wp:posOffset>
            </wp:positionH>
            <wp:positionV relativeFrom="paragraph">
              <wp:posOffset>-457200</wp:posOffset>
            </wp:positionV>
            <wp:extent cx="1038225" cy="1273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 for light backgrounds.gif"/>
                    <pic:cNvPicPr/>
                  </pic:nvPicPr>
                  <pic:blipFill rotWithShape="1">
                    <a:blip r:embed="rId8">
                      <a:extLst>
                        <a:ext uri="{28A0092B-C50C-407E-A947-70E740481C1C}">
                          <a14:useLocalDpi xmlns:a14="http://schemas.microsoft.com/office/drawing/2010/main" val="0"/>
                        </a:ext>
                      </a:extLst>
                    </a:blip>
                    <a:srcRect t="14919"/>
                    <a:stretch/>
                  </pic:blipFill>
                  <pic:spPr bwMode="auto">
                    <a:xfrm>
                      <a:off x="0" y="0"/>
                      <a:ext cx="1038225" cy="127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szCs w:val="36"/>
          <w:lang w:eastAsia="en-GB"/>
        </w:rPr>
        <w:drawing>
          <wp:anchor distT="0" distB="0" distL="114300" distR="114300" simplePos="0" relativeHeight="251650048" behindDoc="0" locked="0" layoutInCell="1" allowOverlap="1" wp14:anchorId="44173288" wp14:editId="48FA53A3">
            <wp:simplePos x="0" y="0"/>
            <wp:positionH relativeFrom="column">
              <wp:posOffset>-635000</wp:posOffset>
            </wp:positionH>
            <wp:positionV relativeFrom="paragraph">
              <wp:posOffset>-342900</wp:posOffset>
            </wp:positionV>
            <wp:extent cx="2921000" cy="8402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 Logo 2013.png"/>
                    <pic:cNvPicPr/>
                  </pic:nvPicPr>
                  <pic:blipFill>
                    <a:blip r:embed="rId9">
                      <a:extLst>
                        <a:ext uri="{28A0092B-C50C-407E-A947-70E740481C1C}">
                          <a14:useLocalDpi xmlns:a14="http://schemas.microsoft.com/office/drawing/2010/main" val="0"/>
                        </a:ext>
                      </a:extLst>
                    </a:blip>
                    <a:stretch>
                      <a:fillRect/>
                    </a:stretch>
                  </pic:blipFill>
                  <pic:spPr>
                    <a:xfrm>
                      <a:off x="0" y="0"/>
                      <a:ext cx="2921000" cy="840288"/>
                    </a:xfrm>
                    <a:prstGeom prst="rect">
                      <a:avLst/>
                    </a:prstGeom>
                  </pic:spPr>
                </pic:pic>
              </a:graphicData>
            </a:graphic>
            <wp14:sizeRelH relativeFrom="page">
              <wp14:pctWidth>0</wp14:pctWidth>
            </wp14:sizeRelH>
            <wp14:sizeRelV relativeFrom="page">
              <wp14:pctHeight>0</wp14:pctHeight>
            </wp14:sizeRelV>
          </wp:anchor>
        </w:drawing>
      </w:r>
    </w:p>
    <w:p w14:paraId="0A4A1F8A" w14:textId="77777777" w:rsidR="00D64CD4" w:rsidRDefault="00D64CD4" w:rsidP="00A31D15">
      <w:pPr>
        <w:jc w:val="center"/>
        <w:rPr>
          <w:sz w:val="36"/>
          <w:szCs w:val="36"/>
        </w:rPr>
      </w:pPr>
    </w:p>
    <w:p w14:paraId="58A8A1D6" w14:textId="77777777" w:rsidR="00A31D15" w:rsidRDefault="00A31D15" w:rsidP="00A31D15">
      <w:pPr>
        <w:jc w:val="center"/>
        <w:rPr>
          <w:sz w:val="36"/>
          <w:szCs w:val="36"/>
        </w:rPr>
      </w:pPr>
    </w:p>
    <w:p w14:paraId="58556B21" w14:textId="77777777" w:rsidR="00D64CD4" w:rsidRDefault="00D64CD4" w:rsidP="00A31D15">
      <w:pPr>
        <w:jc w:val="center"/>
        <w:rPr>
          <w:sz w:val="36"/>
          <w:szCs w:val="36"/>
        </w:rPr>
      </w:pPr>
    </w:p>
    <w:p w14:paraId="5FFBA967" w14:textId="77777777" w:rsidR="00D64CD4" w:rsidRDefault="00D64CD4" w:rsidP="00A31D15">
      <w:pPr>
        <w:jc w:val="center"/>
        <w:rPr>
          <w:sz w:val="36"/>
          <w:szCs w:val="36"/>
        </w:rPr>
      </w:pPr>
    </w:p>
    <w:p w14:paraId="549EBB25" w14:textId="77777777" w:rsidR="00A31D15" w:rsidRDefault="00A31D15" w:rsidP="00A31D15">
      <w:pPr>
        <w:jc w:val="center"/>
        <w:rPr>
          <w:sz w:val="36"/>
          <w:szCs w:val="36"/>
        </w:rPr>
      </w:pPr>
    </w:p>
    <w:p w14:paraId="687E5567" w14:textId="77777777" w:rsidR="00A31D15" w:rsidRPr="00005A54" w:rsidRDefault="00C842AE" w:rsidP="00C842AE">
      <w:pPr>
        <w:pStyle w:val="Heading7"/>
        <w:rPr>
          <w:rFonts w:cs="Arial"/>
          <w:sz w:val="36"/>
          <w:szCs w:val="36"/>
        </w:rPr>
      </w:pPr>
      <w:r w:rsidRPr="00005A54">
        <w:rPr>
          <w:rFonts w:cs="Arial"/>
          <w:sz w:val="36"/>
          <w:szCs w:val="36"/>
        </w:rPr>
        <w:t>School of Pharmacy and Biomolecular Sciences</w:t>
      </w:r>
    </w:p>
    <w:p w14:paraId="519F3DE3" w14:textId="77777777" w:rsidR="00A31D15" w:rsidRPr="00005A54" w:rsidRDefault="00A31D15" w:rsidP="00A31D15">
      <w:pPr>
        <w:jc w:val="center"/>
        <w:rPr>
          <w:rFonts w:cs="Arial"/>
          <w:sz w:val="28"/>
        </w:rPr>
      </w:pPr>
    </w:p>
    <w:p w14:paraId="651615C3" w14:textId="77777777" w:rsidR="00936477" w:rsidRPr="00005A54" w:rsidRDefault="00936477" w:rsidP="00A31D15">
      <w:pPr>
        <w:jc w:val="center"/>
        <w:rPr>
          <w:rFonts w:cs="Arial"/>
          <w:sz w:val="28"/>
        </w:rPr>
      </w:pPr>
    </w:p>
    <w:p w14:paraId="1B4DD40D" w14:textId="60CAD4EF" w:rsidR="00A31D15" w:rsidRPr="00005A54" w:rsidRDefault="005151B7" w:rsidP="00A31D15">
      <w:pPr>
        <w:jc w:val="center"/>
        <w:rPr>
          <w:rFonts w:cs="Arial"/>
          <w:sz w:val="36"/>
          <w:szCs w:val="36"/>
        </w:rPr>
      </w:pPr>
      <w:proofErr w:type="spellStart"/>
      <w:r w:rsidRPr="00E9344A">
        <w:rPr>
          <w:rFonts w:cs="Arial"/>
          <w:sz w:val="36"/>
          <w:szCs w:val="36"/>
        </w:rPr>
        <w:t>PgCert</w:t>
      </w:r>
      <w:proofErr w:type="spellEnd"/>
      <w:r w:rsidRPr="00E9344A">
        <w:rPr>
          <w:rFonts w:cs="Arial"/>
          <w:sz w:val="36"/>
          <w:szCs w:val="36"/>
        </w:rPr>
        <w:t>/</w:t>
      </w:r>
      <w:proofErr w:type="spellStart"/>
      <w:r w:rsidRPr="00E9344A">
        <w:rPr>
          <w:rFonts w:cs="Arial"/>
          <w:sz w:val="36"/>
          <w:szCs w:val="36"/>
        </w:rPr>
        <w:t>PgDip</w:t>
      </w:r>
      <w:proofErr w:type="spellEnd"/>
      <w:r w:rsidRPr="00E9344A">
        <w:rPr>
          <w:rFonts w:cs="Arial"/>
          <w:sz w:val="36"/>
          <w:szCs w:val="36"/>
        </w:rPr>
        <w:t xml:space="preserve"> in </w:t>
      </w:r>
      <w:r w:rsidR="00BF13A2" w:rsidRPr="00E9344A">
        <w:rPr>
          <w:rFonts w:cs="Arial"/>
          <w:sz w:val="36"/>
          <w:szCs w:val="36"/>
        </w:rPr>
        <w:t>Clinical Pharmacy</w:t>
      </w:r>
      <w:r w:rsidR="006A1F48" w:rsidRPr="00E9344A">
        <w:rPr>
          <w:rFonts w:cs="Arial"/>
          <w:sz w:val="36"/>
          <w:szCs w:val="36"/>
        </w:rPr>
        <w:t xml:space="preserve"> </w:t>
      </w:r>
      <w:r w:rsidRPr="00E9344A">
        <w:rPr>
          <w:rFonts w:cs="Arial"/>
          <w:sz w:val="36"/>
          <w:szCs w:val="36"/>
        </w:rPr>
        <w:t>for Secondary and Tertiary Care</w:t>
      </w:r>
    </w:p>
    <w:p w14:paraId="13CCB404" w14:textId="77777777" w:rsidR="00A31D15" w:rsidRPr="00005A54" w:rsidRDefault="00A31D15">
      <w:pPr>
        <w:spacing w:line="276" w:lineRule="auto"/>
        <w:jc w:val="left"/>
        <w:rPr>
          <w:rFonts w:cs="Arial"/>
        </w:rPr>
      </w:pPr>
    </w:p>
    <w:p w14:paraId="2F22C742" w14:textId="77777777" w:rsidR="00D64CD4" w:rsidRPr="00005A54" w:rsidRDefault="00D64CD4">
      <w:pPr>
        <w:spacing w:line="276" w:lineRule="auto"/>
        <w:jc w:val="left"/>
        <w:rPr>
          <w:rFonts w:cs="Arial"/>
        </w:rPr>
      </w:pPr>
    </w:p>
    <w:p w14:paraId="64430597" w14:textId="5AA7F729" w:rsidR="00A750BA" w:rsidRPr="00005A54" w:rsidRDefault="00661BDC" w:rsidP="00D64CD4">
      <w:pPr>
        <w:spacing w:line="276" w:lineRule="auto"/>
        <w:jc w:val="center"/>
        <w:rPr>
          <w:rFonts w:cs="Arial"/>
          <w:b/>
          <w:sz w:val="36"/>
          <w:szCs w:val="36"/>
        </w:rPr>
      </w:pPr>
      <w:r>
        <w:rPr>
          <w:rFonts w:cs="Arial"/>
          <w:b/>
          <w:sz w:val="36"/>
          <w:szCs w:val="36"/>
        </w:rPr>
        <w:t xml:space="preserve">Arrangements for Student Support - </w:t>
      </w:r>
      <w:r w:rsidR="00C15183" w:rsidRPr="00005A54">
        <w:rPr>
          <w:rFonts w:cs="Arial"/>
          <w:b/>
          <w:sz w:val="36"/>
          <w:szCs w:val="36"/>
        </w:rPr>
        <w:t xml:space="preserve">Responsibilities of </w:t>
      </w:r>
      <w:r w:rsidR="006A1F48">
        <w:rPr>
          <w:rFonts w:cs="Arial"/>
          <w:b/>
          <w:sz w:val="36"/>
          <w:szCs w:val="36"/>
        </w:rPr>
        <w:t>Employing Organisations</w:t>
      </w:r>
      <w:r w:rsidR="00E23A70">
        <w:rPr>
          <w:rFonts w:cs="Arial"/>
          <w:b/>
          <w:sz w:val="36"/>
          <w:szCs w:val="36"/>
        </w:rPr>
        <w:t xml:space="preserve"> and </w:t>
      </w:r>
      <w:r>
        <w:rPr>
          <w:rFonts w:cs="Arial"/>
          <w:b/>
          <w:sz w:val="36"/>
          <w:szCs w:val="36"/>
        </w:rPr>
        <w:t xml:space="preserve">Liverpool John </w:t>
      </w:r>
      <w:proofErr w:type="spellStart"/>
      <w:r>
        <w:rPr>
          <w:rFonts w:cs="Arial"/>
          <w:b/>
          <w:sz w:val="36"/>
          <w:szCs w:val="36"/>
        </w:rPr>
        <w:t>Moores</w:t>
      </w:r>
      <w:proofErr w:type="spellEnd"/>
      <w:r>
        <w:rPr>
          <w:rFonts w:cs="Arial"/>
          <w:b/>
          <w:sz w:val="36"/>
          <w:szCs w:val="36"/>
        </w:rPr>
        <w:t xml:space="preserve"> University</w:t>
      </w:r>
    </w:p>
    <w:p w14:paraId="7A3A7128" w14:textId="77777777" w:rsidR="00A750BA" w:rsidRPr="00005A54" w:rsidRDefault="00A750BA">
      <w:pPr>
        <w:spacing w:line="276" w:lineRule="auto"/>
        <w:jc w:val="left"/>
        <w:rPr>
          <w:rFonts w:cs="Arial"/>
        </w:rPr>
      </w:pPr>
    </w:p>
    <w:p w14:paraId="2F13FCAD" w14:textId="77777777" w:rsidR="00A31D15" w:rsidRPr="00005A54" w:rsidRDefault="00A31D15">
      <w:pPr>
        <w:spacing w:line="276" w:lineRule="auto"/>
        <w:jc w:val="left"/>
        <w:rPr>
          <w:rFonts w:cs="Arial"/>
        </w:rPr>
      </w:pPr>
    </w:p>
    <w:p w14:paraId="2CD1371D" w14:textId="77777777" w:rsidR="00C15183" w:rsidRPr="00005A54" w:rsidRDefault="00C15183">
      <w:pPr>
        <w:spacing w:line="276" w:lineRule="auto"/>
        <w:jc w:val="left"/>
        <w:rPr>
          <w:rFonts w:cs="Arial"/>
        </w:rPr>
      </w:pPr>
    </w:p>
    <w:p w14:paraId="713C2B33" w14:textId="77777777" w:rsidR="00C15183" w:rsidRPr="00005A54" w:rsidRDefault="00C15183">
      <w:pPr>
        <w:spacing w:line="276" w:lineRule="auto"/>
        <w:jc w:val="left"/>
        <w:rPr>
          <w:rFonts w:cs="Arial"/>
        </w:rPr>
      </w:pPr>
    </w:p>
    <w:p w14:paraId="2C52314C" w14:textId="77777777" w:rsidR="00A750BA" w:rsidRPr="00005A54" w:rsidRDefault="00A750BA">
      <w:pPr>
        <w:spacing w:line="276" w:lineRule="auto"/>
        <w:jc w:val="left"/>
        <w:rPr>
          <w:rFonts w:cs="Arial"/>
        </w:rPr>
      </w:pPr>
    </w:p>
    <w:p w14:paraId="683A0E7E" w14:textId="77777777" w:rsidR="00A750BA" w:rsidRPr="00005A54" w:rsidRDefault="00A750BA">
      <w:pPr>
        <w:spacing w:line="276" w:lineRule="auto"/>
        <w:jc w:val="left"/>
        <w:rPr>
          <w:rFonts w:cs="Arial"/>
        </w:rPr>
      </w:pPr>
    </w:p>
    <w:p w14:paraId="164AE878" w14:textId="77777777" w:rsidR="0098410E" w:rsidRPr="00005A54" w:rsidRDefault="0098410E">
      <w:pPr>
        <w:spacing w:line="276" w:lineRule="auto"/>
        <w:jc w:val="left"/>
        <w:rPr>
          <w:rFonts w:cs="Arial"/>
        </w:rPr>
      </w:pPr>
    </w:p>
    <w:p w14:paraId="52C4FE43" w14:textId="77777777" w:rsidR="00A31D15" w:rsidRPr="00005A54" w:rsidRDefault="00A31D15">
      <w:pPr>
        <w:spacing w:line="276" w:lineRule="auto"/>
        <w:jc w:val="left"/>
        <w:rPr>
          <w:rFonts w:cs="Arial"/>
        </w:rPr>
      </w:pPr>
    </w:p>
    <w:p w14:paraId="6A5B32CB" w14:textId="77777777" w:rsidR="006A6592" w:rsidRPr="00005A54" w:rsidRDefault="006A6592">
      <w:pPr>
        <w:spacing w:line="276" w:lineRule="auto"/>
        <w:jc w:val="left"/>
        <w:rPr>
          <w:rFonts w:cs="Arial"/>
        </w:rPr>
      </w:pPr>
    </w:p>
    <w:p w14:paraId="47B88983" w14:textId="77777777" w:rsidR="00005A54" w:rsidRDefault="00005A54">
      <w:pPr>
        <w:spacing w:after="0"/>
        <w:jc w:val="left"/>
        <w:rPr>
          <w:rFonts w:cs="Arial"/>
          <w:sz w:val="32"/>
          <w:szCs w:val="32"/>
        </w:rPr>
      </w:pPr>
      <w:r>
        <w:rPr>
          <w:rFonts w:cs="Arial"/>
          <w:sz w:val="32"/>
          <w:szCs w:val="32"/>
        </w:rPr>
        <w:br w:type="page"/>
      </w:r>
    </w:p>
    <w:p w14:paraId="54D037E8" w14:textId="77777777" w:rsidR="00E23A70" w:rsidRPr="00590E00" w:rsidRDefault="00E23A70" w:rsidP="00590E00">
      <w:pPr>
        <w:pStyle w:val="NormalWeb"/>
        <w:spacing w:before="0" w:after="240" w:afterAutospacing="0" w:line="276" w:lineRule="auto"/>
        <w:rPr>
          <w:rFonts w:cs="Arial"/>
          <w:b/>
          <w:sz w:val="24"/>
        </w:rPr>
      </w:pPr>
      <w:r w:rsidRPr="00590E00">
        <w:rPr>
          <w:rFonts w:cs="Arial"/>
          <w:b/>
          <w:sz w:val="24"/>
        </w:rPr>
        <w:lastRenderedPageBreak/>
        <w:t>Introduction</w:t>
      </w:r>
    </w:p>
    <w:p w14:paraId="2B92ECB0" w14:textId="71B5C21A" w:rsidR="00E23A70" w:rsidRPr="00590E00" w:rsidRDefault="00AB2FB8" w:rsidP="00590E00">
      <w:pPr>
        <w:spacing w:after="240" w:line="276" w:lineRule="auto"/>
        <w:rPr>
          <w:rFonts w:cs="Arial"/>
          <w:sz w:val="24"/>
          <w:szCs w:val="24"/>
        </w:rPr>
      </w:pPr>
      <w:r w:rsidRPr="00590E00">
        <w:rPr>
          <w:rFonts w:eastAsia="Times New Roman" w:cs="Arial"/>
          <w:color w:val="000000"/>
          <w:sz w:val="24"/>
          <w:szCs w:val="24"/>
          <w:lang w:eastAsia="zh-TW"/>
        </w:rPr>
        <w:t>Following in the footsteps of medical education, </w:t>
      </w:r>
      <w:r w:rsidR="007831DF" w:rsidRPr="00590E00">
        <w:rPr>
          <w:rFonts w:eastAsia="Times New Roman" w:cs="Arial"/>
          <w:color w:val="000000"/>
          <w:sz w:val="24"/>
          <w:szCs w:val="24"/>
          <w:lang w:eastAsia="zh-TW"/>
        </w:rPr>
        <w:t>t</w:t>
      </w:r>
      <w:r w:rsidR="007F408A" w:rsidRPr="00590E00">
        <w:rPr>
          <w:rFonts w:cs="Arial"/>
          <w:sz w:val="24"/>
          <w:szCs w:val="24"/>
        </w:rPr>
        <w:t xml:space="preserve">he Postgraduate Diploma in Clinical Pharmacy for Secondary and Tertiary Care </w:t>
      </w:r>
      <w:r w:rsidR="00590E00">
        <w:rPr>
          <w:rFonts w:cs="Arial"/>
          <w:sz w:val="24"/>
          <w:szCs w:val="24"/>
        </w:rPr>
        <w:t>advocates</w:t>
      </w:r>
      <w:r w:rsidR="007F408A" w:rsidRPr="00590E00">
        <w:rPr>
          <w:rFonts w:cs="Arial"/>
          <w:sz w:val="24"/>
          <w:szCs w:val="24"/>
        </w:rPr>
        <w:t xml:space="preserve"> workplace-based learning and us</w:t>
      </w:r>
      <w:r w:rsidR="00590E00">
        <w:rPr>
          <w:rFonts w:cs="Arial"/>
          <w:sz w:val="24"/>
          <w:szCs w:val="24"/>
        </w:rPr>
        <w:t>es</w:t>
      </w:r>
      <w:r w:rsidR="007F408A" w:rsidRPr="00590E00">
        <w:rPr>
          <w:rFonts w:cs="Arial"/>
          <w:sz w:val="24"/>
          <w:szCs w:val="24"/>
        </w:rPr>
        <w:t xml:space="preserve"> real life cases / tasks </w:t>
      </w:r>
      <w:r w:rsidR="00EB01AC">
        <w:rPr>
          <w:rFonts w:cs="Arial"/>
          <w:sz w:val="24"/>
          <w:szCs w:val="24"/>
        </w:rPr>
        <w:t>to assess</w:t>
      </w:r>
      <w:r w:rsidR="007F408A" w:rsidRPr="00590E00">
        <w:rPr>
          <w:rFonts w:cs="Arial"/>
          <w:sz w:val="24"/>
          <w:szCs w:val="24"/>
        </w:rPr>
        <w:t xml:space="preserve"> students</w:t>
      </w:r>
      <w:r w:rsidR="00EB01AC">
        <w:rPr>
          <w:rFonts w:cs="Arial"/>
          <w:sz w:val="24"/>
          <w:szCs w:val="24"/>
        </w:rPr>
        <w:t>’ achievement of learning outcomes</w:t>
      </w:r>
      <w:r w:rsidR="007F408A" w:rsidRPr="00590E00">
        <w:rPr>
          <w:rFonts w:cs="Arial"/>
          <w:sz w:val="24"/>
          <w:szCs w:val="24"/>
        </w:rPr>
        <w:t>.</w:t>
      </w:r>
      <w:r w:rsidR="00E3055C" w:rsidRPr="00590E00">
        <w:rPr>
          <w:rFonts w:cs="Arial"/>
          <w:sz w:val="24"/>
          <w:szCs w:val="24"/>
        </w:rPr>
        <w:t xml:space="preserve"> </w:t>
      </w:r>
      <w:r w:rsidR="00CA1DA7" w:rsidRPr="00590E00">
        <w:rPr>
          <w:rFonts w:cs="Arial"/>
          <w:sz w:val="24"/>
          <w:szCs w:val="24"/>
        </w:rPr>
        <w:t xml:space="preserve"> </w:t>
      </w:r>
      <w:r w:rsidR="00E23A70" w:rsidRPr="00590E00">
        <w:rPr>
          <w:rFonts w:cs="Arial"/>
          <w:sz w:val="24"/>
          <w:szCs w:val="24"/>
        </w:rPr>
        <w:t>The</w:t>
      </w:r>
      <w:r w:rsidR="00CA1DA7" w:rsidRPr="00590E00">
        <w:rPr>
          <w:rFonts w:cs="Arial"/>
          <w:sz w:val="24"/>
          <w:szCs w:val="24"/>
        </w:rPr>
        <w:t>refore,</w:t>
      </w:r>
      <w:r w:rsidR="00E23A70" w:rsidRPr="00590E00">
        <w:rPr>
          <w:rFonts w:cs="Arial"/>
          <w:sz w:val="24"/>
          <w:szCs w:val="24"/>
        </w:rPr>
        <w:t xml:space="preserve"> successful completion of the </w:t>
      </w:r>
      <w:r w:rsidR="00CA1DA7" w:rsidRPr="00590E00">
        <w:rPr>
          <w:rFonts w:cs="Arial"/>
          <w:sz w:val="24"/>
          <w:szCs w:val="24"/>
        </w:rPr>
        <w:t>programme</w:t>
      </w:r>
      <w:r w:rsidR="00E23A70" w:rsidRPr="00590E00">
        <w:rPr>
          <w:rFonts w:cs="Arial"/>
          <w:sz w:val="24"/>
          <w:szCs w:val="24"/>
        </w:rPr>
        <w:t xml:space="preserve"> requires commitment from th</w:t>
      </w:r>
      <w:r w:rsidR="00D15919" w:rsidRPr="00590E00">
        <w:rPr>
          <w:rFonts w:cs="Arial"/>
          <w:sz w:val="24"/>
          <w:szCs w:val="24"/>
        </w:rPr>
        <w:t xml:space="preserve">e student and support from </w:t>
      </w:r>
      <w:r w:rsidR="007F408A" w:rsidRPr="00590E00">
        <w:rPr>
          <w:rFonts w:cs="Arial"/>
          <w:sz w:val="24"/>
          <w:szCs w:val="24"/>
        </w:rPr>
        <w:t xml:space="preserve">their employer, </w:t>
      </w:r>
      <w:r w:rsidR="00E23A70" w:rsidRPr="00590E00">
        <w:rPr>
          <w:rFonts w:cs="Arial"/>
          <w:sz w:val="24"/>
          <w:szCs w:val="24"/>
        </w:rPr>
        <w:t>Practice Based Tutor (PBT)</w:t>
      </w:r>
      <w:r w:rsidR="00156049" w:rsidRPr="00590E00">
        <w:rPr>
          <w:rFonts w:cs="Arial"/>
          <w:sz w:val="24"/>
          <w:szCs w:val="24"/>
        </w:rPr>
        <w:t>, workplace-based assessors</w:t>
      </w:r>
      <w:r w:rsidR="007F408A" w:rsidRPr="00590E00">
        <w:rPr>
          <w:rFonts w:cs="Arial"/>
          <w:sz w:val="24"/>
          <w:szCs w:val="24"/>
        </w:rPr>
        <w:t xml:space="preserve"> and </w:t>
      </w:r>
      <w:r w:rsidR="00156049" w:rsidRPr="00590E00">
        <w:rPr>
          <w:rFonts w:cs="Arial"/>
          <w:sz w:val="24"/>
          <w:szCs w:val="24"/>
        </w:rPr>
        <w:t xml:space="preserve">university-appointed </w:t>
      </w:r>
      <w:r w:rsidR="007F408A" w:rsidRPr="00590E00">
        <w:rPr>
          <w:rFonts w:cs="Arial"/>
          <w:sz w:val="24"/>
          <w:szCs w:val="24"/>
        </w:rPr>
        <w:t>Clinical Liaison Tutor (CLT)</w:t>
      </w:r>
      <w:r w:rsidR="00E23A70" w:rsidRPr="00590E00">
        <w:rPr>
          <w:rFonts w:cs="Arial"/>
          <w:sz w:val="24"/>
          <w:szCs w:val="24"/>
        </w:rPr>
        <w:t xml:space="preserve">. </w:t>
      </w:r>
      <w:r w:rsidR="00156049" w:rsidRPr="00590E00">
        <w:rPr>
          <w:rFonts w:cs="Arial"/>
          <w:sz w:val="24"/>
          <w:szCs w:val="24"/>
        </w:rPr>
        <w:t>This document describes the mechanisms in place for supporting students and the</w:t>
      </w:r>
      <w:r w:rsidR="00E23A70" w:rsidRPr="00590E00">
        <w:rPr>
          <w:rFonts w:cs="Arial"/>
          <w:sz w:val="24"/>
          <w:szCs w:val="24"/>
        </w:rPr>
        <w:t xml:space="preserve"> responsibilities </w:t>
      </w:r>
      <w:r w:rsidR="00156049" w:rsidRPr="00590E00">
        <w:rPr>
          <w:rFonts w:cs="Arial"/>
          <w:sz w:val="24"/>
          <w:szCs w:val="24"/>
        </w:rPr>
        <w:t xml:space="preserve">of each individual involved in the process.  </w:t>
      </w:r>
      <w:r w:rsidR="009D727A" w:rsidRPr="00590E00">
        <w:rPr>
          <w:rFonts w:cs="Arial"/>
          <w:sz w:val="24"/>
          <w:szCs w:val="24"/>
        </w:rPr>
        <w:t>The employer and PBT must sign t</w:t>
      </w:r>
      <w:r w:rsidR="005555C9" w:rsidRPr="00590E00">
        <w:rPr>
          <w:rFonts w:cs="Arial"/>
          <w:sz w:val="24"/>
          <w:szCs w:val="24"/>
        </w:rPr>
        <w:t>he</w:t>
      </w:r>
      <w:r w:rsidR="00156049" w:rsidRPr="00590E00">
        <w:rPr>
          <w:rFonts w:cs="Arial"/>
          <w:sz w:val="24"/>
          <w:szCs w:val="24"/>
        </w:rPr>
        <w:t xml:space="preserve"> </w:t>
      </w:r>
      <w:r w:rsidR="00E23A70" w:rsidRPr="00590E00">
        <w:rPr>
          <w:rFonts w:cs="Arial"/>
          <w:sz w:val="24"/>
          <w:szCs w:val="24"/>
        </w:rPr>
        <w:t xml:space="preserve">declaration form </w:t>
      </w:r>
      <w:r w:rsidR="00156049" w:rsidRPr="00590E00">
        <w:rPr>
          <w:rFonts w:cs="Arial"/>
          <w:sz w:val="24"/>
          <w:szCs w:val="24"/>
        </w:rPr>
        <w:t>at the end of this document</w:t>
      </w:r>
      <w:r w:rsidR="00E23A70" w:rsidRPr="00590E00">
        <w:rPr>
          <w:rFonts w:cs="Arial"/>
          <w:sz w:val="24"/>
          <w:szCs w:val="24"/>
        </w:rPr>
        <w:t xml:space="preserve"> to confirm that they are aware of their roles and responsibilities </w:t>
      </w:r>
      <w:r w:rsidR="009D727A" w:rsidRPr="00590E00">
        <w:rPr>
          <w:rFonts w:cs="Arial"/>
          <w:sz w:val="24"/>
          <w:szCs w:val="24"/>
        </w:rPr>
        <w:t>in</w:t>
      </w:r>
      <w:r w:rsidR="00590E00">
        <w:rPr>
          <w:rFonts w:cs="Arial"/>
          <w:sz w:val="24"/>
          <w:szCs w:val="24"/>
        </w:rPr>
        <w:t xml:space="preserve"> ensuring that their</w:t>
      </w:r>
      <w:r w:rsidR="009D727A" w:rsidRPr="00590E00">
        <w:rPr>
          <w:rFonts w:cs="Arial"/>
          <w:sz w:val="24"/>
          <w:szCs w:val="24"/>
        </w:rPr>
        <w:t xml:space="preserve"> student </w:t>
      </w:r>
      <w:r w:rsidR="00E23A70" w:rsidRPr="00590E00">
        <w:rPr>
          <w:rFonts w:cs="Arial"/>
          <w:sz w:val="24"/>
          <w:szCs w:val="24"/>
        </w:rPr>
        <w:t xml:space="preserve">will </w:t>
      </w:r>
      <w:r w:rsidR="00590E00">
        <w:rPr>
          <w:rFonts w:cs="Arial"/>
          <w:sz w:val="24"/>
          <w:szCs w:val="24"/>
        </w:rPr>
        <w:t>receive</w:t>
      </w:r>
      <w:r w:rsidR="00E23A70" w:rsidRPr="00590E00">
        <w:rPr>
          <w:rFonts w:cs="Arial"/>
          <w:sz w:val="24"/>
          <w:szCs w:val="24"/>
        </w:rPr>
        <w:t xml:space="preserve"> the appropr</w:t>
      </w:r>
      <w:r w:rsidR="00590E00">
        <w:rPr>
          <w:rFonts w:cs="Arial"/>
          <w:sz w:val="24"/>
          <w:szCs w:val="24"/>
        </w:rPr>
        <w:t>iate support and guidance during</w:t>
      </w:r>
      <w:r w:rsidR="00E23A70" w:rsidRPr="00590E00">
        <w:rPr>
          <w:rFonts w:cs="Arial"/>
          <w:sz w:val="24"/>
          <w:szCs w:val="24"/>
        </w:rPr>
        <w:t xml:space="preserve"> their studies. Th</w:t>
      </w:r>
      <w:r w:rsidR="00061EF2">
        <w:rPr>
          <w:rFonts w:cs="Arial"/>
          <w:sz w:val="24"/>
          <w:szCs w:val="24"/>
        </w:rPr>
        <w:t>e student submits th</w:t>
      </w:r>
      <w:r w:rsidR="00E23A70" w:rsidRPr="00590E00">
        <w:rPr>
          <w:rFonts w:cs="Arial"/>
          <w:sz w:val="24"/>
          <w:szCs w:val="24"/>
        </w:rPr>
        <w:t xml:space="preserve">is </w:t>
      </w:r>
      <w:r w:rsidR="00061EF2">
        <w:rPr>
          <w:rFonts w:cs="Arial"/>
          <w:sz w:val="24"/>
          <w:szCs w:val="24"/>
        </w:rPr>
        <w:t>declaration with their</w:t>
      </w:r>
      <w:r w:rsidR="00E23A70" w:rsidRPr="00590E00">
        <w:rPr>
          <w:rFonts w:cs="Arial"/>
          <w:sz w:val="24"/>
          <w:szCs w:val="24"/>
        </w:rPr>
        <w:t xml:space="preserve"> application form.</w:t>
      </w:r>
    </w:p>
    <w:p w14:paraId="6DA83488" w14:textId="68F43100" w:rsidR="00D15919" w:rsidRPr="00590E00" w:rsidRDefault="00D15919" w:rsidP="00590E00">
      <w:pPr>
        <w:spacing w:after="0" w:line="276" w:lineRule="auto"/>
        <w:rPr>
          <w:rFonts w:cs="Arial"/>
          <w:sz w:val="24"/>
          <w:szCs w:val="24"/>
        </w:rPr>
      </w:pPr>
    </w:p>
    <w:p w14:paraId="7D288E54" w14:textId="3A0A9801" w:rsidR="00D15919" w:rsidRPr="00590E00" w:rsidRDefault="00D15919" w:rsidP="00590E00">
      <w:pPr>
        <w:spacing w:line="276" w:lineRule="auto"/>
        <w:rPr>
          <w:rFonts w:cs="Arial"/>
          <w:b/>
          <w:sz w:val="24"/>
          <w:szCs w:val="24"/>
        </w:rPr>
      </w:pPr>
      <w:r w:rsidRPr="00590E00">
        <w:rPr>
          <w:rFonts w:cs="Arial"/>
          <w:b/>
          <w:sz w:val="24"/>
          <w:szCs w:val="24"/>
        </w:rPr>
        <w:t>Educational Training Director (ETD)</w:t>
      </w:r>
    </w:p>
    <w:p w14:paraId="0ED32FA9" w14:textId="4AAB579E" w:rsidR="00743F57" w:rsidRPr="00590E00" w:rsidRDefault="00164792" w:rsidP="00590E00">
      <w:pPr>
        <w:spacing w:line="276" w:lineRule="auto"/>
        <w:rPr>
          <w:rFonts w:cs="Arial"/>
          <w:sz w:val="24"/>
          <w:szCs w:val="24"/>
        </w:rPr>
      </w:pPr>
      <w:r w:rsidRPr="00590E00">
        <w:rPr>
          <w:rFonts w:cs="Arial"/>
          <w:sz w:val="24"/>
          <w:szCs w:val="24"/>
        </w:rPr>
        <w:t>Each employing organisation should have a nominated senior member of staff (</w:t>
      </w:r>
      <w:r w:rsidR="00BB7510" w:rsidRPr="00590E00">
        <w:rPr>
          <w:rFonts w:cs="Arial"/>
          <w:sz w:val="24"/>
          <w:szCs w:val="24"/>
        </w:rPr>
        <w:t>referred to in this document</w:t>
      </w:r>
      <w:r w:rsidR="00DC4E55" w:rsidRPr="00590E00">
        <w:rPr>
          <w:rFonts w:cs="Arial"/>
          <w:sz w:val="24"/>
          <w:szCs w:val="24"/>
        </w:rPr>
        <w:t xml:space="preserve"> as an Education &amp;</w:t>
      </w:r>
      <w:r w:rsidRPr="00590E00">
        <w:rPr>
          <w:rFonts w:cs="Arial"/>
          <w:sz w:val="24"/>
          <w:szCs w:val="24"/>
        </w:rPr>
        <w:t xml:space="preserve"> Training Director</w:t>
      </w:r>
      <w:r w:rsidR="003D589B" w:rsidRPr="00590E00">
        <w:rPr>
          <w:rFonts w:cs="Arial"/>
          <w:sz w:val="24"/>
          <w:szCs w:val="24"/>
        </w:rPr>
        <w:t>, although this may not be their official job title</w:t>
      </w:r>
      <w:r w:rsidRPr="00590E00">
        <w:rPr>
          <w:rFonts w:cs="Arial"/>
          <w:sz w:val="24"/>
          <w:szCs w:val="24"/>
        </w:rPr>
        <w:t xml:space="preserve">) </w:t>
      </w:r>
      <w:r w:rsidR="00D15919" w:rsidRPr="00590E00">
        <w:rPr>
          <w:rFonts w:cs="Arial"/>
          <w:sz w:val="24"/>
          <w:szCs w:val="24"/>
        </w:rPr>
        <w:t>who will provide oversight of support for the student in the workpl</w:t>
      </w:r>
      <w:r w:rsidRPr="00590E00">
        <w:rPr>
          <w:rFonts w:cs="Arial"/>
          <w:sz w:val="24"/>
          <w:szCs w:val="24"/>
        </w:rPr>
        <w:t>a</w:t>
      </w:r>
      <w:r w:rsidR="00D15919" w:rsidRPr="00590E00">
        <w:rPr>
          <w:rFonts w:cs="Arial"/>
          <w:sz w:val="24"/>
          <w:szCs w:val="24"/>
        </w:rPr>
        <w:t>ce</w:t>
      </w:r>
      <w:r w:rsidR="009D727A" w:rsidRPr="00590E00">
        <w:rPr>
          <w:rFonts w:cs="Arial"/>
          <w:sz w:val="24"/>
          <w:szCs w:val="24"/>
        </w:rPr>
        <w:t xml:space="preserve"> (as described on subsequent pages)</w:t>
      </w:r>
      <w:r w:rsidR="00D15919" w:rsidRPr="00590E00">
        <w:rPr>
          <w:rFonts w:cs="Arial"/>
          <w:sz w:val="24"/>
          <w:szCs w:val="24"/>
        </w:rPr>
        <w:t xml:space="preserve">.  </w:t>
      </w:r>
      <w:r w:rsidR="003F4214" w:rsidRPr="00590E00">
        <w:rPr>
          <w:rFonts w:cs="Arial"/>
          <w:sz w:val="24"/>
          <w:szCs w:val="24"/>
        </w:rPr>
        <w:t xml:space="preserve">The Education &amp; Training Director </w:t>
      </w:r>
      <w:r w:rsidR="00EB01AC">
        <w:rPr>
          <w:rFonts w:cs="Arial"/>
          <w:sz w:val="24"/>
          <w:szCs w:val="24"/>
        </w:rPr>
        <w:t>should</w:t>
      </w:r>
      <w:r w:rsidR="003F4214" w:rsidRPr="00590E00">
        <w:rPr>
          <w:rFonts w:cs="Arial"/>
          <w:sz w:val="24"/>
          <w:szCs w:val="24"/>
        </w:rPr>
        <w:t xml:space="preserve"> intervene if the student is not </w:t>
      </w:r>
      <w:r w:rsidR="00EB01AC">
        <w:rPr>
          <w:rFonts w:cs="Arial"/>
          <w:sz w:val="24"/>
          <w:szCs w:val="24"/>
        </w:rPr>
        <w:t xml:space="preserve">receiving appropriate support </w:t>
      </w:r>
      <w:r w:rsidR="001E517A">
        <w:rPr>
          <w:rFonts w:cs="Arial"/>
          <w:sz w:val="24"/>
          <w:szCs w:val="24"/>
        </w:rPr>
        <w:t>by</w:t>
      </w:r>
      <w:r w:rsidR="003F4214" w:rsidRPr="00590E00">
        <w:rPr>
          <w:rFonts w:cs="Arial"/>
          <w:sz w:val="24"/>
          <w:szCs w:val="24"/>
        </w:rPr>
        <w:t xml:space="preserve"> means such as a review of Practice Based Tutor responsibilities, re-allocation of student duties or changes to rotas as appropriate.   </w:t>
      </w:r>
      <w:r w:rsidR="005000B9" w:rsidRPr="00590E00">
        <w:rPr>
          <w:rFonts w:cs="Arial"/>
          <w:sz w:val="24"/>
          <w:szCs w:val="24"/>
        </w:rPr>
        <w:t>It is important that the Education &amp; Training Director is employed at a sufficiently senior level within the pharmacy department</w:t>
      </w:r>
      <w:r w:rsidR="00964D7B" w:rsidRPr="00590E00">
        <w:rPr>
          <w:rFonts w:cs="Arial"/>
          <w:sz w:val="24"/>
          <w:szCs w:val="24"/>
        </w:rPr>
        <w:t xml:space="preserve"> (i.e. employed at 8a grade or above)</w:t>
      </w:r>
      <w:r w:rsidR="005000B9" w:rsidRPr="00590E00">
        <w:rPr>
          <w:rFonts w:cs="Arial"/>
          <w:sz w:val="24"/>
          <w:szCs w:val="24"/>
        </w:rPr>
        <w:t xml:space="preserve"> to empower them to assume th</w:t>
      </w:r>
      <w:r w:rsidR="009D727A" w:rsidRPr="00590E00">
        <w:rPr>
          <w:rFonts w:cs="Arial"/>
          <w:sz w:val="24"/>
          <w:szCs w:val="24"/>
        </w:rPr>
        <w:t>is role</w:t>
      </w:r>
      <w:r w:rsidR="005000B9" w:rsidRPr="00590E00">
        <w:rPr>
          <w:rFonts w:cs="Arial"/>
          <w:sz w:val="24"/>
          <w:szCs w:val="24"/>
        </w:rPr>
        <w:t>.</w:t>
      </w:r>
      <w:r w:rsidR="00590E00" w:rsidRPr="00590E00">
        <w:rPr>
          <w:rFonts w:cs="Arial"/>
          <w:sz w:val="24"/>
          <w:szCs w:val="24"/>
        </w:rPr>
        <w:t xml:space="preserve"> </w:t>
      </w:r>
      <w:r w:rsidR="005000B9" w:rsidRPr="00590E00">
        <w:rPr>
          <w:rFonts w:cs="Arial"/>
          <w:sz w:val="24"/>
          <w:szCs w:val="24"/>
        </w:rPr>
        <w:t xml:space="preserve"> Lead Pharmacists for Education and Training and Clinical Services Managers have often fulfilled this role in the past.</w:t>
      </w:r>
      <w:r w:rsidR="00964D7B" w:rsidRPr="00590E00">
        <w:rPr>
          <w:rFonts w:cs="Arial"/>
          <w:sz w:val="24"/>
          <w:szCs w:val="24"/>
        </w:rPr>
        <w:t xml:space="preserve">  </w:t>
      </w:r>
    </w:p>
    <w:p w14:paraId="2CCBEED8" w14:textId="2AF03244" w:rsidR="00EA5EA5" w:rsidRPr="00590E00" w:rsidRDefault="00EA5EA5" w:rsidP="00590E00">
      <w:pPr>
        <w:spacing w:after="0" w:line="276" w:lineRule="auto"/>
        <w:rPr>
          <w:rFonts w:cs="Arial"/>
          <w:sz w:val="24"/>
          <w:szCs w:val="24"/>
        </w:rPr>
      </w:pPr>
    </w:p>
    <w:p w14:paraId="277D6D27" w14:textId="7A8151B8" w:rsidR="00EA5EA5" w:rsidRPr="00590E00" w:rsidRDefault="00EA5EA5" w:rsidP="001E517A">
      <w:pPr>
        <w:spacing w:line="276" w:lineRule="auto"/>
        <w:rPr>
          <w:rFonts w:cs="Arial"/>
          <w:b/>
          <w:sz w:val="24"/>
          <w:szCs w:val="24"/>
        </w:rPr>
      </w:pPr>
      <w:r w:rsidRPr="00590E00">
        <w:rPr>
          <w:rFonts w:cs="Arial"/>
          <w:b/>
          <w:sz w:val="24"/>
          <w:szCs w:val="24"/>
        </w:rPr>
        <w:t>Facilitating Workplace-based Learning</w:t>
      </w:r>
    </w:p>
    <w:p w14:paraId="11D1332F" w14:textId="6E0439B8" w:rsidR="00EA5EA5" w:rsidRPr="00590E00" w:rsidRDefault="00757586" w:rsidP="001E517A">
      <w:pPr>
        <w:spacing w:line="276" w:lineRule="auto"/>
        <w:rPr>
          <w:rFonts w:cs="Arial"/>
          <w:sz w:val="24"/>
          <w:szCs w:val="24"/>
          <w:u w:val="single"/>
        </w:rPr>
      </w:pPr>
      <w:r w:rsidRPr="00590E00">
        <w:rPr>
          <w:rFonts w:cs="Arial"/>
          <w:sz w:val="24"/>
          <w:szCs w:val="24"/>
        </w:rPr>
        <w:t>Ideally,</w:t>
      </w:r>
      <w:r w:rsidR="00EA5EA5" w:rsidRPr="00590E00">
        <w:rPr>
          <w:rFonts w:cs="Arial"/>
          <w:sz w:val="24"/>
          <w:szCs w:val="24"/>
        </w:rPr>
        <w:t xml:space="preserve"> students will rotate between clinical specialties </w:t>
      </w:r>
      <w:r w:rsidR="00574F5F" w:rsidRPr="00590E00">
        <w:rPr>
          <w:rFonts w:cs="Arial"/>
          <w:sz w:val="24"/>
          <w:szCs w:val="24"/>
        </w:rPr>
        <w:t xml:space="preserve">(every three to four months) </w:t>
      </w:r>
      <w:r w:rsidR="00EA5EA5" w:rsidRPr="00590E00">
        <w:rPr>
          <w:rFonts w:cs="Arial"/>
          <w:sz w:val="24"/>
          <w:szCs w:val="24"/>
        </w:rPr>
        <w:t xml:space="preserve">during their time on the </w:t>
      </w:r>
      <w:r w:rsidR="00FD5986" w:rsidRPr="00590E00">
        <w:rPr>
          <w:rFonts w:cs="Arial"/>
          <w:sz w:val="24"/>
          <w:szCs w:val="24"/>
        </w:rPr>
        <w:t>programme,</w:t>
      </w:r>
      <w:r w:rsidR="00EA5EA5" w:rsidRPr="00590E00">
        <w:rPr>
          <w:rFonts w:cs="Arial"/>
          <w:sz w:val="24"/>
          <w:szCs w:val="24"/>
        </w:rPr>
        <w:t xml:space="preserve"> as this will allow them to establish their role, make a valid contribution to patient care and provide a breadth of experience in the core therapeutic areas. </w:t>
      </w:r>
      <w:r w:rsidR="00574F5F" w:rsidRPr="00590E00">
        <w:rPr>
          <w:rFonts w:cs="Arial"/>
          <w:sz w:val="24"/>
          <w:szCs w:val="24"/>
        </w:rPr>
        <w:t>S</w:t>
      </w:r>
      <w:r w:rsidR="00EA5EA5" w:rsidRPr="00590E00">
        <w:rPr>
          <w:rFonts w:cs="Arial"/>
          <w:sz w:val="24"/>
          <w:szCs w:val="24"/>
        </w:rPr>
        <w:t xml:space="preserve">tudents </w:t>
      </w:r>
      <w:r w:rsidR="00574F5F" w:rsidRPr="00590E00">
        <w:rPr>
          <w:rFonts w:cs="Arial"/>
          <w:sz w:val="24"/>
          <w:szCs w:val="24"/>
        </w:rPr>
        <w:t xml:space="preserve">that </w:t>
      </w:r>
      <w:r w:rsidRPr="00590E00">
        <w:rPr>
          <w:rFonts w:cs="Arial"/>
          <w:sz w:val="24"/>
          <w:szCs w:val="24"/>
        </w:rPr>
        <w:t>undertake</w:t>
      </w:r>
      <w:r w:rsidR="00EA5EA5" w:rsidRPr="00590E00">
        <w:rPr>
          <w:rFonts w:cs="Arial"/>
          <w:sz w:val="24"/>
          <w:szCs w:val="24"/>
        </w:rPr>
        <w:t xml:space="preserve"> rotations with l</w:t>
      </w:r>
      <w:r w:rsidR="00574F5F" w:rsidRPr="00590E00">
        <w:rPr>
          <w:rFonts w:cs="Arial"/>
          <w:sz w:val="24"/>
          <w:szCs w:val="24"/>
        </w:rPr>
        <w:t xml:space="preserve">ittle or no </w:t>
      </w:r>
      <w:r w:rsidR="007F45B8" w:rsidRPr="00590E00">
        <w:rPr>
          <w:rFonts w:cs="Arial"/>
          <w:sz w:val="24"/>
          <w:szCs w:val="24"/>
        </w:rPr>
        <w:t xml:space="preserve">patient-facing activities or </w:t>
      </w:r>
      <w:r w:rsidR="00527EA8" w:rsidRPr="00590E00">
        <w:rPr>
          <w:rFonts w:cs="Arial"/>
          <w:sz w:val="24"/>
          <w:szCs w:val="24"/>
        </w:rPr>
        <w:t xml:space="preserve">opportunities to offer </w:t>
      </w:r>
      <w:r w:rsidR="00574F5F" w:rsidRPr="00590E00">
        <w:rPr>
          <w:rFonts w:cs="Arial"/>
          <w:sz w:val="24"/>
          <w:szCs w:val="24"/>
        </w:rPr>
        <w:t xml:space="preserve">clinical input </w:t>
      </w:r>
      <w:r w:rsidR="00EA5EA5" w:rsidRPr="00590E00">
        <w:rPr>
          <w:rFonts w:cs="Arial"/>
          <w:sz w:val="24"/>
          <w:szCs w:val="24"/>
        </w:rPr>
        <w:t>will struggle to satisfy some of the assessment requirements.</w:t>
      </w:r>
      <w:r w:rsidR="007F45B8" w:rsidRPr="00590E00">
        <w:rPr>
          <w:rFonts w:cs="Arial"/>
          <w:sz w:val="24"/>
          <w:szCs w:val="24"/>
        </w:rPr>
        <w:t xml:space="preserve"> </w:t>
      </w:r>
      <w:r w:rsidR="00EA5EA5" w:rsidRPr="00590E00">
        <w:rPr>
          <w:rFonts w:cs="Arial"/>
          <w:sz w:val="24"/>
          <w:szCs w:val="24"/>
        </w:rPr>
        <w:t xml:space="preserve"> </w:t>
      </w:r>
      <w:r w:rsidR="003F4214" w:rsidRPr="00590E00">
        <w:rPr>
          <w:rFonts w:cs="Arial"/>
          <w:sz w:val="24"/>
          <w:szCs w:val="24"/>
        </w:rPr>
        <w:t xml:space="preserve">Therefore, students should have at least 90 minutes per day of practice-based time, which includes </w:t>
      </w:r>
      <w:r w:rsidR="003F4214" w:rsidRPr="00590E00">
        <w:rPr>
          <w:rFonts w:cs="Arial"/>
          <w:b/>
          <w:sz w:val="24"/>
          <w:szCs w:val="24"/>
        </w:rPr>
        <w:t>all</w:t>
      </w:r>
      <w:r w:rsidR="003F4214" w:rsidRPr="00590E00">
        <w:rPr>
          <w:rFonts w:cs="Arial"/>
          <w:sz w:val="24"/>
          <w:szCs w:val="24"/>
        </w:rPr>
        <w:t xml:space="preserve"> patient-facing activities, attendance at ward rounds / MDT meetings</w:t>
      </w:r>
      <w:r w:rsidR="00776CE8" w:rsidRPr="00590E00">
        <w:rPr>
          <w:rFonts w:cs="Arial"/>
          <w:sz w:val="24"/>
          <w:szCs w:val="24"/>
        </w:rPr>
        <w:t xml:space="preserve"> and completion of workplace-based assessments</w:t>
      </w:r>
      <w:r w:rsidR="007A3FAD">
        <w:rPr>
          <w:rFonts w:cs="Arial"/>
          <w:sz w:val="24"/>
          <w:szCs w:val="24"/>
        </w:rPr>
        <w:t xml:space="preserve"> (WBAs)</w:t>
      </w:r>
      <w:r w:rsidR="00776CE8" w:rsidRPr="00590E00">
        <w:rPr>
          <w:rFonts w:cs="Arial"/>
          <w:sz w:val="24"/>
          <w:szCs w:val="24"/>
        </w:rPr>
        <w:t>.</w:t>
      </w:r>
      <w:r w:rsidR="003F4214" w:rsidRPr="00590E00">
        <w:rPr>
          <w:rFonts w:cs="Arial"/>
          <w:sz w:val="24"/>
          <w:szCs w:val="24"/>
        </w:rPr>
        <w:t xml:space="preserve"> </w:t>
      </w:r>
      <w:r w:rsidR="00776CE8" w:rsidRPr="00590E00">
        <w:rPr>
          <w:rFonts w:cs="Arial"/>
          <w:sz w:val="24"/>
          <w:szCs w:val="24"/>
        </w:rPr>
        <w:t xml:space="preserve"> </w:t>
      </w:r>
      <w:r w:rsidR="003F4214" w:rsidRPr="00590E00">
        <w:rPr>
          <w:rFonts w:cs="Arial"/>
          <w:sz w:val="24"/>
          <w:szCs w:val="24"/>
        </w:rPr>
        <w:t>Students are expected to contribute around eight to ten hours a week of their own time to review and reflect on their progr</w:t>
      </w:r>
      <w:r w:rsidR="001E517A">
        <w:rPr>
          <w:rFonts w:cs="Arial"/>
          <w:sz w:val="24"/>
          <w:szCs w:val="24"/>
        </w:rPr>
        <w:t xml:space="preserve">ess, undertake the required </w:t>
      </w:r>
      <w:r w:rsidR="003F4214" w:rsidRPr="00590E00">
        <w:rPr>
          <w:rFonts w:cs="Arial"/>
          <w:sz w:val="24"/>
          <w:szCs w:val="24"/>
        </w:rPr>
        <w:t>directed learnin</w:t>
      </w:r>
      <w:r w:rsidR="00FD5986" w:rsidRPr="00590E00">
        <w:rPr>
          <w:rFonts w:cs="Arial"/>
          <w:sz w:val="24"/>
          <w:szCs w:val="24"/>
        </w:rPr>
        <w:t xml:space="preserve">g activities and </w:t>
      </w:r>
      <w:r w:rsidR="001E517A">
        <w:rPr>
          <w:rFonts w:cs="Arial"/>
          <w:sz w:val="24"/>
          <w:szCs w:val="24"/>
        </w:rPr>
        <w:t xml:space="preserve">complete their </w:t>
      </w:r>
      <w:r w:rsidR="00FD5986" w:rsidRPr="00590E00">
        <w:rPr>
          <w:rFonts w:cs="Arial"/>
          <w:sz w:val="24"/>
          <w:szCs w:val="24"/>
        </w:rPr>
        <w:t>assignments</w:t>
      </w:r>
      <w:r w:rsidR="003F4214" w:rsidRPr="00590E00">
        <w:rPr>
          <w:rFonts w:cs="Arial"/>
          <w:sz w:val="24"/>
          <w:szCs w:val="24"/>
        </w:rPr>
        <w:t xml:space="preserve">; </w:t>
      </w:r>
      <w:r w:rsidR="003F4214" w:rsidRPr="00590E00">
        <w:rPr>
          <w:rFonts w:cs="Arial"/>
          <w:sz w:val="24"/>
          <w:szCs w:val="24"/>
          <w:u w:val="single"/>
        </w:rPr>
        <w:t xml:space="preserve">they </w:t>
      </w:r>
      <w:r w:rsidR="003F4214" w:rsidRPr="00590E00">
        <w:rPr>
          <w:rFonts w:cs="Arial"/>
          <w:b/>
          <w:sz w:val="24"/>
          <w:szCs w:val="24"/>
          <w:u w:val="single"/>
        </w:rPr>
        <w:t>should not</w:t>
      </w:r>
      <w:r w:rsidR="003F4214" w:rsidRPr="00590E00">
        <w:rPr>
          <w:rFonts w:cs="Arial"/>
          <w:sz w:val="24"/>
          <w:szCs w:val="24"/>
          <w:u w:val="single"/>
        </w:rPr>
        <w:t xml:space="preserve"> expect to be given protected study time to complete these activities</w:t>
      </w:r>
      <w:r w:rsidR="00FD5986" w:rsidRPr="00590E00">
        <w:rPr>
          <w:rFonts w:cs="Arial"/>
          <w:sz w:val="24"/>
          <w:szCs w:val="24"/>
          <w:u w:val="single"/>
        </w:rPr>
        <w:t xml:space="preserve"> during working hours</w:t>
      </w:r>
      <w:r w:rsidR="003F4214" w:rsidRPr="00590E00">
        <w:rPr>
          <w:rFonts w:cs="Arial"/>
          <w:sz w:val="24"/>
          <w:szCs w:val="24"/>
          <w:u w:val="single"/>
        </w:rPr>
        <w:t>.</w:t>
      </w:r>
    </w:p>
    <w:p w14:paraId="10C5390F" w14:textId="77777777" w:rsidR="00EA5EA5" w:rsidRPr="00590E00" w:rsidRDefault="00EA5EA5" w:rsidP="00590E00">
      <w:pPr>
        <w:spacing w:after="0" w:line="276" w:lineRule="auto"/>
        <w:rPr>
          <w:rFonts w:cs="Arial"/>
          <w:sz w:val="24"/>
          <w:szCs w:val="24"/>
        </w:rPr>
      </w:pPr>
    </w:p>
    <w:p w14:paraId="51AA0196" w14:textId="633837E0" w:rsidR="005000B9" w:rsidRPr="00590E00" w:rsidRDefault="00EA5EA5" w:rsidP="00590E00">
      <w:pPr>
        <w:spacing w:after="0" w:line="276" w:lineRule="auto"/>
        <w:rPr>
          <w:rFonts w:cs="Arial"/>
          <w:sz w:val="24"/>
          <w:szCs w:val="24"/>
        </w:rPr>
      </w:pPr>
      <w:r w:rsidRPr="00590E00">
        <w:rPr>
          <w:rFonts w:cs="Arial"/>
          <w:sz w:val="24"/>
          <w:szCs w:val="24"/>
        </w:rPr>
        <w:t xml:space="preserve">Opportunities to attend a consultant / registrar ward round and / or a multi-disciplinary team (MDT) meeting provide excellent opportunities for learning as well as allowing a pharmacist </w:t>
      </w:r>
      <w:r w:rsidR="00BF7309" w:rsidRPr="00590E00">
        <w:rPr>
          <w:rFonts w:cs="Arial"/>
          <w:sz w:val="24"/>
          <w:szCs w:val="24"/>
        </w:rPr>
        <w:t xml:space="preserve">to </w:t>
      </w:r>
      <w:r w:rsidR="005000B9" w:rsidRPr="00590E00">
        <w:rPr>
          <w:rFonts w:cs="Arial"/>
          <w:sz w:val="24"/>
          <w:szCs w:val="24"/>
        </w:rPr>
        <w:t xml:space="preserve">integrate </w:t>
      </w:r>
      <w:r w:rsidRPr="00590E00">
        <w:rPr>
          <w:rFonts w:cs="Arial"/>
          <w:sz w:val="24"/>
          <w:szCs w:val="24"/>
        </w:rPr>
        <w:t xml:space="preserve">into the multidisciplinary healthcare team.  Whilst there is no specific </w:t>
      </w:r>
      <w:r w:rsidRPr="00590E00">
        <w:rPr>
          <w:rFonts w:cs="Arial"/>
          <w:sz w:val="24"/>
          <w:szCs w:val="24"/>
        </w:rPr>
        <w:lastRenderedPageBreak/>
        <w:t xml:space="preserve">requirement for students to attend these, the programme team at LJMU strongly encourage such attendance. If students work at specialist Trusts, </w:t>
      </w:r>
      <w:r w:rsidR="001E517A">
        <w:rPr>
          <w:rFonts w:cs="Arial"/>
          <w:sz w:val="24"/>
          <w:szCs w:val="24"/>
        </w:rPr>
        <w:t xml:space="preserve">they would benefit from </w:t>
      </w:r>
      <w:r w:rsidRPr="00590E00">
        <w:rPr>
          <w:rFonts w:cs="Arial"/>
          <w:sz w:val="24"/>
          <w:szCs w:val="24"/>
        </w:rPr>
        <w:t>some experience in a more general hospital at some point during their studies</w:t>
      </w:r>
      <w:r w:rsidR="001E517A">
        <w:rPr>
          <w:rFonts w:cs="Arial"/>
          <w:sz w:val="24"/>
          <w:szCs w:val="24"/>
        </w:rPr>
        <w:t xml:space="preserve"> if this is feasible. W</w:t>
      </w:r>
      <w:r w:rsidRPr="00590E00">
        <w:rPr>
          <w:rFonts w:cs="Arial"/>
          <w:sz w:val="24"/>
          <w:szCs w:val="24"/>
        </w:rPr>
        <w:t xml:space="preserve">hen reviewing patients they should be encouraged to consider all of a patient’s co-morbidities to give them opportunities to apply the therapeutic knowledge gained to everyday practice.  </w:t>
      </w:r>
    </w:p>
    <w:p w14:paraId="5200DB16" w14:textId="5277A62F" w:rsidR="00164792" w:rsidRPr="00590E00" w:rsidRDefault="00164792" w:rsidP="00590E00">
      <w:pPr>
        <w:spacing w:after="0" w:line="276" w:lineRule="auto"/>
        <w:rPr>
          <w:rFonts w:cs="Arial"/>
          <w:sz w:val="24"/>
          <w:szCs w:val="24"/>
        </w:rPr>
      </w:pPr>
    </w:p>
    <w:p w14:paraId="219BBFF1" w14:textId="58B7107C" w:rsidR="00776CE8" w:rsidRPr="00590E00" w:rsidRDefault="00776CE8" w:rsidP="00590E00">
      <w:pPr>
        <w:spacing w:after="0" w:line="276" w:lineRule="auto"/>
        <w:rPr>
          <w:rFonts w:cs="Arial"/>
          <w:sz w:val="24"/>
          <w:szCs w:val="24"/>
        </w:rPr>
      </w:pPr>
    </w:p>
    <w:p w14:paraId="693DD290" w14:textId="7AF47022" w:rsidR="00590E00" w:rsidRPr="00590E00" w:rsidRDefault="00590E00" w:rsidP="001E517A">
      <w:pPr>
        <w:spacing w:line="276" w:lineRule="auto"/>
        <w:rPr>
          <w:rFonts w:cs="Arial"/>
          <w:b/>
          <w:sz w:val="24"/>
          <w:szCs w:val="24"/>
        </w:rPr>
      </w:pPr>
      <w:r w:rsidRPr="00590E00">
        <w:rPr>
          <w:rFonts w:cs="Arial"/>
          <w:b/>
          <w:sz w:val="24"/>
          <w:szCs w:val="24"/>
        </w:rPr>
        <w:t>Practice-based Tutors (PBTs)</w:t>
      </w:r>
    </w:p>
    <w:p w14:paraId="03C3CDA9" w14:textId="04670B74" w:rsidR="00590E00" w:rsidRPr="00590E00" w:rsidRDefault="00590E00" w:rsidP="001E517A">
      <w:pPr>
        <w:spacing w:line="276" w:lineRule="auto"/>
        <w:rPr>
          <w:rFonts w:cs="Arial"/>
          <w:sz w:val="24"/>
          <w:szCs w:val="24"/>
        </w:rPr>
      </w:pPr>
      <w:r w:rsidRPr="00590E00">
        <w:rPr>
          <w:rFonts w:cs="Arial"/>
          <w:sz w:val="24"/>
          <w:szCs w:val="24"/>
        </w:rPr>
        <w:t xml:space="preserve">Usually, students have a single PBT for the duration of the programme.  However, if cross-site working is more likely to occur at a Trust, it may be more feasible to allocate a different PBT for each rotation the student undertakes.  PBTs need allocating before students enrol on the programme to ensure </w:t>
      </w:r>
      <w:r w:rsidR="001E517A">
        <w:rPr>
          <w:rFonts w:cs="Arial"/>
          <w:sz w:val="24"/>
          <w:szCs w:val="24"/>
        </w:rPr>
        <w:t xml:space="preserve">provision of </w:t>
      </w:r>
      <w:r w:rsidRPr="00590E00">
        <w:rPr>
          <w:rFonts w:cs="Arial"/>
          <w:sz w:val="24"/>
          <w:szCs w:val="24"/>
        </w:rPr>
        <w:t>workplace-based support from the start.  PBTs must meet the following criteria:</w:t>
      </w:r>
    </w:p>
    <w:p w14:paraId="09B57CBA"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Registered Pharmacist with the General Pharmaceutical Council</w:t>
      </w:r>
    </w:p>
    <w:p w14:paraId="127EA51E"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A minimum of three years post-registration experience, preferably in the hospital sector</w:t>
      </w:r>
    </w:p>
    <w:p w14:paraId="1F91368F"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Good all-round clinical knowledge and practical clinical skills</w:t>
      </w:r>
    </w:p>
    <w:p w14:paraId="20E6CA71"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Excellent communication skills, both verbal and written</w:t>
      </w:r>
    </w:p>
    <w:p w14:paraId="50F11742"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Ability to work on initiative and as part of a team</w:t>
      </w:r>
    </w:p>
    <w:p w14:paraId="4C162062"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Self-motivating and able to motivate / inspire others</w:t>
      </w:r>
    </w:p>
    <w:p w14:paraId="07E52E8A"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Commitment to continuing professional development / education</w:t>
      </w:r>
    </w:p>
    <w:p w14:paraId="7E371CED"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Good time management and planning skills</w:t>
      </w:r>
    </w:p>
    <w:p w14:paraId="235DA42A" w14:textId="77777777" w:rsidR="00590E00" w:rsidRPr="00590E00" w:rsidRDefault="00590E00" w:rsidP="00590E00">
      <w:pPr>
        <w:pStyle w:val="Header"/>
        <w:numPr>
          <w:ilvl w:val="0"/>
          <w:numId w:val="36"/>
        </w:numPr>
        <w:tabs>
          <w:tab w:val="clear" w:pos="4513"/>
          <w:tab w:val="clear" w:pos="9026"/>
        </w:tabs>
        <w:spacing w:line="276" w:lineRule="auto"/>
        <w:jc w:val="left"/>
        <w:rPr>
          <w:rFonts w:cs="Arial"/>
          <w:snapToGrid w:val="0"/>
          <w:sz w:val="24"/>
          <w:szCs w:val="24"/>
        </w:rPr>
      </w:pPr>
      <w:r w:rsidRPr="00590E00">
        <w:rPr>
          <w:rFonts w:cs="Arial"/>
          <w:snapToGrid w:val="0"/>
          <w:sz w:val="24"/>
          <w:szCs w:val="24"/>
        </w:rPr>
        <w:t>Well-developed critical review skills</w:t>
      </w:r>
    </w:p>
    <w:p w14:paraId="2DD5C44E" w14:textId="77777777" w:rsidR="00590E00" w:rsidRPr="00590E00" w:rsidRDefault="00590E00" w:rsidP="00590E00">
      <w:pPr>
        <w:spacing w:after="0" w:line="276" w:lineRule="auto"/>
        <w:rPr>
          <w:rFonts w:cs="Arial"/>
          <w:sz w:val="24"/>
          <w:szCs w:val="24"/>
        </w:rPr>
      </w:pPr>
    </w:p>
    <w:p w14:paraId="5A6FA0AB" w14:textId="1D87D573" w:rsidR="00590E00" w:rsidRDefault="00590E00" w:rsidP="00590E00">
      <w:pPr>
        <w:spacing w:after="0" w:line="276" w:lineRule="auto"/>
        <w:rPr>
          <w:rFonts w:cs="Arial"/>
          <w:sz w:val="24"/>
          <w:szCs w:val="24"/>
        </w:rPr>
      </w:pPr>
      <w:r w:rsidRPr="00590E00">
        <w:rPr>
          <w:rFonts w:cs="Arial"/>
          <w:sz w:val="24"/>
          <w:szCs w:val="24"/>
        </w:rPr>
        <w:t xml:space="preserve">If a student’s PBT leaves the Trust, a suitable replacement should be allocated before the PBT leaves and appropriate transitional arrangements made to ensure </w:t>
      </w:r>
      <w:r w:rsidR="001E517A">
        <w:rPr>
          <w:rFonts w:cs="Arial"/>
          <w:sz w:val="24"/>
          <w:szCs w:val="24"/>
        </w:rPr>
        <w:t>continuity of support</w:t>
      </w:r>
      <w:r w:rsidRPr="00590E00">
        <w:rPr>
          <w:rFonts w:cs="Arial"/>
          <w:sz w:val="24"/>
          <w:szCs w:val="24"/>
        </w:rPr>
        <w:t xml:space="preserve">.  If a student’s PBT is absent for any prolonged period (i.e. for more than one month), a suitable replacement should be allocated as soon as possible and the new tutor and student appropriately supported through the transitional period. </w:t>
      </w:r>
    </w:p>
    <w:p w14:paraId="7F146228" w14:textId="2AE4CFA5" w:rsidR="001E517A" w:rsidRDefault="001E517A" w:rsidP="00590E00">
      <w:pPr>
        <w:spacing w:after="0" w:line="276" w:lineRule="auto"/>
        <w:rPr>
          <w:rFonts w:cs="Arial"/>
          <w:sz w:val="24"/>
          <w:szCs w:val="24"/>
        </w:rPr>
      </w:pPr>
    </w:p>
    <w:p w14:paraId="1D2952FE" w14:textId="61127145" w:rsidR="001E517A" w:rsidRPr="00590E00" w:rsidRDefault="001E517A" w:rsidP="001E517A">
      <w:pPr>
        <w:spacing w:after="0" w:line="276" w:lineRule="auto"/>
        <w:rPr>
          <w:rFonts w:cs="Arial"/>
          <w:sz w:val="24"/>
          <w:szCs w:val="24"/>
        </w:rPr>
      </w:pPr>
      <w:r w:rsidRPr="00590E00">
        <w:rPr>
          <w:rFonts w:cs="Arial"/>
          <w:sz w:val="24"/>
          <w:szCs w:val="24"/>
        </w:rPr>
        <w:t xml:space="preserve">Practice-based tutors should provide </w:t>
      </w:r>
      <w:r w:rsidR="00BD168B">
        <w:rPr>
          <w:rFonts w:cs="Arial"/>
          <w:sz w:val="24"/>
          <w:szCs w:val="24"/>
        </w:rPr>
        <w:t>their tutees</w:t>
      </w:r>
      <w:r w:rsidRPr="00590E00">
        <w:rPr>
          <w:rFonts w:cs="Arial"/>
          <w:sz w:val="24"/>
          <w:szCs w:val="24"/>
        </w:rPr>
        <w:t xml:space="preserve"> with mentorship and guidance on developing their clinical practice.  </w:t>
      </w:r>
      <w:r>
        <w:rPr>
          <w:rFonts w:cs="Arial"/>
          <w:sz w:val="24"/>
          <w:szCs w:val="24"/>
        </w:rPr>
        <w:t xml:space="preserve">The responsibilities of </w:t>
      </w:r>
      <w:r w:rsidRPr="00590E00">
        <w:rPr>
          <w:rFonts w:cs="Arial"/>
          <w:sz w:val="24"/>
          <w:szCs w:val="24"/>
        </w:rPr>
        <w:t>PBTs are to:</w:t>
      </w:r>
    </w:p>
    <w:p w14:paraId="556188F4" w14:textId="77777777" w:rsidR="001E517A" w:rsidRPr="00590E00" w:rsidRDefault="001E517A" w:rsidP="001E517A">
      <w:pPr>
        <w:pStyle w:val="ListParagraph"/>
        <w:numPr>
          <w:ilvl w:val="0"/>
          <w:numId w:val="41"/>
        </w:numPr>
        <w:spacing w:after="0" w:line="276" w:lineRule="auto"/>
        <w:rPr>
          <w:rFonts w:cs="Arial"/>
          <w:sz w:val="24"/>
          <w:szCs w:val="24"/>
        </w:rPr>
      </w:pPr>
      <w:r w:rsidRPr="00590E00">
        <w:rPr>
          <w:rFonts w:cs="Arial"/>
          <w:sz w:val="24"/>
          <w:szCs w:val="24"/>
        </w:rPr>
        <w:t>Read the guidance produced by LJMU on conducting WBAs (which will be circulated once an offer has been made)</w:t>
      </w:r>
    </w:p>
    <w:p w14:paraId="19CFD8B4" w14:textId="727F9973" w:rsidR="001E517A" w:rsidRPr="00590E00" w:rsidRDefault="001E517A" w:rsidP="001E517A">
      <w:pPr>
        <w:pStyle w:val="ListParagraph"/>
        <w:numPr>
          <w:ilvl w:val="0"/>
          <w:numId w:val="41"/>
        </w:numPr>
        <w:spacing w:after="0" w:line="276" w:lineRule="auto"/>
        <w:rPr>
          <w:rFonts w:cs="Arial"/>
          <w:sz w:val="24"/>
          <w:szCs w:val="24"/>
        </w:rPr>
      </w:pPr>
      <w:r w:rsidRPr="00590E00">
        <w:rPr>
          <w:rFonts w:cs="Arial"/>
          <w:sz w:val="24"/>
          <w:szCs w:val="24"/>
        </w:rPr>
        <w:t xml:space="preserve">Attend </w:t>
      </w:r>
      <w:r w:rsidR="00D855A1">
        <w:rPr>
          <w:rFonts w:cs="Arial"/>
          <w:sz w:val="24"/>
          <w:szCs w:val="24"/>
        </w:rPr>
        <w:t>training</w:t>
      </w:r>
      <w:r w:rsidRPr="00590E00">
        <w:rPr>
          <w:rFonts w:cs="Arial"/>
          <w:sz w:val="24"/>
          <w:szCs w:val="24"/>
        </w:rPr>
        <w:t xml:space="preserve"> (</w:t>
      </w:r>
      <w:r w:rsidR="00D855A1">
        <w:rPr>
          <w:rFonts w:cs="Arial"/>
          <w:sz w:val="24"/>
          <w:szCs w:val="24"/>
        </w:rPr>
        <w:t>offer</w:t>
      </w:r>
      <w:r w:rsidRPr="00590E00">
        <w:rPr>
          <w:rFonts w:cs="Arial"/>
          <w:sz w:val="24"/>
          <w:szCs w:val="24"/>
        </w:rPr>
        <w:t>ed by LJMU) on WBAs and providing feedback (unless previous training in these areas has been completed)</w:t>
      </w:r>
    </w:p>
    <w:p w14:paraId="55B91F9F" w14:textId="62744DA4" w:rsidR="001E517A" w:rsidRPr="00590E00" w:rsidRDefault="001E517A" w:rsidP="001E517A">
      <w:pPr>
        <w:pStyle w:val="ListParagraph"/>
        <w:numPr>
          <w:ilvl w:val="0"/>
          <w:numId w:val="41"/>
        </w:numPr>
        <w:spacing w:after="0" w:line="276" w:lineRule="auto"/>
        <w:rPr>
          <w:rFonts w:cs="Arial"/>
          <w:sz w:val="24"/>
          <w:szCs w:val="24"/>
        </w:rPr>
      </w:pPr>
      <w:r w:rsidRPr="00590E00">
        <w:rPr>
          <w:rFonts w:cs="Arial"/>
          <w:sz w:val="24"/>
          <w:szCs w:val="24"/>
        </w:rPr>
        <w:t>Conduct workplace-based assessments (WBAs) with their tutee</w:t>
      </w:r>
      <w:r w:rsidR="00D855A1">
        <w:rPr>
          <w:rFonts w:cs="Arial"/>
          <w:sz w:val="24"/>
          <w:szCs w:val="24"/>
        </w:rPr>
        <w:t>.</w:t>
      </w:r>
      <w:r w:rsidRPr="00590E00">
        <w:rPr>
          <w:rFonts w:cs="Arial"/>
          <w:sz w:val="24"/>
          <w:szCs w:val="24"/>
        </w:rPr>
        <w:t xml:space="preserve">  Students need to complete at least nine workplace-based assessments in their first year – each one takes 15-30 minutes to complete</w:t>
      </w:r>
      <w:r w:rsidR="00D855A1">
        <w:rPr>
          <w:rFonts w:cs="Arial"/>
          <w:sz w:val="24"/>
          <w:szCs w:val="24"/>
        </w:rPr>
        <w:t>.  Oth</w:t>
      </w:r>
      <w:r w:rsidR="00D855A1" w:rsidRPr="00590E00">
        <w:rPr>
          <w:rFonts w:cs="Arial"/>
          <w:sz w:val="24"/>
          <w:szCs w:val="24"/>
        </w:rPr>
        <w:t>er suitably experienced phar</w:t>
      </w:r>
      <w:r w:rsidR="00D855A1">
        <w:rPr>
          <w:rFonts w:cs="Arial"/>
          <w:sz w:val="24"/>
          <w:szCs w:val="24"/>
        </w:rPr>
        <w:t>macists may also assess student (see WBAs guidance document)</w:t>
      </w:r>
    </w:p>
    <w:p w14:paraId="39FEF360" w14:textId="77777777" w:rsidR="001E517A" w:rsidRPr="00590E00" w:rsidRDefault="001E517A" w:rsidP="001E517A">
      <w:pPr>
        <w:pStyle w:val="ListParagraph"/>
        <w:numPr>
          <w:ilvl w:val="0"/>
          <w:numId w:val="41"/>
        </w:numPr>
        <w:spacing w:after="0" w:line="276" w:lineRule="auto"/>
        <w:rPr>
          <w:rFonts w:cs="Arial"/>
          <w:sz w:val="24"/>
          <w:szCs w:val="24"/>
          <w:u w:val="single"/>
        </w:rPr>
      </w:pPr>
      <w:r w:rsidRPr="00590E00">
        <w:rPr>
          <w:rFonts w:cs="Arial"/>
          <w:sz w:val="24"/>
          <w:szCs w:val="24"/>
        </w:rPr>
        <w:t xml:space="preserve">Provide specific and prompt feedback on any WBAs completed – ideally this will be the same day, but </w:t>
      </w:r>
      <w:r w:rsidRPr="00590E00">
        <w:rPr>
          <w:rFonts w:cs="Arial"/>
          <w:sz w:val="24"/>
          <w:szCs w:val="24"/>
          <w:u w:val="single"/>
        </w:rPr>
        <w:t>should be no later than the following day</w:t>
      </w:r>
    </w:p>
    <w:p w14:paraId="7F5454D5" w14:textId="7D779222" w:rsidR="00D855A1" w:rsidRDefault="00D855A1" w:rsidP="00D855A1">
      <w:pPr>
        <w:pStyle w:val="ListParagraph"/>
        <w:numPr>
          <w:ilvl w:val="0"/>
          <w:numId w:val="41"/>
        </w:numPr>
        <w:spacing w:after="0" w:line="276" w:lineRule="auto"/>
        <w:rPr>
          <w:rFonts w:cs="Arial"/>
          <w:sz w:val="24"/>
          <w:szCs w:val="24"/>
        </w:rPr>
      </w:pPr>
      <w:r>
        <w:rPr>
          <w:rFonts w:cs="Arial"/>
          <w:sz w:val="24"/>
          <w:szCs w:val="24"/>
        </w:rPr>
        <w:t>M</w:t>
      </w:r>
      <w:r w:rsidRPr="00590E00">
        <w:rPr>
          <w:rFonts w:cs="Arial"/>
          <w:sz w:val="24"/>
          <w:szCs w:val="24"/>
        </w:rPr>
        <w:t>eet with their tutee at least once per month to discuss general progress and identify any difficulties they may be having</w:t>
      </w:r>
      <w:r w:rsidR="00BD168B">
        <w:rPr>
          <w:rFonts w:cs="Arial"/>
          <w:sz w:val="24"/>
          <w:szCs w:val="24"/>
        </w:rPr>
        <w:t xml:space="preserve">.  </w:t>
      </w:r>
      <w:r w:rsidR="00BD168B" w:rsidRPr="00590E00">
        <w:rPr>
          <w:rFonts w:cs="Arial"/>
          <w:bCs/>
          <w:noProof/>
          <w:sz w:val="24"/>
          <w:szCs w:val="24"/>
        </w:rPr>
        <w:t xml:space="preserve">Whilst a detailed log of meetigs isn’t requied, a lack </w:t>
      </w:r>
      <w:r w:rsidR="00BD168B" w:rsidRPr="00590E00">
        <w:rPr>
          <w:rFonts w:cs="Arial"/>
          <w:bCs/>
          <w:noProof/>
          <w:sz w:val="24"/>
          <w:szCs w:val="24"/>
        </w:rPr>
        <w:lastRenderedPageBreak/>
        <w:t>of workplace-based assessments in the student’s portfolio may indicate inadequate support from the PBT.  If this is the case, the student’s Clinical Liaison Tutor will escalate this to the department’s Education &amp; Training Director</w:t>
      </w:r>
    </w:p>
    <w:p w14:paraId="04CB70D6" w14:textId="6967DEC8" w:rsidR="001E517A" w:rsidRPr="00590E00" w:rsidRDefault="001E517A" w:rsidP="001E517A">
      <w:pPr>
        <w:pStyle w:val="ListParagraph"/>
        <w:numPr>
          <w:ilvl w:val="0"/>
          <w:numId w:val="41"/>
        </w:numPr>
        <w:spacing w:after="0" w:line="276" w:lineRule="auto"/>
        <w:rPr>
          <w:rFonts w:cs="Arial"/>
          <w:sz w:val="24"/>
          <w:szCs w:val="24"/>
        </w:rPr>
      </w:pPr>
      <w:r w:rsidRPr="00590E00">
        <w:rPr>
          <w:rFonts w:cs="Arial"/>
          <w:sz w:val="24"/>
          <w:szCs w:val="24"/>
        </w:rPr>
        <w:t>Approve their tutee’s list of nominated peers for obtain</w:t>
      </w:r>
      <w:r w:rsidR="00D855A1">
        <w:rPr>
          <w:rFonts w:cs="Arial"/>
          <w:sz w:val="24"/>
          <w:szCs w:val="24"/>
        </w:rPr>
        <w:t>ing</w:t>
      </w:r>
      <w:r w:rsidRPr="00590E00">
        <w:rPr>
          <w:rFonts w:cs="Arial"/>
          <w:sz w:val="24"/>
          <w:szCs w:val="24"/>
        </w:rPr>
        <w:t xml:space="preserve"> multi-source feedback</w:t>
      </w:r>
    </w:p>
    <w:p w14:paraId="0BB475BF" w14:textId="0368089E" w:rsidR="001E517A" w:rsidRPr="00590E00" w:rsidRDefault="001E517A" w:rsidP="001E517A">
      <w:pPr>
        <w:pStyle w:val="ListParagraph"/>
        <w:numPr>
          <w:ilvl w:val="0"/>
          <w:numId w:val="41"/>
        </w:numPr>
        <w:spacing w:after="0" w:line="276" w:lineRule="auto"/>
        <w:rPr>
          <w:rFonts w:cs="Arial"/>
          <w:sz w:val="24"/>
          <w:szCs w:val="24"/>
        </w:rPr>
      </w:pPr>
      <w:r w:rsidRPr="00590E00">
        <w:rPr>
          <w:rFonts w:cs="Arial"/>
          <w:sz w:val="24"/>
          <w:szCs w:val="24"/>
        </w:rPr>
        <w:t>Proof read written assignments (if requested by the</w:t>
      </w:r>
      <w:r w:rsidR="00D855A1">
        <w:rPr>
          <w:rFonts w:cs="Arial"/>
          <w:sz w:val="24"/>
          <w:szCs w:val="24"/>
        </w:rPr>
        <w:t>ir tutee</w:t>
      </w:r>
      <w:r w:rsidRPr="00590E00">
        <w:rPr>
          <w:rFonts w:cs="Arial"/>
          <w:sz w:val="24"/>
          <w:szCs w:val="24"/>
        </w:rPr>
        <w:t>) in advance of the deadline.  Since students are required to declare that any submitted assignments are their own work, comments should focus on:</w:t>
      </w:r>
    </w:p>
    <w:p w14:paraId="2515D61D" w14:textId="77777777" w:rsidR="001E517A" w:rsidRPr="00590E00" w:rsidRDefault="001E517A" w:rsidP="001E517A">
      <w:pPr>
        <w:pStyle w:val="ListParagraph"/>
        <w:numPr>
          <w:ilvl w:val="1"/>
          <w:numId w:val="41"/>
        </w:numPr>
        <w:spacing w:after="0" w:line="276" w:lineRule="auto"/>
        <w:rPr>
          <w:rFonts w:cs="Arial"/>
          <w:sz w:val="24"/>
          <w:szCs w:val="24"/>
        </w:rPr>
      </w:pPr>
      <w:r w:rsidRPr="00590E00">
        <w:rPr>
          <w:rFonts w:cs="Arial"/>
          <w:sz w:val="24"/>
          <w:szCs w:val="24"/>
        </w:rPr>
        <w:t>Inaccuracies or ambiguities identified</w:t>
      </w:r>
    </w:p>
    <w:p w14:paraId="51C3D314" w14:textId="77777777" w:rsidR="001E517A" w:rsidRPr="00590E00" w:rsidRDefault="001E517A" w:rsidP="001E517A">
      <w:pPr>
        <w:pStyle w:val="ListParagraph"/>
        <w:numPr>
          <w:ilvl w:val="1"/>
          <w:numId w:val="41"/>
        </w:numPr>
        <w:spacing w:after="0" w:line="276" w:lineRule="auto"/>
        <w:rPr>
          <w:rFonts w:cs="Arial"/>
          <w:sz w:val="24"/>
          <w:szCs w:val="24"/>
        </w:rPr>
      </w:pPr>
      <w:r w:rsidRPr="00590E00">
        <w:rPr>
          <w:rFonts w:cs="Arial"/>
          <w:sz w:val="24"/>
          <w:szCs w:val="24"/>
        </w:rPr>
        <w:t>Spelling, grammar and punctuation errors</w:t>
      </w:r>
    </w:p>
    <w:p w14:paraId="6085771D" w14:textId="77777777" w:rsidR="001E517A" w:rsidRPr="00590E00" w:rsidRDefault="001E517A" w:rsidP="001E517A">
      <w:pPr>
        <w:pStyle w:val="ListParagraph"/>
        <w:numPr>
          <w:ilvl w:val="1"/>
          <w:numId w:val="41"/>
        </w:numPr>
        <w:spacing w:after="0" w:line="276" w:lineRule="auto"/>
        <w:rPr>
          <w:rFonts w:cs="Arial"/>
          <w:sz w:val="24"/>
          <w:szCs w:val="24"/>
        </w:rPr>
      </w:pPr>
      <w:r w:rsidRPr="00590E00">
        <w:rPr>
          <w:rFonts w:cs="Arial"/>
          <w:sz w:val="24"/>
          <w:szCs w:val="24"/>
        </w:rPr>
        <w:t>Parts of the assignment brief and marking criteria not assessed – e.g. whilst it would be reasonable to point out that the student has not discussed any of the evidence base for a particular area, the PBT should not tell the student which trials they need to refer to</w:t>
      </w:r>
    </w:p>
    <w:p w14:paraId="7B376CFF" w14:textId="77777777"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Act as a role model through demonstrating high quality provision of patient care</w:t>
      </w:r>
    </w:p>
    <w:p w14:paraId="185D6E32" w14:textId="77777777"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Provide advice on how to logically approach patient management (including the application of evidence-based medicine to clinical practice) and the level of research involved in clarifying and resolving issues</w:t>
      </w:r>
    </w:p>
    <w:p w14:paraId="53593BDF" w14:textId="7FEFFF78"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 xml:space="preserve">Aid </w:t>
      </w:r>
      <w:r w:rsidR="00BD168B">
        <w:rPr>
          <w:rFonts w:cs="Arial"/>
          <w:sz w:val="24"/>
          <w:szCs w:val="24"/>
        </w:rPr>
        <w:t>tutee</w:t>
      </w:r>
      <w:r w:rsidRPr="00590E00">
        <w:rPr>
          <w:rFonts w:cs="Arial"/>
          <w:sz w:val="24"/>
          <w:szCs w:val="24"/>
        </w:rPr>
        <w:t>s with their preparation for and participation on ward rounds</w:t>
      </w:r>
    </w:p>
    <w:p w14:paraId="215AAD56" w14:textId="77777777"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Provide tuition in clinical areas where appropriate. Tutors may identify some of these areas after conducting workplace-based assessments</w:t>
      </w:r>
    </w:p>
    <w:p w14:paraId="2EB86F1F" w14:textId="614E59A2"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Conduct mock OSCEs</w:t>
      </w:r>
      <w:r w:rsidR="00BD168B">
        <w:rPr>
          <w:rFonts w:cs="Arial"/>
          <w:sz w:val="24"/>
          <w:szCs w:val="24"/>
        </w:rPr>
        <w:t xml:space="preserve"> 2-4 weeks</w:t>
      </w:r>
      <w:r w:rsidRPr="00590E00">
        <w:rPr>
          <w:rFonts w:cs="Arial"/>
          <w:sz w:val="24"/>
          <w:szCs w:val="24"/>
        </w:rPr>
        <w:t xml:space="preserve"> </w:t>
      </w:r>
      <w:r w:rsidR="00BD168B">
        <w:rPr>
          <w:rFonts w:cs="Arial"/>
          <w:sz w:val="24"/>
          <w:szCs w:val="24"/>
        </w:rPr>
        <w:t>in advance of</w:t>
      </w:r>
      <w:r w:rsidRPr="00590E00">
        <w:rPr>
          <w:rFonts w:cs="Arial"/>
          <w:sz w:val="24"/>
          <w:szCs w:val="24"/>
        </w:rPr>
        <w:t xml:space="preserve"> the summative OSCEs</w:t>
      </w:r>
    </w:p>
    <w:p w14:paraId="748BB88C" w14:textId="5B6F9FF2" w:rsidR="001E517A" w:rsidRPr="00590E00" w:rsidRDefault="00BD168B" w:rsidP="001E517A">
      <w:pPr>
        <w:numPr>
          <w:ilvl w:val="0"/>
          <w:numId w:val="41"/>
        </w:numPr>
        <w:spacing w:after="0" w:line="276" w:lineRule="auto"/>
        <w:jc w:val="left"/>
        <w:rPr>
          <w:rFonts w:cs="Arial"/>
          <w:sz w:val="24"/>
          <w:szCs w:val="24"/>
        </w:rPr>
      </w:pPr>
      <w:r>
        <w:rPr>
          <w:rFonts w:cs="Arial"/>
          <w:sz w:val="24"/>
          <w:szCs w:val="24"/>
        </w:rPr>
        <w:t>Support their tutee</w:t>
      </w:r>
      <w:r w:rsidR="001E517A" w:rsidRPr="00590E00">
        <w:rPr>
          <w:rFonts w:cs="Arial"/>
          <w:sz w:val="24"/>
          <w:szCs w:val="24"/>
        </w:rPr>
        <w:t xml:space="preserve"> in </w:t>
      </w:r>
      <w:r>
        <w:rPr>
          <w:rFonts w:cs="Arial"/>
          <w:sz w:val="24"/>
          <w:szCs w:val="24"/>
        </w:rPr>
        <w:t>complet</w:t>
      </w:r>
      <w:r w:rsidR="001E517A" w:rsidRPr="00590E00">
        <w:rPr>
          <w:rFonts w:cs="Arial"/>
          <w:sz w:val="24"/>
          <w:szCs w:val="24"/>
        </w:rPr>
        <w:t>ing study day pre-requisites where necessary</w:t>
      </w:r>
    </w:p>
    <w:p w14:paraId="2F33CD38" w14:textId="77777777"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Escalate performance issues (including a lack of engagement with the programme) to the student’s line manager and Clinical Liaison Tutor</w:t>
      </w:r>
    </w:p>
    <w:p w14:paraId="7154A8A5" w14:textId="77777777" w:rsidR="001E517A" w:rsidRPr="00590E00" w:rsidRDefault="001E517A" w:rsidP="001E517A">
      <w:pPr>
        <w:numPr>
          <w:ilvl w:val="0"/>
          <w:numId w:val="41"/>
        </w:numPr>
        <w:spacing w:after="0" w:line="276" w:lineRule="auto"/>
        <w:jc w:val="left"/>
        <w:rPr>
          <w:rFonts w:cs="Arial"/>
          <w:sz w:val="24"/>
          <w:szCs w:val="24"/>
        </w:rPr>
      </w:pPr>
      <w:r w:rsidRPr="00590E00">
        <w:rPr>
          <w:rFonts w:cs="Arial"/>
          <w:sz w:val="24"/>
          <w:szCs w:val="24"/>
        </w:rPr>
        <w:t>If they leave their employing Trust part-way through their student’s course of study:</w:t>
      </w:r>
    </w:p>
    <w:p w14:paraId="57D6B0D6" w14:textId="77777777" w:rsidR="001E517A" w:rsidRPr="00590E00" w:rsidRDefault="001E517A" w:rsidP="001E517A">
      <w:pPr>
        <w:numPr>
          <w:ilvl w:val="1"/>
          <w:numId w:val="41"/>
        </w:numPr>
        <w:spacing w:after="0" w:line="276" w:lineRule="auto"/>
        <w:jc w:val="left"/>
        <w:rPr>
          <w:rFonts w:cs="Arial"/>
          <w:sz w:val="24"/>
          <w:szCs w:val="24"/>
        </w:rPr>
      </w:pPr>
      <w:r w:rsidRPr="00590E00">
        <w:rPr>
          <w:rFonts w:cs="Arial"/>
          <w:sz w:val="24"/>
          <w:szCs w:val="24"/>
        </w:rPr>
        <w:t xml:space="preserve">Honour any dates for WBAs arranged before they leave – if these clash with annual leave booked during this period, they should be re-arranged </w:t>
      </w:r>
    </w:p>
    <w:p w14:paraId="624AD4FC" w14:textId="77777777" w:rsidR="001E517A" w:rsidRPr="00590E00" w:rsidRDefault="001E517A" w:rsidP="001E517A">
      <w:pPr>
        <w:numPr>
          <w:ilvl w:val="1"/>
          <w:numId w:val="41"/>
        </w:numPr>
        <w:spacing w:after="0" w:line="276" w:lineRule="auto"/>
        <w:jc w:val="left"/>
        <w:rPr>
          <w:rFonts w:cs="Arial"/>
          <w:sz w:val="24"/>
          <w:szCs w:val="24"/>
        </w:rPr>
      </w:pPr>
      <w:r w:rsidRPr="00590E00">
        <w:rPr>
          <w:rFonts w:cs="Arial"/>
          <w:sz w:val="24"/>
          <w:szCs w:val="24"/>
        </w:rPr>
        <w:t>Continue the formal monthly meetings with their tutee</w:t>
      </w:r>
    </w:p>
    <w:p w14:paraId="6BD9C02E" w14:textId="23961F06" w:rsidR="001E517A" w:rsidRPr="00590E00" w:rsidRDefault="001E517A" w:rsidP="001E517A">
      <w:pPr>
        <w:numPr>
          <w:ilvl w:val="1"/>
          <w:numId w:val="41"/>
        </w:numPr>
        <w:spacing w:after="0" w:line="276" w:lineRule="auto"/>
        <w:jc w:val="left"/>
        <w:rPr>
          <w:rFonts w:cs="Arial"/>
          <w:sz w:val="24"/>
          <w:szCs w:val="24"/>
        </w:rPr>
      </w:pPr>
      <w:r w:rsidRPr="00590E00">
        <w:rPr>
          <w:rFonts w:cs="Arial"/>
          <w:sz w:val="24"/>
          <w:szCs w:val="24"/>
        </w:rPr>
        <w:t xml:space="preserve">Meet (before they leave) with the student’s new PBT to discuss the student’s progress to date, assessments due for the current modules and any issues / concerns about the student.  Alternatively, these details should be handed over to the Education &amp; Training Director if a new PBT hasn’t </w:t>
      </w:r>
      <w:r w:rsidR="00BD168B">
        <w:rPr>
          <w:rFonts w:cs="Arial"/>
          <w:sz w:val="24"/>
          <w:szCs w:val="24"/>
        </w:rPr>
        <w:t>been allocated</w:t>
      </w:r>
    </w:p>
    <w:p w14:paraId="5215D6F8" w14:textId="77777777" w:rsidR="001E517A" w:rsidRPr="00590E00" w:rsidRDefault="001E517A" w:rsidP="00590E00">
      <w:pPr>
        <w:spacing w:after="0" w:line="276" w:lineRule="auto"/>
        <w:rPr>
          <w:rFonts w:cs="Arial"/>
          <w:sz w:val="24"/>
          <w:szCs w:val="24"/>
        </w:rPr>
      </w:pPr>
    </w:p>
    <w:p w14:paraId="0773AFEB" w14:textId="4C1BABA4" w:rsidR="00590E00" w:rsidRPr="00590E00" w:rsidRDefault="00590E00" w:rsidP="00590E00">
      <w:pPr>
        <w:spacing w:after="0" w:line="276" w:lineRule="auto"/>
        <w:rPr>
          <w:rFonts w:cs="Arial"/>
          <w:bCs/>
          <w:noProof/>
          <w:sz w:val="24"/>
          <w:szCs w:val="24"/>
        </w:rPr>
      </w:pPr>
      <w:r w:rsidRPr="00590E00">
        <w:rPr>
          <w:rFonts w:cs="Arial"/>
          <w:bCs/>
          <w:noProof/>
          <w:sz w:val="24"/>
          <w:szCs w:val="24"/>
        </w:rPr>
        <w:t>The programme team recognises the challenges of cross-site working and that service needs may require students to work on a different site to their PBT for prolonged periods (e.g. up to four months).  During this time, the contact time between the student and their PBT (or combination of PBT and other wo</w:t>
      </w:r>
      <w:r w:rsidR="001E517A">
        <w:rPr>
          <w:rFonts w:cs="Arial"/>
          <w:bCs/>
          <w:noProof/>
          <w:sz w:val="24"/>
          <w:szCs w:val="24"/>
        </w:rPr>
        <w:t>rkplace-based assessor</w:t>
      </w:r>
      <w:r w:rsidRPr="00590E00">
        <w:rPr>
          <w:rFonts w:cs="Arial"/>
          <w:bCs/>
          <w:noProof/>
          <w:sz w:val="24"/>
          <w:szCs w:val="24"/>
        </w:rPr>
        <w:t xml:space="preserve">s) </w:t>
      </w:r>
      <w:r w:rsidR="001E517A">
        <w:rPr>
          <w:rFonts w:cs="Arial"/>
          <w:bCs/>
          <w:noProof/>
          <w:sz w:val="24"/>
          <w:szCs w:val="24"/>
        </w:rPr>
        <w:t>can be</w:t>
      </w:r>
      <w:r w:rsidRPr="00590E00">
        <w:rPr>
          <w:rFonts w:cs="Arial"/>
          <w:bCs/>
          <w:noProof/>
          <w:sz w:val="24"/>
          <w:szCs w:val="24"/>
        </w:rPr>
        <w:t xml:space="preserve"> </w:t>
      </w:r>
      <w:r w:rsidR="001E517A">
        <w:rPr>
          <w:rFonts w:cs="Arial"/>
          <w:bCs/>
          <w:noProof/>
          <w:sz w:val="24"/>
          <w:szCs w:val="24"/>
        </w:rPr>
        <w:t>maintained by</w:t>
      </w:r>
      <w:r w:rsidRPr="00590E00">
        <w:rPr>
          <w:rFonts w:cs="Arial"/>
          <w:bCs/>
          <w:noProof/>
          <w:sz w:val="24"/>
          <w:szCs w:val="24"/>
        </w:rPr>
        <w:t>:</w:t>
      </w:r>
    </w:p>
    <w:p w14:paraId="7C307E25" w14:textId="77777777" w:rsidR="00590E00" w:rsidRPr="00590E00" w:rsidRDefault="00590E00" w:rsidP="00590E00">
      <w:pPr>
        <w:pStyle w:val="ListParagraph"/>
        <w:numPr>
          <w:ilvl w:val="0"/>
          <w:numId w:val="37"/>
        </w:numPr>
        <w:spacing w:after="0" w:line="276" w:lineRule="auto"/>
        <w:jc w:val="left"/>
        <w:rPr>
          <w:rFonts w:cs="Arial"/>
          <w:bCs/>
          <w:noProof/>
          <w:sz w:val="24"/>
          <w:szCs w:val="24"/>
        </w:rPr>
      </w:pPr>
      <w:r w:rsidRPr="00590E00">
        <w:rPr>
          <w:rFonts w:cs="Arial"/>
          <w:bCs/>
          <w:noProof/>
          <w:sz w:val="24"/>
          <w:szCs w:val="24"/>
        </w:rPr>
        <w:t>The PBT visiting the site where the student is working to conduct workplace-based assessments and monthly meetings</w:t>
      </w:r>
    </w:p>
    <w:p w14:paraId="6B643EFC" w14:textId="77777777" w:rsidR="00590E00" w:rsidRPr="00590E00" w:rsidRDefault="00590E00" w:rsidP="00590E00">
      <w:pPr>
        <w:pStyle w:val="ListParagraph"/>
        <w:numPr>
          <w:ilvl w:val="0"/>
          <w:numId w:val="37"/>
        </w:numPr>
        <w:spacing w:after="0" w:line="276" w:lineRule="auto"/>
        <w:jc w:val="left"/>
        <w:rPr>
          <w:rFonts w:cs="Arial"/>
          <w:bCs/>
          <w:noProof/>
          <w:sz w:val="24"/>
          <w:szCs w:val="24"/>
        </w:rPr>
      </w:pPr>
      <w:r w:rsidRPr="00590E00">
        <w:rPr>
          <w:rFonts w:cs="Arial"/>
          <w:bCs/>
          <w:noProof/>
          <w:sz w:val="24"/>
          <w:szCs w:val="24"/>
        </w:rPr>
        <w:t>Suitably experienced (and trained) pharmacists based at the site where the student is working condcuting the required workplace-based assessments</w:t>
      </w:r>
    </w:p>
    <w:p w14:paraId="7FD138F6" w14:textId="77777777" w:rsidR="00590E00" w:rsidRPr="00590E00" w:rsidRDefault="00590E00" w:rsidP="00590E00">
      <w:pPr>
        <w:pStyle w:val="ListParagraph"/>
        <w:numPr>
          <w:ilvl w:val="0"/>
          <w:numId w:val="37"/>
        </w:numPr>
        <w:spacing w:after="0" w:line="276" w:lineRule="auto"/>
        <w:jc w:val="left"/>
        <w:rPr>
          <w:rFonts w:cs="Arial"/>
          <w:bCs/>
          <w:noProof/>
          <w:sz w:val="24"/>
          <w:szCs w:val="24"/>
        </w:rPr>
      </w:pPr>
      <w:r w:rsidRPr="00590E00">
        <w:rPr>
          <w:rFonts w:cs="Arial"/>
          <w:bCs/>
          <w:noProof/>
          <w:sz w:val="24"/>
          <w:szCs w:val="24"/>
        </w:rPr>
        <w:t>Using video conferencing facilities (e.g. Skype, Facetime) or the telephone to conduct the monthly meetings – whilst exchanging e-mails is a good way to keep in regular contact it isn’t suitable for these meetings</w:t>
      </w:r>
    </w:p>
    <w:p w14:paraId="02004BDA" w14:textId="77777777" w:rsidR="009E374A" w:rsidRPr="00590E00" w:rsidRDefault="009E374A" w:rsidP="00590E00">
      <w:pPr>
        <w:spacing w:after="0" w:line="276" w:lineRule="auto"/>
        <w:rPr>
          <w:rFonts w:cs="Arial"/>
          <w:sz w:val="24"/>
          <w:szCs w:val="24"/>
        </w:rPr>
      </w:pPr>
    </w:p>
    <w:p w14:paraId="7371B57B" w14:textId="5013C7F7" w:rsidR="00B57C39" w:rsidRPr="00590E00" w:rsidRDefault="00696AB1" w:rsidP="00BD168B">
      <w:pPr>
        <w:spacing w:line="276" w:lineRule="auto"/>
        <w:rPr>
          <w:rFonts w:cs="Arial"/>
          <w:b/>
          <w:sz w:val="24"/>
          <w:szCs w:val="24"/>
        </w:rPr>
      </w:pPr>
      <w:r w:rsidRPr="00590E00">
        <w:rPr>
          <w:rFonts w:cs="Arial"/>
          <w:b/>
          <w:sz w:val="24"/>
          <w:szCs w:val="24"/>
        </w:rPr>
        <w:lastRenderedPageBreak/>
        <w:t>Workplace-based Assessors</w:t>
      </w:r>
    </w:p>
    <w:p w14:paraId="3069D40E" w14:textId="0388D169" w:rsidR="00DD5AAE" w:rsidRPr="00590E00" w:rsidRDefault="00DD5AAE" w:rsidP="00BD168B">
      <w:pPr>
        <w:spacing w:line="276" w:lineRule="auto"/>
        <w:rPr>
          <w:rFonts w:cs="Arial"/>
          <w:sz w:val="24"/>
          <w:szCs w:val="24"/>
        </w:rPr>
      </w:pPr>
      <w:r w:rsidRPr="00590E00">
        <w:rPr>
          <w:rFonts w:cs="Arial"/>
          <w:sz w:val="24"/>
          <w:szCs w:val="24"/>
        </w:rPr>
        <w:t xml:space="preserve">Other senior pharmacists conduct WBAs for students enrolled on the programme and </w:t>
      </w:r>
      <w:r w:rsidR="002851FF">
        <w:rPr>
          <w:rFonts w:cs="Arial"/>
          <w:sz w:val="24"/>
          <w:szCs w:val="24"/>
        </w:rPr>
        <w:t>must:</w:t>
      </w:r>
    </w:p>
    <w:p w14:paraId="05AEF5F0" w14:textId="72796EC3" w:rsidR="00872B73" w:rsidRPr="00590E00" w:rsidRDefault="00872B73" w:rsidP="00590E00">
      <w:pPr>
        <w:pStyle w:val="ListParagraph"/>
        <w:numPr>
          <w:ilvl w:val="0"/>
          <w:numId w:val="42"/>
        </w:numPr>
        <w:spacing w:after="0" w:line="276" w:lineRule="auto"/>
        <w:rPr>
          <w:rFonts w:cs="Arial"/>
          <w:sz w:val="24"/>
          <w:szCs w:val="24"/>
        </w:rPr>
      </w:pPr>
      <w:r w:rsidRPr="00590E00">
        <w:rPr>
          <w:rFonts w:cs="Arial"/>
          <w:sz w:val="24"/>
          <w:szCs w:val="24"/>
        </w:rPr>
        <w:t>Read the guidance produced by LJMU on conducting WBAs</w:t>
      </w:r>
    </w:p>
    <w:p w14:paraId="379B17AA" w14:textId="259626E8" w:rsidR="00872B73" w:rsidRPr="00590E00" w:rsidRDefault="00872B73" w:rsidP="00590E00">
      <w:pPr>
        <w:pStyle w:val="ListParagraph"/>
        <w:numPr>
          <w:ilvl w:val="0"/>
          <w:numId w:val="42"/>
        </w:numPr>
        <w:spacing w:after="0" w:line="276" w:lineRule="auto"/>
        <w:rPr>
          <w:rFonts w:cs="Arial"/>
          <w:sz w:val="24"/>
          <w:szCs w:val="24"/>
        </w:rPr>
      </w:pPr>
      <w:r w:rsidRPr="00590E00">
        <w:rPr>
          <w:rFonts w:cs="Arial"/>
          <w:sz w:val="24"/>
          <w:szCs w:val="24"/>
        </w:rPr>
        <w:t xml:space="preserve">Attend </w:t>
      </w:r>
      <w:r w:rsidR="00BD168B">
        <w:rPr>
          <w:rFonts w:cs="Arial"/>
          <w:sz w:val="24"/>
          <w:szCs w:val="24"/>
        </w:rPr>
        <w:t>training</w:t>
      </w:r>
      <w:r w:rsidR="00BD168B" w:rsidRPr="00590E00">
        <w:rPr>
          <w:rFonts w:cs="Arial"/>
          <w:sz w:val="24"/>
          <w:szCs w:val="24"/>
        </w:rPr>
        <w:t xml:space="preserve"> (</w:t>
      </w:r>
      <w:r w:rsidR="00BD168B">
        <w:rPr>
          <w:rFonts w:cs="Arial"/>
          <w:sz w:val="24"/>
          <w:szCs w:val="24"/>
        </w:rPr>
        <w:t>offer</w:t>
      </w:r>
      <w:r w:rsidR="00BD168B" w:rsidRPr="00590E00">
        <w:rPr>
          <w:rFonts w:cs="Arial"/>
          <w:sz w:val="24"/>
          <w:szCs w:val="24"/>
        </w:rPr>
        <w:t xml:space="preserve">ed by LJMU) </w:t>
      </w:r>
      <w:r w:rsidRPr="00590E00">
        <w:rPr>
          <w:rFonts w:cs="Arial"/>
          <w:sz w:val="24"/>
          <w:szCs w:val="24"/>
        </w:rPr>
        <w:t>on WBAs and providing feedback</w:t>
      </w:r>
    </w:p>
    <w:p w14:paraId="548605A4" w14:textId="20FE860E" w:rsidR="00696AB1" w:rsidRPr="00590E00" w:rsidRDefault="00696AB1" w:rsidP="00590E00">
      <w:pPr>
        <w:pStyle w:val="ListParagraph"/>
        <w:numPr>
          <w:ilvl w:val="0"/>
          <w:numId w:val="42"/>
        </w:numPr>
        <w:spacing w:after="0" w:line="276" w:lineRule="auto"/>
        <w:rPr>
          <w:rFonts w:cs="Arial"/>
          <w:sz w:val="24"/>
          <w:szCs w:val="24"/>
        </w:rPr>
      </w:pPr>
      <w:r w:rsidRPr="00590E00">
        <w:rPr>
          <w:rFonts w:cs="Arial"/>
          <w:sz w:val="24"/>
          <w:szCs w:val="24"/>
        </w:rPr>
        <w:t>Honour dates for WBAs with students, or if late cancellation is necessary re-arranging for the earliest mutually convenient date</w:t>
      </w:r>
    </w:p>
    <w:p w14:paraId="7492558D" w14:textId="66A6727D" w:rsidR="00696AB1" w:rsidRPr="00BD168B" w:rsidRDefault="00696AB1" w:rsidP="00590E00">
      <w:pPr>
        <w:pStyle w:val="ListParagraph"/>
        <w:numPr>
          <w:ilvl w:val="0"/>
          <w:numId w:val="42"/>
        </w:numPr>
        <w:spacing w:after="0" w:line="276" w:lineRule="auto"/>
        <w:rPr>
          <w:rFonts w:cs="Arial"/>
          <w:sz w:val="24"/>
          <w:szCs w:val="24"/>
          <w:u w:val="single"/>
        </w:rPr>
      </w:pPr>
      <w:r w:rsidRPr="00590E00">
        <w:rPr>
          <w:rFonts w:cs="Arial"/>
          <w:sz w:val="24"/>
          <w:szCs w:val="24"/>
        </w:rPr>
        <w:t>Provid</w:t>
      </w:r>
      <w:r w:rsidR="00DD5AAE" w:rsidRPr="00590E00">
        <w:rPr>
          <w:rFonts w:cs="Arial"/>
          <w:sz w:val="24"/>
          <w:szCs w:val="24"/>
        </w:rPr>
        <w:t>e</w:t>
      </w:r>
      <w:r w:rsidRPr="00590E00">
        <w:rPr>
          <w:rFonts w:cs="Arial"/>
          <w:sz w:val="24"/>
          <w:szCs w:val="24"/>
        </w:rPr>
        <w:t xml:space="preserve"> specific and prompt feedback on any WBAs completed – ideally this would be the same day, </w:t>
      </w:r>
      <w:r w:rsidRPr="00BD168B">
        <w:rPr>
          <w:rFonts w:cs="Arial"/>
          <w:sz w:val="24"/>
          <w:szCs w:val="24"/>
          <w:u w:val="single"/>
        </w:rPr>
        <w:t>but should be no later than the following day</w:t>
      </w:r>
    </w:p>
    <w:p w14:paraId="7DEB80F2" w14:textId="5DB787FC" w:rsidR="00696AB1" w:rsidRPr="00590E00" w:rsidRDefault="00696AB1" w:rsidP="00590E00">
      <w:pPr>
        <w:pStyle w:val="ListParagraph"/>
        <w:numPr>
          <w:ilvl w:val="0"/>
          <w:numId w:val="42"/>
        </w:numPr>
        <w:spacing w:after="0" w:line="276" w:lineRule="auto"/>
        <w:rPr>
          <w:rFonts w:cs="Arial"/>
          <w:sz w:val="24"/>
          <w:szCs w:val="24"/>
        </w:rPr>
      </w:pPr>
      <w:r w:rsidRPr="00590E00">
        <w:rPr>
          <w:rFonts w:cs="Arial"/>
          <w:sz w:val="24"/>
          <w:szCs w:val="24"/>
        </w:rPr>
        <w:t>Liais</w:t>
      </w:r>
      <w:r w:rsidR="00DD5AAE" w:rsidRPr="00590E00">
        <w:rPr>
          <w:rFonts w:cs="Arial"/>
          <w:sz w:val="24"/>
          <w:szCs w:val="24"/>
        </w:rPr>
        <w:t>e</w:t>
      </w:r>
      <w:r w:rsidRPr="00590E00">
        <w:rPr>
          <w:rFonts w:cs="Arial"/>
          <w:sz w:val="24"/>
          <w:szCs w:val="24"/>
        </w:rPr>
        <w:t xml:space="preserve"> with the student’s PBT if there are any concerns about the student’s performance in any of these assessments</w:t>
      </w:r>
    </w:p>
    <w:p w14:paraId="3FB3DACB" w14:textId="77777777" w:rsidR="00E03F38" w:rsidRPr="00590E00" w:rsidRDefault="00E03F38" w:rsidP="00590E00">
      <w:pPr>
        <w:spacing w:after="0" w:line="276" w:lineRule="auto"/>
        <w:rPr>
          <w:rFonts w:cs="Arial"/>
          <w:sz w:val="24"/>
          <w:szCs w:val="24"/>
          <w:highlight w:val="yellow"/>
        </w:rPr>
      </w:pPr>
    </w:p>
    <w:p w14:paraId="71DD6CCB" w14:textId="41043240" w:rsidR="00E03F38" w:rsidRPr="00590E00" w:rsidRDefault="00661BDC" w:rsidP="00BD168B">
      <w:pPr>
        <w:spacing w:line="276" w:lineRule="auto"/>
        <w:rPr>
          <w:rFonts w:cs="Arial"/>
          <w:b/>
          <w:sz w:val="24"/>
          <w:szCs w:val="24"/>
        </w:rPr>
      </w:pPr>
      <w:r w:rsidRPr="00590E00">
        <w:rPr>
          <w:rFonts w:cs="Arial"/>
          <w:b/>
          <w:sz w:val="24"/>
          <w:szCs w:val="24"/>
        </w:rPr>
        <w:t>Clinical Liaison Tutors</w:t>
      </w:r>
      <w:r w:rsidR="00BD168B">
        <w:rPr>
          <w:rFonts w:cs="Arial"/>
          <w:b/>
          <w:sz w:val="24"/>
          <w:szCs w:val="24"/>
        </w:rPr>
        <w:t xml:space="preserve"> (CLTs)</w:t>
      </w:r>
    </w:p>
    <w:p w14:paraId="09DD232E" w14:textId="2A4D1A60" w:rsidR="00661BDC" w:rsidRPr="00590E00" w:rsidRDefault="00661BDC" w:rsidP="00BD168B">
      <w:pPr>
        <w:spacing w:line="276" w:lineRule="auto"/>
        <w:rPr>
          <w:rFonts w:cs="Arial"/>
          <w:sz w:val="24"/>
          <w:szCs w:val="24"/>
        </w:rPr>
      </w:pPr>
      <w:r w:rsidRPr="00590E00">
        <w:rPr>
          <w:rFonts w:cs="Arial"/>
          <w:sz w:val="24"/>
          <w:szCs w:val="24"/>
        </w:rPr>
        <w:t xml:space="preserve">Each student </w:t>
      </w:r>
      <w:proofErr w:type="gramStart"/>
      <w:r w:rsidR="002424A6" w:rsidRPr="00590E00">
        <w:rPr>
          <w:rFonts w:cs="Arial"/>
          <w:sz w:val="24"/>
          <w:szCs w:val="24"/>
        </w:rPr>
        <w:t>is</w:t>
      </w:r>
      <w:r w:rsidRPr="00590E00">
        <w:rPr>
          <w:rFonts w:cs="Arial"/>
          <w:sz w:val="24"/>
          <w:szCs w:val="24"/>
        </w:rPr>
        <w:t xml:space="preserve"> </w:t>
      </w:r>
      <w:r w:rsidR="002424A6" w:rsidRPr="00590E00">
        <w:rPr>
          <w:rFonts w:cs="Arial"/>
          <w:sz w:val="24"/>
          <w:szCs w:val="24"/>
        </w:rPr>
        <w:t>allocated</w:t>
      </w:r>
      <w:proofErr w:type="gramEnd"/>
      <w:r w:rsidR="002424A6" w:rsidRPr="00590E00">
        <w:rPr>
          <w:rFonts w:cs="Arial"/>
          <w:sz w:val="24"/>
          <w:szCs w:val="24"/>
        </w:rPr>
        <w:t xml:space="preserve"> </w:t>
      </w:r>
      <w:r w:rsidRPr="00590E00">
        <w:rPr>
          <w:rFonts w:cs="Arial"/>
          <w:sz w:val="24"/>
          <w:szCs w:val="24"/>
        </w:rPr>
        <w:t xml:space="preserve">a CLT that will </w:t>
      </w:r>
      <w:r w:rsidR="002424A6" w:rsidRPr="00590E00">
        <w:rPr>
          <w:rFonts w:cs="Arial"/>
          <w:sz w:val="24"/>
          <w:szCs w:val="24"/>
        </w:rPr>
        <w:t>satisfy LJMU’s Personal Tutoring policy</w:t>
      </w:r>
      <w:r w:rsidRPr="00590E00">
        <w:rPr>
          <w:rFonts w:cs="Arial"/>
          <w:sz w:val="24"/>
          <w:szCs w:val="24"/>
        </w:rPr>
        <w:t>.  During the first year of the programme</w:t>
      </w:r>
      <w:r w:rsidR="00563566" w:rsidRPr="00590E00">
        <w:rPr>
          <w:rFonts w:cs="Arial"/>
          <w:sz w:val="24"/>
          <w:szCs w:val="24"/>
        </w:rPr>
        <w:t>,</w:t>
      </w:r>
      <w:r w:rsidRPr="00590E00">
        <w:rPr>
          <w:rFonts w:cs="Arial"/>
          <w:sz w:val="24"/>
          <w:szCs w:val="24"/>
        </w:rPr>
        <w:t xml:space="preserve"> CLTs will arrange telephone tutorials with their student </w:t>
      </w:r>
      <w:r w:rsidR="008905E1" w:rsidRPr="00590E00">
        <w:rPr>
          <w:rFonts w:cs="Arial"/>
          <w:sz w:val="24"/>
          <w:szCs w:val="24"/>
        </w:rPr>
        <w:t>at various points during the year</w:t>
      </w:r>
      <w:r w:rsidRPr="00590E00">
        <w:rPr>
          <w:rFonts w:cs="Arial"/>
          <w:sz w:val="24"/>
          <w:szCs w:val="24"/>
        </w:rPr>
        <w:t xml:space="preserve"> to discuss themes such as:</w:t>
      </w:r>
    </w:p>
    <w:p w14:paraId="41F4BBC6" w14:textId="4256CF13" w:rsidR="00661BDC" w:rsidRPr="00590E00" w:rsidRDefault="00661BDC" w:rsidP="00590E00">
      <w:pPr>
        <w:pStyle w:val="ListParagraph"/>
        <w:numPr>
          <w:ilvl w:val="0"/>
          <w:numId w:val="47"/>
        </w:numPr>
        <w:spacing w:after="0" w:line="276" w:lineRule="auto"/>
        <w:rPr>
          <w:rFonts w:cs="Arial"/>
          <w:sz w:val="24"/>
          <w:szCs w:val="24"/>
        </w:rPr>
      </w:pPr>
      <w:r w:rsidRPr="00590E00">
        <w:rPr>
          <w:rFonts w:cs="Arial"/>
          <w:sz w:val="24"/>
          <w:szCs w:val="24"/>
        </w:rPr>
        <w:t>Development of and progress with their personal development plan (PDP)</w:t>
      </w:r>
    </w:p>
    <w:p w14:paraId="1752D3C3" w14:textId="54BD4F6B" w:rsidR="00661BDC" w:rsidRPr="00590E00" w:rsidRDefault="00563566" w:rsidP="00590E00">
      <w:pPr>
        <w:pStyle w:val="ListParagraph"/>
        <w:numPr>
          <w:ilvl w:val="0"/>
          <w:numId w:val="47"/>
        </w:numPr>
        <w:spacing w:after="0" w:line="276" w:lineRule="auto"/>
        <w:rPr>
          <w:rFonts w:cs="Arial"/>
          <w:sz w:val="24"/>
          <w:szCs w:val="24"/>
        </w:rPr>
      </w:pPr>
      <w:r w:rsidRPr="00590E00">
        <w:rPr>
          <w:rFonts w:cs="Arial"/>
          <w:sz w:val="24"/>
          <w:szCs w:val="24"/>
        </w:rPr>
        <w:t xml:space="preserve">Reviewing the student’s portfolio and progress with </w:t>
      </w:r>
      <w:r w:rsidR="00BD168B">
        <w:rPr>
          <w:rFonts w:cs="Arial"/>
          <w:sz w:val="24"/>
          <w:szCs w:val="24"/>
        </w:rPr>
        <w:t>collecting the evidence required</w:t>
      </w:r>
    </w:p>
    <w:p w14:paraId="7486957B" w14:textId="34EEFDEC" w:rsidR="00563566" w:rsidRPr="00590E00" w:rsidRDefault="00857434" w:rsidP="00590E00">
      <w:pPr>
        <w:pStyle w:val="ListParagraph"/>
        <w:numPr>
          <w:ilvl w:val="0"/>
          <w:numId w:val="47"/>
        </w:numPr>
        <w:spacing w:after="0" w:line="276" w:lineRule="auto"/>
        <w:rPr>
          <w:rFonts w:cs="Arial"/>
          <w:sz w:val="24"/>
          <w:szCs w:val="24"/>
        </w:rPr>
      </w:pPr>
      <w:r w:rsidRPr="00590E00">
        <w:rPr>
          <w:rFonts w:cs="Arial"/>
          <w:sz w:val="24"/>
          <w:szCs w:val="24"/>
        </w:rPr>
        <w:t>P</w:t>
      </w:r>
      <w:r w:rsidR="00563566" w:rsidRPr="00590E00">
        <w:rPr>
          <w:rFonts w:cs="Arial"/>
          <w:sz w:val="24"/>
          <w:szCs w:val="24"/>
        </w:rPr>
        <w:t>rogress with the next assignment</w:t>
      </w:r>
    </w:p>
    <w:p w14:paraId="15CED233" w14:textId="5DD3C56B" w:rsidR="00563566" w:rsidRPr="00590E00" w:rsidRDefault="00857434" w:rsidP="00590E00">
      <w:pPr>
        <w:pStyle w:val="ListParagraph"/>
        <w:numPr>
          <w:ilvl w:val="0"/>
          <w:numId w:val="47"/>
        </w:numPr>
        <w:spacing w:after="0" w:line="276" w:lineRule="auto"/>
        <w:rPr>
          <w:rFonts w:cs="Arial"/>
          <w:sz w:val="24"/>
          <w:szCs w:val="24"/>
        </w:rPr>
      </w:pPr>
      <w:r w:rsidRPr="00590E00">
        <w:rPr>
          <w:rFonts w:cs="Arial"/>
          <w:sz w:val="24"/>
          <w:szCs w:val="24"/>
        </w:rPr>
        <w:t>F</w:t>
      </w:r>
      <w:r w:rsidR="00563566" w:rsidRPr="00590E00">
        <w:rPr>
          <w:rFonts w:cs="Arial"/>
          <w:sz w:val="24"/>
          <w:szCs w:val="24"/>
        </w:rPr>
        <w:t>eedback for the previous assignment</w:t>
      </w:r>
    </w:p>
    <w:p w14:paraId="2C8A5578" w14:textId="571F380E" w:rsidR="00B26755" w:rsidRPr="00590E00" w:rsidRDefault="00857434" w:rsidP="00590E00">
      <w:pPr>
        <w:pStyle w:val="ListParagraph"/>
        <w:numPr>
          <w:ilvl w:val="0"/>
          <w:numId w:val="47"/>
        </w:numPr>
        <w:spacing w:after="0" w:line="276" w:lineRule="auto"/>
        <w:rPr>
          <w:rFonts w:cs="Arial"/>
          <w:sz w:val="24"/>
          <w:szCs w:val="24"/>
        </w:rPr>
      </w:pPr>
      <w:r w:rsidRPr="00590E00">
        <w:rPr>
          <w:rFonts w:cs="Arial"/>
          <w:sz w:val="24"/>
          <w:szCs w:val="24"/>
        </w:rPr>
        <w:t>M</w:t>
      </w:r>
      <w:r w:rsidR="00B26755" w:rsidRPr="00590E00">
        <w:rPr>
          <w:rFonts w:cs="Arial"/>
          <w:sz w:val="24"/>
          <w:szCs w:val="24"/>
        </w:rPr>
        <w:t>ulti-source feedback obtained via the peer assessment tool</w:t>
      </w:r>
    </w:p>
    <w:p w14:paraId="2B84F0E6" w14:textId="77777777" w:rsidR="008905E1" w:rsidRPr="00590E00" w:rsidRDefault="008905E1" w:rsidP="00590E00">
      <w:pPr>
        <w:spacing w:after="0" w:line="276" w:lineRule="auto"/>
        <w:rPr>
          <w:rFonts w:cs="Arial"/>
          <w:sz w:val="24"/>
          <w:szCs w:val="24"/>
        </w:rPr>
      </w:pPr>
    </w:p>
    <w:p w14:paraId="4AFAD9F8" w14:textId="1410282C" w:rsidR="002424A6" w:rsidRPr="00590E00" w:rsidRDefault="002424A6" w:rsidP="00590E00">
      <w:pPr>
        <w:spacing w:after="0" w:line="276" w:lineRule="auto"/>
        <w:rPr>
          <w:rFonts w:cs="Arial"/>
          <w:sz w:val="24"/>
          <w:szCs w:val="24"/>
        </w:rPr>
      </w:pPr>
      <w:r w:rsidRPr="00590E00">
        <w:rPr>
          <w:rFonts w:cs="Arial"/>
          <w:sz w:val="24"/>
          <w:szCs w:val="24"/>
        </w:rPr>
        <w:t>The CLT will also monitor student engagement as demonstrated by:</w:t>
      </w:r>
    </w:p>
    <w:p w14:paraId="4AE1EC1C" w14:textId="00B190EB" w:rsidR="002424A6" w:rsidRPr="00590E00" w:rsidRDefault="002424A6" w:rsidP="00590E00">
      <w:pPr>
        <w:pStyle w:val="ListParagraph"/>
        <w:numPr>
          <w:ilvl w:val="0"/>
          <w:numId w:val="48"/>
        </w:numPr>
        <w:spacing w:after="0" w:line="276" w:lineRule="auto"/>
        <w:rPr>
          <w:rFonts w:cs="Arial"/>
          <w:sz w:val="24"/>
          <w:szCs w:val="24"/>
        </w:rPr>
      </w:pPr>
      <w:r w:rsidRPr="00590E00">
        <w:rPr>
          <w:rFonts w:cs="Arial"/>
          <w:sz w:val="24"/>
          <w:szCs w:val="24"/>
        </w:rPr>
        <w:t>Completion of self-study packages on Canvas (LJMU’s virtual learning environment)</w:t>
      </w:r>
    </w:p>
    <w:p w14:paraId="37113694" w14:textId="490E0390" w:rsidR="002424A6" w:rsidRPr="00590E00" w:rsidRDefault="002424A6" w:rsidP="00590E00">
      <w:pPr>
        <w:pStyle w:val="ListParagraph"/>
        <w:numPr>
          <w:ilvl w:val="0"/>
          <w:numId w:val="48"/>
        </w:numPr>
        <w:spacing w:after="0" w:line="276" w:lineRule="auto"/>
        <w:rPr>
          <w:rFonts w:cs="Arial"/>
          <w:sz w:val="24"/>
          <w:szCs w:val="24"/>
        </w:rPr>
      </w:pPr>
      <w:r w:rsidRPr="00590E00">
        <w:rPr>
          <w:rFonts w:cs="Arial"/>
          <w:sz w:val="24"/>
          <w:szCs w:val="24"/>
        </w:rPr>
        <w:t>Attendance at study days</w:t>
      </w:r>
    </w:p>
    <w:p w14:paraId="39AB806F" w14:textId="1F8EC55D" w:rsidR="002424A6" w:rsidRPr="00590E00" w:rsidRDefault="002424A6" w:rsidP="00590E00">
      <w:pPr>
        <w:pStyle w:val="ListParagraph"/>
        <w:numPr>
          <w:ilvl w:val="0"/>
          <w:numId w:val="48"/>
        </w:numPr>
        <w:spacing w:after="0" w:line="276" w:lineRule="auto"/>
        <w:rPr>
          <w:rFonts w:cs="Arial"/>
          <w:sz w:val="24"/>
          <w:szCs w:val="24"/>
        </w:rPr>
      </w:pPr>
      <w:r w:rsidRPr="00590E00">
        <w:rPr>
          <w:rFonts w:cs="Arial"/>
          <w:sz w:val="24"/>
          <w:szCs w:val="24"/>
        </w:rPr>
        <w:t>Completion of feedback surveys following study days</w:t>
      </w:r>
    </w:p>
    <w:p w14:paraId="0C56A1CD" w14:textId="77777777" w:rsidR="00EF6303" w:rsidRDefault="00EF6303" w:rsidP="00590E00">
      <w:pPr>
        <w:spacing w:after="0" w:line="276" w:lineRule="auto"/>
        <w:rPr>
          <w:rFonts w:cs="Arial"/>
          <w:sz w:val="24"/>
          <w:szCs w:val="24"/>
        </w:rPr>
      </w:pPr>
    </w:p>
    <w:p w14:paraId="43363815" w14:textId="27373771" w:rsidR="002424A6" w:rsidRPr="00590E00" w:rsidRDefault="002424A6" w:rsidP="00590E00">
      <w:pPr>
        <w:spacing w:after="0" w:line="276" w:lineRule="auto"/>
        <w:rPr>
          <w:rFonts w:cs="Arial"/>
          <w:sz w:val="24"/>
          <w:szCs w:val="24"/>
        </w:rPr>
      </w:pPr>
      <w:r w:rsidRPr="00590E00">
        <w:rPr>
          <w:rFonts w:cs="Arial"/>
          <w:sz w:val="24"/>
          <w:szCs w:val="24"/>
        </w:rPr>
        <w:t>The student’s CLT will escalate any evidence of insufficient engagement to the student’s PBT and in the severe cases the ETD.</w:t>
      </w:r>
    </w:p>
    <w:p w14:paraId="0AA72FF4" w14:textId="43801789" w:rsidR="001E517A" w:rsidRDefault="001E517A" w:rsidP="00D40A2C">
      <w:pPr>
        <w:spacing w:line="276" w:lineRule="auto"/>
        <w:rPr>
          <w:rFonts w:cs="Arial"/>
          <w:b/>
          <w:spacing w:val="200"/>
          <w:sz w:val="24"/>
          <w:szCs w:val="24"/>
        </w:rPr>
      </w:pPr>
    </w:p>
    <w:p w14:paraId="2BEAE39A" w14:textId="77777777" w:rsidR="001E517A" w:rsidRPr="00590E00" w:rsidRDefault="001E517A" w:rsidP="001E517A">
      <w:pPr>
        <w:spacing w:line="276" w:lineRule="auto"/>
        <w:rPr>
          <w:rFonts w:cs="Arial"/>
          <w:b/>
          <w:sz w:val="24"/>
          <w:szCs w:val="24"/>
        </w:rPr>
      </w:pPr>
      <w:r w:rsidRPr="00590E00">
        <w:rPr>
          <w:rFonts w:cs="Arial"/>
          <w:b/>
          <w:sz w:val="24"/>
          <w:szCs w:val="24"/>
        </w:rPr>
        <w:t>Practice Improvement Projects</w:t>
      </w:r>
    </w:p>
    <w:p w14:paraId="147EDE70" w14:textId="2B82B9D1" w:rsidR="001E517A" w:rsidRPr="000D682B" w:rsidRDefault="001E517A" w:rsidP="001E517A">
      <w:pPr>
        <w:spacing w:line="276" w:lineRule="auto"/>
        <w:rPr>
          <w:rFonts w:cs="Arial"/>
          <w:sz w:val="24"/>
          <w:szCs w:val="24"/>
        </w:rPr>
        <w:sectPr w:rsidR="001E517A" w:rsidRPr="000D682B" w:rsidSect="00361D5D">
          <w:pgSz w:w="11909" w:h="16834" w:code="9"/>
          <w:pgMar w:top="1134" w:right="1134" w:bottom="1134" w:left="1134" w:header="567" w:footer="567" w:gutter="0"/>
          <w:cols w:space="720"/>
          <w:docGrid w:linePitch="326"/>
        </w:sectPr>
      </w:pPr>
      <w:r w:rsidRPr="00590E00">
        <w:rPr>
          <w:rFonts w:cs="Arial"/>
          <w:sz w:val="24"/>
          <w:szCs w:val="24"/>
        </w:rPr>
        <w:t>During the first six months of the 2</w:t>
      </w:r>
      <w:r w:rsidRPr="00590E00">
        <w:rPr>
          <w:rFonts w:cs="Arial"/>
          <w:sz w:val="24"/>
          <w:szCs w:val="24"/>
          <w:vertAlign w:val="superscript"/>
        </w:rPr>
        <w:t>nd</w:t>
      </w:r>
      <w:r w:rsidRPr="00590E00">
        <w:rPr>
          <w:rFonts w:cs="Arial"/>
          <w:sz w:val="24"/>
          <w:szCs w:val="24"/>
        </w:rPr>
        <w:t xml:space="preserve"> year</w:t>
      </w:r>
      <w:r w:rsidR="00EF6303">
        <w:rPr>
          <w:rFonts w:cs="Arial"/>
          <w:sz w:val="24"/>
          <w:szCs w:val="24"/>
        </w:rPr>
        <w:t>,</w:t>
      </w:r>
      <w:r w:rsidRPr="00590E00">
        <w:rPr>
          <w:rFonts w:cs="Arial"/>
          <w:sz w:val="24"/>
          <w:szCs w:val="24"/>
        </w:rPr>
        <w:t xml:space="preserve"> all students </w:t>
      </w:r>
      <w:r w:rsidR="00EF6303">
        <w:rPr>
          <w:rFonts w:cs="Arial"/>
          <w:sz w:val="24"/>
          <w:szCs w:val="24"/>
        </w:rPr>
        <w:t>study</w:t>
      </w:r>
      <w:r w:rsidRPr="00590E00">
        <w:rPr>
          <w:rFonts w:cs="Arial"/>
          <w:sz w:val="24"/>
          <w:szCs w:val="24"/>
        </w:rPr>
        <w:t xml:space="preserve"> the “Improving Healthcare Practice” module, which involves completion of a practice improvement project.  Details of the project’s requirements will be circulated </w:t>
      </w:r>
      <w:r w:rsidR="00D80CC2">
        <w:rPr>
          <w:rFonts w:cs="Arial"/>
          <w:sz w:val="24"/>
          <w:szCs w:val="24"/>
        </w:rPr>
        <w:t xml:space="preserve">approximately </w:t>
      </w:r>
      <w:r w:rsidRPr="00590E00">
        <w:rPr>
          <w:rFonts w:cs="Arial"/>
          <w:sz w:val="24"/>
          <w:szCs w:val="24"/>
        </w:rPr>
        <w:t xml:space="preserve">one </w:t>
      </w:r>
      <w:r w:rsidR="00D80CC2">
        <w:rPr>
          <w:rFonts w:cs="Arial"/>
          <w:sz w:val="24"/>
          <w:szCs w:val="24"/>
        </w:rPr>
        <w:t>month</w:t>
      </w:r>
      <w:r w:rsidRPr="00590E00">
        <w:rPr>
          <w:rFonts w:cs="Arial"/>
          <w:sz w:val="24"/>
          <w:szCs w:val="24"/>
        </w:rPr>
        <w:t xml:space="preserve"> before the start of the module and it is recommended that topics </w:t>
      </w:r>
      <w:proofErr w:type="gramStart"/>
      <w:r w:rsidR="00EF6303">
        <w:rPr>
          <w:rFonts w:cs="Arial"/>
          <w:sz w:val="24"/>
          <w:szCs w:val="24"/>
        </w:rPr>
        <w:t>are</w:t>
      </w:r>
      <w:proofErr w:type="gramEnd"/>
      <w:r w:rsidRPr="00590E00">
        <w:rPr>
          <w:rFonts w:cs="Arial"/>
          <w:sz w:val="24"/>
          <w:szCs w:val="24"/>
        </w:rPr>
        <w:t xml:space="preserve"> identified in </w:t>
      </w:r>
      <w:r w:rsidR="00EF6303">
        <w:rPr>
          <w:rFonts w:cs="Arial"/>
          <w:sz w:val="24"/>
          <w:szCs w:val="24"/>
        </w:rPr>
        <w:t xml:space="preserve">August (for September cohorts) or February (for March cohorts).  </w:t>
      </w:r>
      <w:r w:rsidRPr="00590E00">
        <w:rPr>
          <w:rFonts w:cs="Arial"/>
          <w:sz w:val="24"/>
          <w:szCs w:val="24"/>
        </w:rPr>
        <w:t>Students submit a proposal to LJMU (for formative feedback) approximately</w:t>
      </w:r>
      <w:r w:rsidR="00D80CC2">
        <w:rPr>
          <w:rFonts w:cs="Arial"/>
          <w:sz w:val="24"/>
          <w:szCs w:val="24"/>
        </w:rPr>
        <w:t xml:space="preserve"> four to</w:t>
      </w:r>
      <w:r w:rsidRPr="00590E00">
        <w:rPr>
          <w:rFonts w:cs="Arial"/>
          <w:sz w:val="24"/>
          <w:szCs w:val="24"/>
        </w:rPr>
        <w:t xml:space="preserve"> six weeks after the start of the module. Therefore, projects </w:t>
      </w:r>
      <w:proofErr w:type="gramStart"/>
      <w:r w:rsidRPr="00590E00">
        <w:rPr>
          <w:rFonts w:cs="Arial"/>
          <w:sz w:val="24"/>
          <w:szCs w:val="24"/>
        </w:rPr>
        <w:t>should</w:t>
      </w:r>
      <w:r w:rsidR="00EF6303">
        <w:rPr>
          <w:rFonts w:cs="Arial"/>
          <w:sz w:val="24"/>
          <w:szCs w:val="24"/>
        </w:rPr>
        <w:t xml:space="preserve"> </w:t>
      </w:r>
      <w:r w:rsidRPr="00590E00">
        <w:rPr>
          <w:rFonts w:cs="Arial"/>
          <w:sz w:val="24"/>
          <w:szCs w:val="24"/>
        </w:rPr>
        <w:t>n</w:t>
      </w:r>
      <w:r w:rsidR="00EF6303">
        <w:rPr>
          <w:rFonts w:cs="Arial"/>
          <w:sz w:val="24"/>
          <w:szCs w:val="24"/>
        </w:rPr>
        <w:t>o</w:t>
      </w:r>
      <w:r w:rsidRPr="00590E00">
        <w:rPr>
          <w:rFonts w:cs="Arial"/>
          <w:sz w:val="24"/>
          <w:szCs w:val="24"/>
        </w:rPr>
        <w:t>t be changed</w:t>
      </w:r>
      <w:proofErr w:type="gramEnd"/>
      <w:r w:rsidRPr="00590E00">
        <w:rPr>
          <w:rFonts w:cs="Arial"/>
          <w:sz w:val="24"/>
          <w:szCs w:val="24"/>
        </w:rPr>
        <w:t xml:space="preserve"> after students have submitted their proposal unless there are extenuating circumstances</w:t>
      </w:r>
      <w:r w:rsidR="000D682B">
        <w:rPr>
          <w:rFonts w:cs="Arial"/>
          <w:sz w:val="24"/>
          <w:szCs w:val="24"/>
        </w:rPr>
        <w:t xml:space="preserve">, since this can affect </w:t>
      </w:r>
      <w:r w:rsidR="00F10A46">
        <w:rPr>
          <w:rFonts w:cs="Arial"/>
          <w:sz w:val="24"/>
          <w:szCs w:val="24"/>
        </w:rPr>
        <w:t>t</w:t>
      </w:r>
      <w:r w:rsidR="000D682B">
        <w:rPr>
          <w:rFonts w:cs="Arial"/>
          <w:sz w:val="24"/>
          <w:szCs w:val="24"/>
        </w:rPr>
        <w:t>he student’s ability to meet the final assessment deadline.</w:t>
      </w:r>
    </w:p>
    <w:p w14:paraId="3E1BE1E1" w14:textId="77777777" w:rsidR="005533FB" w:rsidRPr="006A1F48" w:rsidRDefault="005533FB" w:rsidP="006A1F48">
      <w:pPr>
        <w:pStyle w:val="Heading1"/>
      </w:pPr>
      <w:r w:rsidRPr="00A91C0E">
        <w:lastRenderedPageBreak/>
        <w:t>DECLARATION FORM</w:t>
      </w:r>
    </w:p>
    <w:p w14:paraId="4EB54D14" w14:textId="77777777" w:rsidR="005533FB" w:rsidRPr="006A1F48" w:rsidRDefault="005533FB" w:rsidP="005533FB">
      <w:pPr>
        <w:spacing w:after="0"/>
        <w:rPr>
          <w:rFonts w:cs="Arial"/>
          <w:sz w:val="20"/>
        </w:rPr>
      </w:pPr>
      <w:r w:rsidRPr="006A1F48">
        <w:rPr>
          <w:rFonts w:cs="Arial"/>
          <w:sz w:val="20"/>
        </w:rPr>
        <w:t>Student Name:</w:t>
      </w:r>
    </w:p>
    <w:p w14:paraId="1C5AD807" w14:textId="77777777" w:rsidR="005533FB" w:rsidRPr="006A1F48" w:rsidRDefault="005533FB" w:rsidP="005533FB">
      <w:pPr>
        <w:spacing w:after="0"/>
        <w:rPr>
          <w:rFonts w:cs="Arial"/>
          <w:sz w:val="20"/>
        </w:rPr>
      </w:pPr>
    </w:p>
    <w:p w14:paraId="641E3D43" w14:textId="77777777" w:rsidR="005533FB" w:rsidRPr="006A1F48" w:rsidRDefault="005533FB" w:rsidP="005533FB">
      <w:pPr>
        <w:spacing w:after="0"/>
        <w:rPr>
          <w:rFonts w:cs="Arial"/>
          <w:sz w:val="20"/>
        </w:rPr>
      </w:pPr>
      <w:r w:rsidRPr="006A1F48">
        <w:rPr>
          <w:rFonts w:cs="Arial"/>
          <w:sz w:val="20"/>
        </w:rPr>
        <w:t>Employing Organisation:</w:t>
      </w:r>
    </w:p>
    <w:p w14:paraId="7721206F" w14:textId="77777777" w:rsidR="005533FB" w:rsidRPr="006A1F48" w:rsidRDefault="005533FB" w:rsidP="005533FB">
      <w:pPr>
        <w:pBdr>
          <w:bottom w:val="single" w:sz="6" w:space="1" w:color="auto"/>
        </w:pBdr>
        <w:spacing w:after="0"/>
        <w:rPr>
          <w:rFonts w:cs="Arial"/>
          <w:sz w:val="20"/>
        </w:rPr>
      </w:pPr>
    </w:p>
    <w:p w14:paraId="4CE62E25" w14:textId="77777777" w:rsidR="005533FB" w:rsidRPr="006A1F48" w:rsidRDefault="005533FB" w:rsidP="005533FB">
      <w:pPr>
        <w:spacing w:after="0"/>
        <w:rPr>
          <w:rFonts w:cs="Arial"/>
          <w:sz w:val="20"/>
        </w:rPr>
      </w:pPr>
    </w:p>
    <w:p w14:paraId="358529F8" w14:textId="5CFA143C" w:rsidR="005533FB" w:rsidRPr="006A1F48" w:rsidRDefault="005533FB" w:rsidP="005533FB">
      <w:pPr>
        <w:spacing w:after="0"/>
        <w:rPr>
          <w:rFonts w:cs="Arial"/>
          <w:b/>
          <w:sz w:val="20"/>
        </w:rPr>
      </w:pPr>
      <w:r w:rsidRPr="006A1F48">
        <w:rPr>
          <w:rFonts w:cs="Arial"/>
          <w:b/>
          <w:sz w:val="20"/>
        </w:rPr>
        <w:t xml:space="preserve">Declaration </w:t>
      </w:r>
      <w:r w:rsidR="006A1F48">
        <w:rPr>
          <w:rFonts w:cs="Arial"/>
          <w:b/>
          <w:sz w:val="20"/>
        </w:rPr>
        <w:t>on behalf of</w:t>
      </w:r>
      <w:r w:rsidRPr="006A1F48">
        <w:rPr>
          <w:rFonts w:cs="Arial"/>
          <w:b/>
          <w:sz w:val="20"/>
        </w:rPr>
        <w:t xml:space="preserve"> Employer</w:t>
      </w:r>
      <w:r w:rsidR="006A1F48">
        <w:rPr>
          <w:rFonts w:cs="Arial"/>
          <w:b/>
          <w:sz w:val="20"/>
        </w:rPr>
        <w:t xml:space="preserve"> </w:t>
      </w:r>
      <w:r w:rsidR="006A1F48" w:rsidRPr="006A1F48">
        <w:rPr>
          <w:rFonts w:cs="Arial"/>
          <w:b/>
          <w:i/>
          <w:sz w:val="20"/>
        </w:rPr>
        <w:t>(t</w:t>
      </w:r>
      <w:r w:rsidR="00DC4E55">
        <w:rPr>
          <w:rFonts w:cs="Arial"/>
          <w:b/>
          <w:i/>
          <w:sz w:val="20"/>
        </w:rPr>
        <w:t>o be completed by the Education &amp;</w:t>
      </w:r>
      <w:r w:rsidR="006A1F48" w:rsidRPr="006A1F48">
        <w:rPr>
          <w:rFonts w:cs="Arial"/>
          <w:b/>
          <w:i/>
          <w:sz w:val="20"/>
        </w:rPr>
        <w:t xml:space="preserve"> Training Director)</w:t>
      </w:r>
    </w:p>
    <w:p w14:paraId="50A7D17B" w14:textId="77777777" w:rsidR="005533FB" w:rsidRPr="006A1F48" w:rsidRDefault="005533FB" w:rsidP="005533FB">
      <w:pPr>
        <w:spacing w:after="0"/>
        <w:rPr>
          <w:rFonts w:cs="Arial"/>
          <w:sz w:val="20"/>
          <w:szCs w:val="20"/>
        </w:rPr>
      </w:pPr>
    </w:p>
    <w:p w14:paraId="511C32F9" w14:textId="77777777" w:rsidR="005533FB" w:rsidRPr="006A1F48" w:rsidRDefault="005533FB" w:rsidP="005533FB">
      <w:pPr>
        <w:spacing w:after="0"/>
        <w:rPr>
          <w:rFonts w:cs="Arial"/>
          <w:sz w:val="20"/>
          <w:szCs w:val="20"/>
        </w:rPr>
      </w:pPr>
      <w:r w:rsidRPr="006A1F48">
        <w:rPr>
          <w:rFonts w:cs="Arial"/>
          <w:sz w:val="20"/>
          <w:szCs w:val="20"/>
        </w:rPr>
        <w:t>As the senior pharmacist with responsibility for Foundation Pharmacists’ workplace-based education and training,</w:t>
      </w:r>
      <w:r w:rsidRPr="006A1F48">
        <w:rPr>
          <w:rFonts w:cs="Arial"/>
          <w:sz w:val="20"/>
        </w:rPr>
        <w:t xml:space="preserve"> </w:t>
      </w:r>
      <w:r w:rsidRPr="006A1F48">
        <w:rPr>
          <w:rFonts w:cs="Arial"/>
          <w:sz w:val="20"/>
          <w:szCs w:val="20"/>
        </w:rPr>
        <w:t xml:space="preserve">I support the above named student’s application for the </w:t>
      </w:r>
    </w:p>
    <w:p w14:paraId="41DC6BC0" w14:textId="2A073331" w:rsidR="005533FB" w:rsidRPr="006A1F48" w:rsidRDefault="00A5530A" w:rsidP="005533FB">
      <w:pPr>
        <w:spacing w:after="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75648" behindDoc="0" locked="0" layoutInCell="1" allowOverlap="1" wp14:anchorId="29788951" wp14:editId="22B21566">
                <wp:simplePos x="0" y="0"/>
                <wp:positionH relativeFrom="column">
                  <wp:posOffset>4269740</wp:posOffset>
                </wp:positionH>
                <wp:positionV relativeFrom="paragraph">
                  <wp:posOffset>95250</wp:posOffset>
                </wp:positionV>
                <wp:extent cx="228600" cy="228600"/>
                <wp:effectExtent l="0" t="0" r="25400" b="25400"/>
                <wp:wrapNone/>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5029E845" id="Rounded Rectangle 1" o:spid="_x0000_s1026" style="position:absolute;margin-left:336.2pt;margin-top: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" filled="f" fillcolor="#9bc1ff" strokecolor="#4a7ebb">
                <v:fill color2="#3f80cd" rotate="t" focus="100%" type="gradient">
                  <o:fill v:ext="view" type="gradientUnscaled"/>
                </v:fill>
                <v:shadow color="black" opacity="22936f" origin=",.5" offset="0,.63889mm"/>
              </v:roundrect>
            </w:pict>
          </mc:Fallback>
        </mc:AlternateContent>
      </w:r>
      <w:r w:rsidRPr="006A1F48">
        <w:rPr>
          <w:rFonts w:cs="Arial"/>
          <w:noProof/>
          <w:sz w:val="20"/>
          <w:szCs w:val="20"/>
          <w:lang w:eastAsia="en-GB"/>
        </w:rPr>
        <mc:AlternateContent>
          <mc:Choice Requires="wps">
            <w:drawing>
              <wp:anchor distT="0" distB="0" distL="114300" distR="114300" simplePos="0" relativeHeight="251676672" behindDoc="0" locked="0" layoutInCell="1" allowOverlap="1" wp14:anchorId="466771F3" wp14:editId="24EBAC85">
                <wp:simplePos x="0" y="0"/>
                <wp:positionH relativeFrom="column">
                  <wp:posOffset>1964690</wp:posOffset>
                </wp:positionH>
                <wp:positionV relativeFrom="paragraph">
                  <wp:posOffset>95250</wp:posOffset>
                </wp:positionV>
                <wp:extent cx="228600" cy="228600"/>
                <wp:effectExtent l="0" t="0" r="25400" b="25400"/>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64C51A17" id="Rounded Rectangle 1" o:spid="_x0000_s1026" style="position:absolute;margin-left:154.7pt;margin-top: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" filled="f" fillcolor="#9bc1ff" strokecolor="#4a7ebb">
                <v:fill color2="#3f80cd" rotate="t" focus="100%" type="gradient">
                  <o:fill v:ext="view" type="gradientUnscaled"/>
                </v:fill>
                <v:shadow color="black" opacity="22936f" origin=",.5" offset="0,.63889mm"/>
              </v:roundrect>
            </w:pict>
          </mc:Fallback>
        </mc:AlternateContent>
      </w:r>
      <w:r w:rsidR="005533FB" w:rsidRPr="006A1F48">
        <w:rPr>
          <w:rFonts w:cs="Arial"/>
          <w:noProof/>
          <w:sz w:val="20"/>
          <w:szCs w:val="20"/>
          <w:lang w:eastAsia="en-GB"/>
        </w:rPr>
        <mc:AlternateContent>
          <mc:Choice Requires="wps">
            <w:drawing>
              <wp:anchor distT="0" distB="0" distL="114300" distR="114300" simplePos="0" relativeHeight="251674624" behindDoc="0" locked="0" layoutInCell="1" allowOverlap="1" wp14:anchorId="4209CE2E" wp14:editId="00462238">
                <wp:simplePos x="0" y="0"/>
                <wp:positionH relativeFrom="column">
                  <wp:posOffset>63500</wp:posOffset>
                </wp:positionH>
                <wp:positionV relativeFrom="paragraph">
                  <wp:posOffset>95250</wp:posOffset>
                </wp:positionV>
                <wp:extent cx="228600" cy="228600"/>
                <wp:effectExtent l="0" t="0" r="25400" b="25400"/>
                <wp:wrapThrough wrapText="bothSides">
                  <wp:wrapPolygon edited="0">
                    <wp:start x="0" y="0"/>
                    <wp:lineTo x="0" y="21600"/>
                    <wp:lineTo x="21600" y="21600"/>
                    <wp:lineTo x="21600" y="0"/>
                    <wp:lineTo x="0" y="0"/>
                  </wp:wrapPolygon>
                </wp:wrapThrough>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61D6BE44" id="Rounded Rectangle 1" o:spid="_x0000_s1026" style="position:absolute;margin-left:5pt;margin-top: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" filled="f" fillcolor="#9bc1ff" strokecolor="#4a7ebb">
                <v:fill color2="#3f80cd" rotate="t" focus="100%" type="gradient">
                  <o:fill v:ext="view" type="gradientUnscaled"/>
                </v:fill>
                <v:shadow color="black" opacity="22936f" origin=",.5" offset="0,.63889mm"/>
                <w10:wrap type="through"/>
              </v:roundrect>
            </w:pict>
          </mc:Fallback>
        </mc:AlternateContent>
      </w:r>
    </w:p>
    <w:p w14:paraId="3AF93FE4" w14:textId="4ABB1BE0" w:rsidR="00A5530A" w:rsidRPr="006A1F48" w:rsidRDefault="005533FB" w:rsidP="00A5530A">
      <w:pPr>
        <w:spacing w:after="0"/>
        <w:rPr>
          <w:rFonts w:cs="Arial"/>
          <w:sz w:val="20"/>
          <w:szCs w:val="20"/>
        </w:rPr>
      </w:pPr>
      <w:r w:rsidRPr="006A1F48">
        <w:rPr>
          <w:rFonts w:cs="Arial"/>
          <w:sz w:val="20"/>
          <w:szCs w:val="20"/>
        </w:rPr>
        <w:t xml:space="preserve">Postgraduate </w:t>
      </w:r>
      <w:r w:rsidRPr="006A1F48">
        <w:rPr>
          <w:rFonts w:cs="Arial"/>
          <w:b/>
          <w:sz w:val="20"/>
          <w:szCs w:val="20"/>
        </w:rPr>
        <w:t>Certificate</w:t>
      </w:r>
      <w:r w:rsidR="00A5530A">
        <w:rPr>
          <w:rFonts w:cs="Arial"/>
          <w:sz w:val="20"/>
          <w:szCs w:val="20"/>
        </w:rPr>
        <w:tab/>
      </w:r>
      <w:r w:rsidRPr="006A1F48">
        <w:rPr>
          <w:rFonts w:cs="Arial"/>
          <w:sz w:val="20"/>
          <w:szCs w:val="20"/>
        </w:rPr>
        <w:tab/>
        <w:t xml:space="preserve">Postgraduate </w:t>
      </w:r>
      <w:r w:rsidRPr="006A1F48">
        <w:rPr>
          <w:rFonts w:cs="Arial"/>
          <w:b/>
          <w:sz w:val="20"/>
          <w:szCs w:val="20"/>
        </w:rPr>
        <w:t>Diploma</w:t>
      </w:r>
      <w:r w:rsidRPr="006A1F48">
        <w:rPr>
          <w:rFonts w:cs="Arial"/>
          <w:sz w:val="20"/>
          <w:szCs w:val="20"/>
        </w:rPr>
        <w:t xml:space="preserve"> </w:t>
      </w:r>
      <w:r w:rsidR="00A5530A">
        <w:rPr>
          <w:rFonts w:cs="Arial"/>
          <w:sz w:val="20"/>
          <w:szCs w:val="20"/>
        </w:rPr>
        <w:tab/>
      </w:r>
      <w:r w:rsidR="00A5530A">
        <w:rPr>
          <w:rFonts w:cs="Arial"/>
          <w:sz w:val="20"/>
          <w:szCs w:val="20"/>
        </w:rPr>
        <w:tab/>
      </w:r>
      <w:r w:rsidR="00A5530A">
        <w:rPr>
          <w:rFonts w:cs="Arial"/>
          <w:sz w:val="20"/>
          <w:szCs w:val="20"/>
        </w:rPr>
        <w:tab/>
      </w:r>
      <w:r w:rsidR="00A5530A" w:rsidRPr="006A1F48">
        <w:rPr>
          <w:rFonts w:cs="Arial"/>
          <w:b/>
          <w:sz w:val="20"/>
          <w:szCs w:val="20"/>
        </w:rPr>
        <w:t>Masters</w:t>
      </w:r>
    </w:p>
    <w:p w14:paraId="40F07CF3" w14:textId="77777777" w:rsidR="005533FB" w:rsidRPr="006A1F48" w:rsidRDefault="005533FB" w:rsidP="005533FB">
      <w:pPr>
        <w:spacing w:after="0"/>
        <w:rPr>
          <w:rFonts w:cs="Arial"/>
          <w:sz w:val="20"/>
          <w:szCs w:val="20"/>
        </w:rPr>
      </w:pPr>
    </w:p>
    <w:p w14:paraId="64F65DE7" w14:textId="77777777" w:rsidR="005533FB" w:rsidRPr="006A1F48" w:rsidRDefault="005533FB" w:rsidP="005533FB">
      <w:pPr>
        <w:spacing w:after="0"/>
        <w:rPr>
          <w:rFonts w:cs="Arial"/>
          <w:b/>
          <w:sz w:val="20"/>
          <w:szCs w:val="20"/>
        </w:rPr>
      </w:pPr>
      <w:r w:rsidRPr="006A1F48">
        <w:rPr>
          <w:rFonts w:cs="Arial"/>
          <w:b/>
          <w:sz w:val="20"/>
          <w:szCs w:val="20"/>
        </w:rPr>
        <w:t xml:space="preserve">Support for the student to undertake the programme </w:t>
      </w:r>
      <w:r w:rsidRPr="006A1F48">
        <w:rPr>
          <w:rFonts w:cs="Arial"/>
          <w:sz w:val="20"/>
          <w:szCs w:val="20"/>
        </w:rPr>
        <w:t>(please tick all to indicate agreement)</w:t>
      </w:r>
    </w:p>
    <w:p w14:paraId="5A7D48C6" w14:textId="77777777" w:rsidR="005533FB" w:rsidRPr="006A1F48" w:rsidRDefault="005533FB" w:rsidP="005533FB">
      <w:pPr>
        <w:spacing w:after="0"/>
        <w:rPr>
          <w:rFonts w:cs="Arial"/>
          <w:b/>
          <w:sz w:val="20"/>
          <w:szCs w:val="20"/>
        </w:rPr>
      </w:pPr>
    </w:p>
    <w:p w14:paraId="135DB650" w14:textId="77777777" w:rsidR="005533FB" w:rsidRPr="006A1F48" w:rsidRDefault="005533FB" w:rsidP="005533FB">
      <w:pPr>
        <w:pStyle w:val="ListParagraph"/>
        <w:spacing w:after="0"/>
        <w:ind w:left="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68480" behindDoc="0" locked="0" layoutInCell="1" allowOverlap="1" wp14:anchorId="6AD52FA4" wp14:editId="0F91A68F">
                <wp:simplePos x="0" y="0"/>
                <wp:positionH relativeFrom="column">
                  <wp:posOffset>76200</wp:posOffset>
                </wp:positionH>
                <wp:positionV relativeFrom="paragraph">
                  <wp:posOffset>60325</wp:posOffset>
                </wp:positionV>
                <wp:extent cx="228600" cy="228600"/>
                <wp:effectExtent l="0" t="0" r="12700" b="12700"/>
                <wp:wrapThrough wrapText="bothSides">
                  <wp:wrapPolygon edited="0">
                    <wp:start x="900" y="0"/>
                    <wp:lineTo x="-900" y="1800"/>
                    <wp:lineTo x="-900" y="20700"/>
                    <wp:lineTo x="22500" y="20700"/>
                    <wp:lineTo x="22500" y="1800"/>
                    <wp:lineTo x="20700" y="0"/>
                    <wp:lineTo x="90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2A8D213D" id="Rounded Rectangle 1" o:spid="_x0000_s1026" style="position:absolute;margin-left:6pt;margin-top:4.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" filled="f" fillcolor="#9bc1ff" strokecolor="#4a7ebb">
                <v:fill color2="#3f80cd" rotate="t" focus="100%" type="gradient">
                  <o:fill v:ext="view" type="gradientUnscaled"/>
                </v:fill>
                <v:shadow color="black" opacity="22936f" origin=",.5" offset="0,.63889mm"/>
                <w10:wrap type="through"/>
              </v:roundrect>
            </w:pict>
          </mc:Fallback>
        </mc:AlternateContent>
      </w:r>
      <w:r w:rsidRPr="006A1F48">
        <w:rPr>
          <w:rFonts w:cs="Arial"/>
          <w:sz w:val="20"/>
          <w:szCs w:val="20"/>
        </w:rPr>
        <w:t>The department will support the student’s attendance and provide appropriate practice time and responsibilities to enable them to complete the course of study</w:t>
      </w:r>
    </w:p>
    <w:p w14:paraId="0D27E180" w14:textId="77777777" w:rsidR="005533FB" w:rsidRPr="006A1F48" w:rsidRDefault="005533FB" w:rsidP="005533FB">
      <w:pPr>
        <w:pStyle w:val="ListParagraph"/>
        <w:spacing w:after="0"/>
        <w:ind w:left="0"/>
        <w:rPr>
          <w:rFonts w:cs="Arial"/>
          <w:sz w:val="20"/>
          <w:szCs w:val="20"/>
        </w:rPr>
      </w:pPr>
      <w:r w:rsidRPr="006A1F48">
        <w:rPr>
          <w:rFonts w:cs="Arial"/>
          <w:sz w:val="20"/>
          <w:szCs w:val="20"/>
        </w:rPr>
        <w:tab/>
      </w:r>
    </w:p>
    <w:p w14:paraId="4E029516" w14:textId="62898ACB" w:rsidR="005533FB" w:rsidRPr="006A1F48" w:rsidRDefault="005533FB" w:rsidP="005533FB">
      <w:pPr>
        <w:spacing w:after="0"/>
        <w:ind w:left="72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69504" behindDoc="0" locked="0" layoutInCell="1" allowOverlap="1" wp14:anchorId="61AF78B7" wp14:editId="23B6EA3C">
                <wp:simplePos x="0" y="0"/>
                <wp:positionH relativeFrom="column">
                  <wp:posOffset>76200</wp:posOffset>
                </wp:positionH>
                <wp:positionV relativeFrom="paragraph">
                  <wp:posOffset>62865</wp:posOffset>
                </wp:positionV>
                <wp:extent cx="228600" cy="228600"/>
                <wp:effectExtent l="0" t="5715" r="12700" b="6985"/>
                <wp:wrapThrough wrapText="bothSides">
                  <wp:wrapPolygon edited="0">
                    <wp:start x="900" y="0"/>
                    <wp:lineTo x="-900" y="1800"/>
                    <wp:lineTo x="-900" y="20700"/>
                    <wp:lineTo x="22500" y="20700"/>
                    <wp:lineTo x="22500" y="1800"/>
                    <wp:lineTo x="20700" y="0"/>
                    <wp:lineTo x="900" y="0"/>
                  </wp:wrapPolygon>
                </wp:wrapThrough>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31F4591A" id="Rounded Rectangle 1" o:spid="_x0000_s1026" style="position:absolute;margin-left:6pt;margin-top:4.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" filled="f" fillcolor="#9bc1ff" strokecolor="#4a7ebb">
                <v:fill color2="#3f80cd" rotate="t" focus="100%" type="gradient">
                  <o:fill v:ext="view" type="gradientUnscaled"/>
                </v:fill>
                <v:shadow color="black" opacity="22936f" origin=",.5" offset="0,.63889mm"/>
                <w10:wrap type="through"/>
              </v:roundrect>
            </w:pict>
          </mc:Fallback>
        </mc:AlternateContent>
      </w:r>
      <w:r w:rsidRPr="006A1F48">
        <w:rPr>
          <w:rFonts w:cs="Arial"/>
          <w:sz w:val="20"/>
          <w:szCs w:val="20"/>
        </w:rPr>
        <w:t xml:space="preserve">The student has been assigned a Practice Based Tutor that meets the requirements </w:t>
      </w:r>
      <w:r w:rsidR="00857434">
        <w:rPr>
          <w:rFonts w:cs="Arial"/>
          <w:sz w:val="20"/>
          <w:szCs w:val="20"/>
        </w:rPr>
        <w:t xml:space="preserve">described in this document </w:t>
      </w:r>
      <w:r w:rsidRPr="006A1F48">
        <w:rPr>
          <w:rFonts w:cs="Arial"/>
          <w:sz w:val="20"/>
          <w:szCs w:val="20"/>
        </w:rPr>
        <w:t xml:space="preserve">and they will be given appropriate support by the department to carry </w:t>
      </w:r>
      <w:r w:rsidR="00857434">
        <w:rPr>
          <w:rFonts w:cs="Arial"/>
          <w:sz w:val="20"/>
          <w:szCs w:val="20"/>
        </w:rPr>
        <w:t>fulfil this role</w:t>
      </w:r>
    </w:p>
    <w:p w14:paraId="541E3F90" w14:textId="77777777" w:rsidR="005533FB" w:rsidRPr="006A1F48" w:rsidRDefault="005533FB" w:rsidP="005533FB">
      <w:pPr>
        <w:spacing w:after="0"/>
        <w:rPr>
          <w:rFonts w:cs="Arial"/>
          <w:sz w:val="20"/>
          <w:szCs w:val="20"/>
        </w:rPr>
      </w:pPr>
    </w:p>
    <w:p w14:paraId="27795799" w14:textId="4B6FE79E" w:rsidR="005533FB" w:rsidRPr="006A1F48" w:rsidRDefault="005533FB" w:rsidP="005533FB">
      <w:pPr>
        <w:spacing w:after="0"/>
        <w:ind w:left="72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70528" behindDoc="0" locked="0" layoutInCell="1" allowOverlap="1" wp14:anchorId="3B44CCE6" wp14:editId="597569DF">
                <wp:simplePos x="0" y="0"/>
                <wp:positionH relativeFrom="column">
                  <wp:posOffset>76200</wp:posOffset>
                </wp:positionH>
                <wp:positionV relativeFrom="paragraph">
                  <wp:posOffset>62865</wp:posOffset>
                </wp:positionV>
                <wp:extent cx="228600" cy="228600"/>
                <wp:effectExtent l="0" t="0" r="12700" b="16510"/>
                <wp:wrapThrough wrapText="bothSides">
                  <wp:wrapPolygon edited="0">
                    <wp:start x="900" y="0"/>
                    <wp:lineTo x="-900" y="1800"/>
                    <wp:lineTo x="-900" y="20700"/>
                    <wp:lineTo x="22500" y="20700"/>
                    <wp:lineTo x="22500" y="1800"/>
                    <wp:lineTo x="20700" y="0"/>
                    <wp:lineTo x="900" y="0"/>
                  </wp:wrapPolygon>
                </wp:wrapThrough>
                <wp:docPr id="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73713DF1" id="Rounded Rectangle 1" o:spid="_x0000_s1026" style="position:absolute;margin-left:6pt;margin-top:4.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" filled="f" fillcolor="#9bc1ff" strokecolor="#4a7ebb">
                <v:fill color2="#3f80cd" rotate="t" focus="100%" type="gradient">
                  <o:fill v:ext="view" type="gradientUnscaled"/>
                </v:fill>
                <v:shadow color="black" opacity="22936f" origin=",.5" offset="0,.63889mm"/>
                <w10:wrap type="through"/>
              </v:roundrect>
            </w:pict>
          </mc:Fallback>
        </mc:AlternateContent>
      </w:r>
      <w:r w:rsidR="0073234E">
        <w:rPr>
          <w:rFonts w:cs="Arial"/>
          <w:sz w:val="20"/>
          <w:szCs w:val="20"/>
        </w:rPr>
        <w:t xml:space="preserve">I agree to ensure that the student </w:t>
      </w:r>
      <w:proofErr w:type="gramStart"/>
      <w:r w:rsidR="0073234E">
        <w:rPr>
          <w:rFonts w:cs="Arial"/>
          <w:sz w:val="20"/>
          <w:szCs w:val="20"/>
        </w:rPr>
        <w:t>is given</w:t>
      </w:r>
      <w:proofErr w:type="gramEnd"/>
      <w:r w:rsidR="0073234E">
        <w:rPr>
          <w:rFonts w:cs="Arial"/>
          <w:sz w:val="20"/>
          <w:szCs w:val="20"/>
        </w:rPr>
        <w:t xml:space="preserve"> appropriate support and access to practice-based learning opportunities as set out in the </w:t>
      </w:r>
      <w:r w:rsidR="00D80CC2">
        <w:rPr>
          <w:rFonts w:cs="Arial"/>
          <w:sz w:val="20"/>
          <w:szCs w:val="20"/>
        </w:rPr>
        <w:t>Arrangements for Student Support document</w:t>
      </w:r>
      <w:r w:rsidR="0073234E">
        <w:rPr>
          <w:rFonts w:cs="Arial"/>
          <w:sz w:val="20"/>
          <w:szCs w:val="20"/>
        </w:rPr>
        <w:t xml:space="preserve">. </w:t>
      </w:r>
      <w:r w:rsidRPr="006A1F48">
        <w:rPr>
          <w:rFonts w:cs="Arial"/>
          <w:sz w:val="20"/>
          <w:szCs w:val="20"/>
        </w:rPr>
        <w:t xml:space="preserve">In the event that </w:t>
      </w:r>
      <w:r w:rsidR="0073234E">
        <w:rPr>
          <w:rFonts w:cs="Arial"/>
          <w:sz w:val="20"/>
          <w:szCs w:val="20"/>
        </w:rPr>
        <w:t>a</w:t>
      </w:r>
      <w:r w:rsidRPr="006A1F48">
        <w:rPr>
          <w:rFonts w:cs="Arial"/>
          <w:sz w:val="20"/>
          <w:szCs w:val="20"/>
        </w:rPr>
        <w:t xml:space="preserve"> student’s PBT </w:t>
      </w:r>
      <w:r w:rsidR="0073234E">
        <w:rPr>
          <w:rFonts w:cs="Arial"/>
          <w:sz w:val="20"/>
          <w:szCs w:val="20"/>
        </w:rPr>
        <w:t>is not able to support the student for any prolonged period of time, a new</w:t>
      </w:r>
      <w:r w:rsidRPr="006A1F48">
        <w:rPr>
          <w:rFonts w:cs="Arial"/>
          <w:sz w:val="20"/>
          <w:szCs w:val="20"/>
        </w:rPr>
        <w:t xml:space="preserve"> PBT will be appointed and </w:t>
      </w:r>
      <w:r w:rsidR="0073234E" w:rsidRPr="006A1F48">
        <w:rPr>
          <w:rFonts w:cs="Arial"/>
          <w:sz w:val="20"/>
          <w:szCs w:val="20"/>
        </w:rPr>
        <w:t xml:space="preserve">LJMU </w:t>
      </w:r>
      <w:r w:rsidRPr="006A1F48">
        <w:rPr>
          <w:rFonts w:cs="Arial"/>
          <w:sz w:val="20"/>
          <w:szCs w:val="20"/>
        </w:rPr>
        <w:t>notified in a timely fashion</w:t>
      </w:r>
    </w:p>
    <w:p w14:paraId="75224BB7" w14:textId="77777777" w:rsidR="005533FB" w:rsidRPr="006A1F48" w:rsidRDefault="005533FB" w:rsidP="005533FB">
      <w:pPr>
        <w:spacing w:after="0"/>
        <w:rPr>
          <w:rFonts w:cs="Arial"/>
          <w:sz w:val="20"/>
          <w:szCs w:val="20"/>
        </w:rPr>
      </w:pPr>
    </w:p>
    <w:p w14:paraId="0DD76F65" w14:textId="77777777" w:rsidR="00A5530A" w:rsidRPr="006A1F48" w:rsidRDefault="00A5530A" w:rsidP="00A5530A">
      <w:pPr>
        <w:pStyle w:val="ListParagraph"/>
        <w:spacing w:after="0"/>
        <w:ind w:left="0"/>
        <w:rPr>
          <w:rFonts w:cs="Arial"/>
          <w:b/>
          <w:sz w:val="20"/>
          <w:szCs w:val="20"/>
        </w:rPr>
      </w:pPr>
      <w:r w:rsidRPr="006A1F48">
        <w:rPr>
          <w:rFonts w:cs="Arial"/>
          <w:b/>
          <w:sz w:val="20"/>
          <w:szCs w:val="20"/>
        </w:rPr>
        <w:t xml:space="preserve">Fees </w:t>
      </w:r>
      <w:r w:rsidRPr="006A1F48">
        <w:rPr>
          <w:rFonts w:cs="Arial"/>
          <w:sz w:val="20"/>
          <w:szCs w:val="20"/>
        </w:rPr>
        <w:t>(please tick the most appropriate option)</w:t>
      </w:r>
    </w:p>
    <w:p w14:paraId="1CD92D4A" w14:textId="77777777" w:rsidR="00A5530A" w:rsidRPr="006A1F48" w:rsidRDefault="00A5530A" w:rsidP="00A5530A">
      <w:pPr>
        <w:pStyle w:val="ListParagraph"/>
        <w:spacing w:after="0"/>
        <w:ind w:left="0"/>
        <w:rPr>
          <w:rFonts w:cs="Arial"/>
          <w:b/>
          <w:sz w:val="20"/>
          <w:szCs w:val="20"/>
        </w:rPr>
      </w:pPr>
    </w:p>
    <w:p w14:paraId="52AB412E" w14:textId="77777777" w:rsidR="00A5530A" w:rsidRPr="006A1F48" w:rsidRDefault="00A5530A" w:rsidP="00A5530A">
      <w:pPr>
        <w:pStyle w:val="ListParagraph"/>
        <w:spacing w:after="0"/>
        <w:ind w:left="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78720" behindDoc="0" locked="0" layoutInCell="1" allowOverlap="1" wp14:anchorId="6EF86231" wp14:editId="49DBEAF6">
                <wp:simplePos x="0" y="0"/>
                <wp:positionH relativeFrom="column">
                  <wp:posOffset>76200</wp:posOffset>
                </wp:positionH>
                <wp:positionV relativeFrom="paragraph">
                  <wp:posOffset>62865</wp:posOffset>
                </wp:positionV>
                <wp:extent cx="228600" cy="228600"/>
                <wp:effectExtent l="0" t="1905" r="12700" b="10795"/>
                <wp:wrapThrough wrapText="bothSides">
                  <wp:wrapPolygon edited="0">
                    <wp:start x="900" y="0"/>
                    <wp:lineTo x="-900" y="1800"/>
                    <wp:lineTo x="-900" y="20700"/>
                    <wp:lineTo x="22500" y="20700"/>
                    <wp:lineTo x="22500" y="1800"/>
                    <wp:lineTo x="20700" y="0"/>
                    <wp:lineTo x="900" y="0"/>
                  </wp:wrapPolygon>
                </wp:wrapThrough>
                <wp:docPr id="1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6B6445EE" id="Rounded Rectangle 1" o:spid="_x0000_s1026" style="position:absolute;margin-left:6pt;margin-top:4.9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" filled="f" fillcolor="#9bc1ff" strokecolor="#4a7ebb">
                <v:fill color2="#3f80cd" rotate="t" focus="100%" type="gradient">
                  <o:fill v:ext="view" type="gradientUnscaled"/>
                </v:fill>
                <v:shadow color="black" opacity="22936f" origin=",.5" offset="0,.63889mm"/>
                <w10:wrap type="through"/>
              </v:roundrect>
            </w:pict>
          </mc:Fallback>
        </mc:AlternateContent>
      </w:r>
      <w:r w:rsidRPr="006A1F48">
        <w:rPr>
          <w:rFonts w:cs="Arial"/>
          <w:sz w:val="20"/>
          <w:szCs w:val="20"/>
        </w:rPr>
        <w:t xml:space="preserve">The </w:t>
      </w:r>
      <w:r>
        <w:rPr>
          <w:rFonts w:cs="Arial"/>
          <w:sz w:val="20"/>
          <w:szCs w:val="20"/>
        </w:rPr>
        <w:t>organisation</w:t>
      </w:r>
      <w:r w:rsidRPr="006A1F48">
        <w:rPr>
          <w:rFonts w:cs="Arial"/>
          <w:sz w:val="20"/>
          <w:szCs w:val="20"/>
        </w:rPr>
        <w:t xml:space="preserve"> will pay the fees </w:t>
      </w:r>
      <w:r w:rsidRPr="006A1F48">
        <w:rPr>
          <w:rFonts w:cs="Arial"/>
          <w:b/>
          <w:sz w:val="20"/>
          <w:szCs w:val="20"/>
        </w:rPr>
        <w:t>in</w:t>
      </w:r>
      <w:r w:rsidRPr="006A1F48">
        <w:rPr>
          <w:rFonts w:cs="Arial"/>
          <w:sz w:val="20"/>
          <w:szCs w:val="20"/>
        </w:rPr>
        <w:t xml:space="preserve"> </w:t>
      </w:r>
      <w:r w:rsidRPr="006A1F48">
        <w:rPr>
          <w:rFonts w:cs="Arial"/>
          <w:b/>
          <w:sz w:val="20"/>
          <w:szCs w:val="20"/>
        </w:rPr>
        <w:t>full,</w:t>
      </w:r>
      <w:r w:rsidRPr="006A1F48">
        <w:rPr>
          <w:rFonts w:cs="Arial"/>
          <w:sz w:val="20"/>
          <w:szCs w:val="20"/>
        </w:rPr>
        <w:t xml:space="preserve"> reclaiming any student contribution directly from the student (if applicable)</w:t>
      </w:r>
    </w:p>
    <w:p w14:paraId="0EF05EA0" w14:textId="77777777" w:rsidR="00A5530A" w:rsidRPr="00C57B85" w:rsidRDefault="00A5530A" w:rsidP="00A5530A">
      <w:pPr>
        <w:spacing w:after="0"/>
        <w:ind w:left="2160" w:firstLine="720"/>
        <w:rPr>
          <w:rFonts w:cs="Arial"/>
          <w:color w:val="7F7F7F" w:themeColor="text1" w:themeTint="80"/>
          <w:sz w:val="20"/>
          <w:szCs w:val="20"/>
        </w:rPr>
      </w:pPr>
      <w:r w:rsidRPr="00C57B85">
        <w:rPr>
          <w:rFonts w:cs="Arial"/>
          <w:b/>
          <w:color w:val="7F7F7F" w:themeColor="text1" w:themeTint="80"/>
          <w:sz w:val="20"/>
          <w:szCs w:val="20"/>
        </w:rPr>
        <w:t>Purchase Order Number</w:t>
      </w:r>
      <w:r w:rsidRPr="00C57B85">
        <w:rPr>
          <w:rFonts w:cs="Arial"/>
          <w:color w:val="7F7F7F" w:themeColor="text1" w:themeTint="80"/>
          <w:sz w:val="20"/>
          <w:szCs w:val="20"/>
        </w:rPr>
        <w:t>: ________________</w:t>
      </w:r>
    </w:p>
    <w:p w14:paraId="366ADC98" w14:textId="77777777" w:rsidR="00A5530A" w:rsidRPr="00C57B85" w:rsidRDefault="00A5530A" w:rsidP="00A5530A">
      <w:pPr>
        <w:spacing w:after="0"/>
        <w:ind w:left="2160" w:firstLine="720"/>
        <w:rPr>
          <w:rFonts w:cs="Arial"/>
          <w:i/>
          <w:color w:val="7F7F7F" w:themeColor="text1" w:themeTint="80"/>
          <w:sz w:val="20"/>
          <w:szCs w:val="20"/>
        </w:rPr>
      </w:pPr>
      <w:r w:rsidRPr="00C57B85">
        <w:rPr>
          <w:rFonts w:cs="Arial"/>
          <w:b/>
          <w:color w:val="7F7F7F" w:themeColor="text1" w:themeTint="80"/>
          <w:sz w:val="20"/>
          <w:szCs w:val="20"/>
        </w:rPr>
        <w:t>(</w:t>
      </w:r>
      <w:r w:rsidRPr="00C57B85">
        <w:rPr>
          <w:rFonts w:cs="Arial"/>
          <w:b/>
          <w:i/>
          <w:color w:val="7F7F7F" w:themeColor="text1" w:themeTint="80"/>
          <w:sz w:val="20"/>
          <w:szCs w:val="20"/>
        </w:rPr>
        <w:t xml:space="preserve">A </w:t>
      </w:r>
      <w:r>
        <w:rPr>
          <w:rFonts w:cs="Arial"/>
          <w:b/>
          <w:i/>
          <w:color w:val="7F7F7F" w:themeColor="text1" w:themeTint="80"/>
          <w:sz w:val="20"/>
          <w:szCs w:val="20"/>
        </w:rPr>
        <w:t xml:space="preserve">new </w:t>
      </w:r>
      <w:r w:rsidRPr="00C57B85">
        <w:rPr>
          <w:rFonts w:cs="Arial"/>
          <w:b/>
          <w:i/>
          <w:color w:val="7F7F7F" w:themeColor="text1" w:themeTint="80"/>
          <w:sz w:val="20"/>
          <w:szCs w:val="20"/>
        </w:rPr>
        <w:t xml:space="preserve">PO number </w:t>
      </w:r>
      <w:r>
        <w:rPr>
          <w:rFonts w:cs="Arial"/>
          <w:b/>
          <w:i/>
          <w:color w:val="7F7F7F" w:themeColor="text1" w:themeTint="80"/>
          <w:sz w:val="20"/>
          <w:szCs w:val="20"/>
        </w:rPr>
        <w:t>is</w:t>
      </w:r>
      <w:r w:rsidRPr="00C57B85">
        <w:rPr>
          <w:rFonts w:cs="Arial"/>
          <w:b/>
          <w:i/>
          <w:color w:val="7F7F7F" w:themeColor="text1" w:themeTint="80"/>
          <w:sz w:val="20"/>
          <w:szCs w:val="20"/>
        </w:rPr>
        <w:t xml:space="preserve"> required for each year of the programme)</w:t>
      </w:r>
    </w:p>
    <w:p w14:paraId="3C9D7D19" w14:textId="77777777" w:rsidR="00A5530A" w:rsidRPr="006A1F48" w:rsidRDefault="00A5530A" w:rsidP="00A5530A">
      <w:pPr>
        <w:pStyle w:val="ListParagraph"/>
        <w:spacing w:after="0"/>
        <w:ind w:left="0"/>
        <w:rPr>
          <w:rFonts w:cs="Arial"/>
          <w:sz w:val="10"/>
          <w:szCs w:val="20"/>
        </w:rPr>
      </w:pPr>
      <w:r w:rsidRPr="006A1F48">
        <w:rPr>
          <w:rFonts w:cs="Arial"/>
          <w:noProof/>
          <w:sz w:val="10"/>
          <w:szCs w:val="20"/>
          <w:lang w:eastAsia="en-GB"/>
        </w:rPr>
        <mc:AlternateContent>
          <mc:Choice Requires="wps">
            <w:drawing>
              <wp:anchor distT="0" distB="0" distL="114300" distR="114300" simplePos="0" relativeHeight="251679744" behindDoc="0" locked="0" layoutInCell="1" allowOverlap="1" wp14:anchorId="14D1AE45" wp14:editId="4B174ACF">
                <wp:simplePos x="0" y="0"/>
                <wp:positionH relativeFrom="column">
                  <wp:posOffset>77470</wp:posOffset>
                </wp:positionH>
                <wp:positionV relativeFrom="paragraph">
                  <wp:posOffset>40005</wp:posOffset>
                </wp:positionV>
                <wp:extent cx="228600" cy="228600"/>
                <wp:effectExtent l="0" t="0" r="25400" b="25400"/>
                <wp:wrapThrough wrapText="bothSides">
                  <wp:wrapPolygon edited="0">
                    <wp:start x="0" y="0"/>
                    <wp:lineTo x="0" y="21600"/>
                    <wp:lineTo x="21600" y="21600"/>
                    <wp:lineTo x="21600" y="0"/>
                    <wp:lineTo x="0" y="0"/>
                  </wp:wrapPolygon>
                </wp:wrapThrough>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36727231" id="Rounded Rectangle 14" o:spid="_x0000_s1026" style="position:absolute;margin-left:6.1pt;margin-top:3.1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" filled="f" fillcolor="#9bc1ff" strokecolor="#4a7ebb">
                <v:fill color2="#3f80cd" rotate="t" focus="100%" type="gradient">
                  <o:fill v:ext="view" type="gradientUnscaled"/>
                </v:fill>
                <v:shadow color="black" opacity="22936f" origin=",.5" offset="0,.63889mm"/>
                <w10:wrap type="through"/>
              </v:roundrect>
            </w:pict>
          </mc:Fallback>
        </mc:AlternateContent>
      </w:r>
    </w:p>
    <w:p w14:paraId="00D505AC" w14:textId="77777777" w:rsidR="00A5530A" w:rsidRPr="006A1F48" w:rsidRDefault="00A5530A" w:rsidP="00A5530A">
      <w:pPr>
        <w:pStyle w:val="ListParagraph"/>
        <w:spacing w:after="0"/>
        <w:ind w:left="0"/>
        <w:rPr>
          <w:rFonts w:cs="Arial"/>
          <w:sz w:val="20"/>
          <w:szCs w:val="20"/>
        </w:rPr>
      </w:pPr>
      <w:r w:rsidRPr="006A1F48">
        <w:rPr>
          <w:rFonts w:cs="Arial"/>
          <w:sz w:val="20"/>
          <w:szCs w:val="20"/>
        </w:rPr>
        <w:t xml:space="preserve">The </w:t>
      </w:r>
      <w:r>
        <w:rPr>
          <w:rFonts w:cs="Arial"/>
          <w:sz w:val="20"/>
          <w:szCs w:val="20"/>
        </w:rPr>
        <w:t>organisation</w:t>
      </w:r>
      <w:r w:rsidRPr="006A1F48">
        <w:rPr>
          <w:rFonts w:cs="Arial"/>
          <w:sz w:val="20"/>
          <w:szCs w:val="20"/>
        </w:rPr>
        <w:t xml:space="preserve"> will pay </w:t>
      </w:r>
      <w:r w:rsidRPr="006A1F48">
        <w:rPr>
          <w:rFonts w:cs="Arial"/>
          <w:b/>
          <w:sz w:val="20"/>
          <w:szCs w:val="20"/>
        </w:rPr>
        <w:t>a proportion</w:t>
      </w:r>
      <w:r w:rsidRPr="006A1F48">
        <w:rPr>
          <w:rFonts w:cs="Arial"/>
          <w:sz w:val="20"/>
          <w:szCs w:val="20"/>
        </w:rPr>
        <w:t xml:space="preserve"> of the fees (as detailed in the application form)</w:t>
      </w:r>
    </w:p>
    <w:p w14:paraId="074745F2" w14:textId="77777777" w:rsidR="00A5530A" w:rsidRPr="006A1F48" w:rsidRDefault="00A5530A" w:rsidP="00A5530A">
      <w:pPr>
        <w:spacing w:after="0"/>
        <w:ind w:left="4320"/>
        <w:rPr>
          <w:rFonts w:cs="Arial"/>
          <w:sz w:val="20"/>
          <w:szCs w:val="20"/>
        </w:rPr>
      </w:pPr>
    </w:p>
    <w:p w14:paraId="5452F9B4" w14:textId="77777777" w:rsidR="00A5530A" w:rsidRPr="00AF4A52" w:rsidRDefault="00A5530A" w:rsidP="00A5530A">
      <w:pPr>
        <w:spacing w:after="0"/>
        <w:ind w:left="2880"/>
        <w:rPr>
          <w:rFonts w:cs="Arial"/>
          <w:sz w:val="10"/>
        </w:rPr>
      </w:pPr>
      <w:r w:rsidRPr="00365286">
        <w:rPr>
          <w:rFonts w:cs="Arial"/>
          <w:b/>
          <w:color w:val="7F7F7F" w:themeColor="text1" w:themeTint="80"/>
          <w:sz w:val="20"/>
          <w:szCs w:val="20"/>
        </w:rPr>
        <w:t>Purchase Order Number: ________________</w:t>
      </w:r>
    </w:p>
    <w:p w14:paraId="0E425ADA" w14:textId="77777777" w:rsidR="00A5530A" w:rsidRPr="006A1F48" w:rsidRDefault="00A5530A" w:rsidP="00A5530A">
      <w:pPr>
        <w:pStyle w:val="ListParagraph"/>
        <w:spacing w:after="0"/>
        <w:ind w:left="0"/>
        <w:rPr>
          <w:rFonts w:cs="Arial"/>
          <w:sz w:val="20"/>
          <w:szCs w:val="20"/>
        </w:rPr>
      </w:pPr>
      <w:r w:rsidRPr="006A1F48">
        <w:rPr>
          <w:rFonts w:cs="Arial"/>
          <w:noProof/>
          <w:sz w:val="20"/>
          <w:szCs w:val="20"/>
          <w:lang w:eastAsia="en-GB"/>
        </w:rPr>
        <mc:AlternateContent>
          <mc:Choice Requires="wps">
            <w:drawing>
              <wp:anchor distT="0" distB="0" distL="114300" distR="114300" simplePos="0" relativeHeight="251680768" behindDoc="0" locked="0" layoutInCell="1" allowOverlap="1" wp14:anchorId="579DB473" wp14:editId="58208408">
                <wp:simplePos x="0" y="0"/>
                <wp:positionH relativeFrom="column">
                  <wp:posOffset>77470</wp:posOffset>
                </wp:positionH>
                <wp:positionV relativeFrom="paragraph">
                  <wp:posOffset>102235</wp:posOffset>
                </wp:positionV>
                <wp:extent cx="228600" cy="228600"/>
                <wp:effectExtent l="0" t="0" r="25400" b="25400"/>
                <wp:wrapThrough wrapText="bothSides">
                  <wp:wrapPolygon edited="0">
                    <wp:start x="0" y="0"/>
                    <wp:lineTo x="0" y="21600"/>
                    <wp:lineTo x="21600" y="21600"/>
                    <wp:lineTo x="21600" y="0"/>
                    <wp:lineTo x="0" y="0"/>
                  </wp:wrapPolygon>
                </wp:wrapThrough>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noFill/>
                        <a:ln w="9525">
                          <a:solidFill>
                            <a:srgbClr val="4A7EBB"/>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6FB39EB6" id="Rounded Rectangle 16" o:spid="_x0000_s1026" style="position:absolute;margin-left:6.1pt;margin-top:8.0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" filled="f" fillcolor="#9bc1ff" strokecolor="#4a7ebb">
                <v:fill color2="#3f80cd" rotate="t" focus="100%" type="gradient">
                  <o:fill v:ext="view" type="gradientUnscaled"/>
                </v:fill>
                <v:shadow color="black" opacity="22936f" origin=",.5" offset="0,.63889mm"/>
                <w10:wrap type="through"/>
              </v:roundrect>
            </w:pict>
          </mc:Fallback>
        </mc:AlternateContent>
      </w:r>
    </w:p>
    <w:p w14:paraId="22A420EF" w14:textId="77777777" w:rsidR="00A5530A" w:rsidRPr="006A1F48" w:rsidRDefault="00A5530A" w:rsidP="00A5530A">
      <w:pPr>
        <w:pStyle w:val="ListParagraph"/>
        <w:spacing w:after="0"/>
        <w:ind w:left="0"/>
        <w:rPr>
          <w:rFonts w:cs="Arial"/>
          <w:sz w:val="20"/>
          <w:szCs w:val="20"/>
        </w:rPr>
      </w:pPr>
      <w:r w:rsidRPr="006A1F48">
        <w:rPr>
          <w:rFonts w:cs="Arial"/>
          <w:sz w:val="20"/>
          <w:szCs w:val="20"/>
        </w:rPr>
        <w:t xml:space="preserve">The student is responsible for paying </w:t>
      </w:r>
      <w:r w:rsidRPr="006A1F48">
        <w:rPr>
          <w:rFonts w:cs="Arial"/>
          <w:b/>
          <w:sz w:val="20"/>
          <w:szCs w:val="20"/>
        </w:rPr>
        <w:t>all</w:t>
      </w:r>
      <w:r w:rsidRPr="006A1F48">
        <w:rPr>
          <w:rFonts w:cs="Arial"/>
          <w:sz w:val="20"/>
          <w:szCs w:val="20"/>
        </w:rPr>
        <w:t xml:space="preserve"> fees personally</w:t>
      </w:r>
    </w:p>
    <w:p w14:paraId="0D902C19" w14:textId="77777777" w:rsidR="00A5530A" w:rsidRPr="006A1F48" w:rsidRDefault="00A5530A" w:rsidP="00A5530A">
      <w:pPr>
        <w:pStyle w:val="ListParagraph"/>
        <w:spacing w:after="0"/>
        <w:ind w:left="0"/>
        <w:rPr>
          <w:rFonts w:cs="Arial"/>
          <w:sz w:val="20"/>
          <w:szCs w:val="20"/>
        </w:rPr>
      </w:pPr>
    </w:p>
    <w:p w14:paraId="59244B85" w14:textId="77777777" w:rsidR="005533FB" w:rsidRDefault="005533FB" w:rsidP="005533FB">
      <w:pPr>
        <w:spacing w:after="0"/>
        <w:rPr>
          <w:rFonts w:cs="Arial"/>
          <w:sz w:val="20"/>
        </w:rPr>
      </w:pPr>
    </w:p>
    <w:p w14:paraId="72760217" w14:textId="0828F8D7" w:rsidR="00A5530A" w:rsidRDefault="00A5530A" w:rsidP="00A5530A">
      <w:pPr>
        <w:pStyle w:val="ListParagraph"/>
        <w:spacing w:after="0"/>
        <w:ind w:left="0"/>
        <w:rPr>
          <w:rFonts w:cs="Arial"/>
          <w:b/>
          <w:sz w:val="20"/>
          <w:szCs w:val="20"/>
        </w:rPr>
      </w:pPr>
      <w:r w:rsidRPr="00A5530A">
        <w:rPr>
          <w:rFonts w:cs="Arial"/>
          <w:b/>
          <w:sz w:val="20"/>
          <w:szCs w:val="20"/>
        </w:rPr>
        <w:t xml:space="preserve">Education and Training Director </w:t>
      </w:r>
      <w:r w:rsidR="002E6B21" w:rsidRPr="00A5530A">
        <w:rPr>
          <w:rFonts w:cs="Arial"/>
          <w:b/>
          <w:sz w:val="20"/>
          <w:szCs w:val="20"/>
        </w:rPr>
        <w:t>Declaration</w:t>
      </w:r>
    </w:p>
    <w:p w14:paraId="1160CE98" w14:textId="77777777" w:rsidR="00A30A02" w:rsidRDefault="00A30A02" w:rsidP="00A5530A">
      <w:pPr>
        <w:pStyle w:val="ListParagraph"/>
        <w:spacing w:after="0"/>
        <w:ind w:left="0"/>
        <w:rPr>
          <w:rFonts w:cs="Arial"/>
          <w:b/>
          <w:sz w:val="20"/>
          <w:szCs w:val="20"/>
        </w:rPr>
      </w:pPr>
    </w:p>
    <w:p w14:paraId="49E24FA5" w14:textId="2C0D8835" w:rsidR="00A30A02" w:rsidRPr="00A30A02" w:rsidRDefault="00A30A02" w:rsidP="00A5530A">
      <w:pPr>
        <w:pStyle w:val="ListParagraph"/>
        <w:spacing w:after="0"/>
        <w:ind w:left="0"/>
        <w:rPr>
          <w:rFonts w:cs="Arial"/>
          <w:sz w:val="20"/>
          <w:szCs w:val="20"/>
        </w:rPr>
      </w:pPr>
      <w:r>
        <w:rPr>
          <w:rFonts w:cs="Arial"/>
          <w:sz w:val="20"/>
          <w:szCs w:val="20"/>
        </w:rPr>
        <w:t>Print Name:</w:t>
      </w:r>
      <w:r w:rsidR="00D80CC2">
        <w:rPr>
          <w:rFonts w:cs="Arial"/>
          <w:sz w:val="20"/>
          <w:szCs w:val="20"/>
        </w:rPr>
        <w:tab/>
      </w:r>
      <w:r w:rsidR="00D80CC2">
        <w:rPr>
          <w:rFonts w:cs="Arial"/>
          <w:sz w:val="20"/>
          <w:szCs w:val="20"/>
        </w:rPr>
        <w:tab/>
      </w:r>
      <w:r w:rsidR="00D80CC2">
        <w:rPr>
          <w:rFonts w:cs="Arial"/>
          <w:sz w:val="20"/>
          <w:szCs w:val="20"/>
        </w:rPr>
        <w:tab/>
      </w:r>
      <w:r w:rsidR="00D80CC2">
        <w:rPr>
          <w:rFonts w:cs="Arial"/>
          <w:sz w:val="20"/>
          <w:szCs w:val="20"/>
        </w:rPr>
        <w:tab/>
      </w:r>
      <w:r w:rsidR="00D80CC2">
        <w:rPr>
          <w:rFonts w:cs="Arial"/>
          <w:sz w:val="20"/>
          <w:szCs w:val="20"/>
        </w:rPr>
        <w:tab/>
      </w:r>
      <w:r w:rsidR="00D80CC2">
        <w:rPr>
          <w:rFonts w:cs="Arial"/>
          <w:sz w:val="20"/>
          <w:szCs w:val="20"/>
        </w:rPr>
        <w:tab/>
      </w:r>
      <w:r w:rsidR="00D80CC2">
        <w:rPr>
          <w:rFonts w:cs="Arial"/>
          <w:sz w:val="20"/>
          <w:szCs w:val="20"/>
        </w:rPr>
        <w:tab/>
        <w:t>E-mail</w:t>
      </w:r>
      <w:bookmarkStart w:id="0" w:name="_GoBack"/>
      <w:bookmarkEnd w:id="0"/>
      <w:r w:rsidR="00D80CC2">
        <w:rPr>
          <w:rFonts w:cs="Arial"/>
          <w:sz w:val="20"/>
          <w:szCs w:val="20"/>
        </w:rPr>
        <w:t>:</w:t>
      </w:r>
    </w:p>
    <w:p w14:paraId="63A6E845" w14:textId="77777777" w:rsidR="00A5530A" w:rsidRPr="006A1F48" w:rsidRDefault="00A5530A" w:rsidP="005533FB">
      <w:pPr>
        <w:spacing w:after="0"/>
        <w:rPr>
          <w:rFonts w:cs="Arial"/>
          <w:sz w:val="20"/>
        </w:rPr>
      </w:pPr>
    </w:p>
    <w:p w14:paraId="60720DE6" w14:textId="77777777" w:rsidR="005533FB" w:rsidRPr="006A1F48" w:rsidRDefault="005533FB" w:rsidP="005533FB">
      <w:pPr>
        <w:spacing w:after="0"/>
        <w:rPr>
          <w:rFonts w:cs="Arial"/>
          <w:sz w:val="20"/>
        </w:rPr>
      </w:pPr>
      <w:r w:rsidRPr="006A1F48">
        <w:rPr>
          <w:rFonts w:cs="Arial"/>
          <w:sz w:val="20"/>
        </w:rPr>
        <w:t xml:space="preserve">Signed: </w:t>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t>Date:</w:t>
      </w:r>
    </w:p>
    <w:p w14:paraId="128C0F91" w14:textId="77777777" w:rsidR="005533FB" w:rsidRPr="006A1F48" w:rsidRDefault="005533FB" w:rsidP="005533FB">
      <w:pPr>
        <w:spacing w:after="0"/>
        <w:rPr>
          <w:rFonts w:cs="Arial"/>
          <w:sz w:val="20"/>
        </w:rPr>
      </w:pPr>
    </w:p>
    <w:p w14:paraId="223DED71" w14:textId="77777777" w:rsidR="005533FB" w:rsidRPr="006A1F48" w:rsidRDefault="005533FB" w:rsidP="005533FB">
      <w:pPr>
        <w:spacing w:after="0"/>
        <w:rPr>
          <w:rFonts w:cs="Arial"/>
          <w:sz w:val="20"/>
        </w:rPr>
      </w:pPr>
      <w:r w:rsidRPr="006A1F48">
        <w:rPr>
          <w:rFonts w:cs="Arial"/>
          <w:sz w:val="20"/>
        </w:rPr>
        <w:t>Position:</w:t>
      </w:r>
    </w:p>
    <w:p w14:paraId="3CCAD1A2" w14:textId="77777777" w:rsidR="005533FB" w:rsidRPr="006A1F48" w:rsidRDefault="005533FB" w:rsidP="005533FB">
      <w:pPr>
        <w:pBdr>
          <w:bottom w:val="single" w:sz="6" w:space="1" w:color="auto"/>
        </w:pBdr>
        <w:spacing w:after="0"/>
        <w:rPr>
          <w:rFonts w:cs="Arial"/>
          <w:i/>
          <w:sz w:val="20"/>
        </w:rPr>
      </w:pPr>
    </w:p>
    <w:p w14:paraId="4BD8F590" w14:textId="77777777" w:rsidR="005533FB" w:rsidRPr="006A1F48" w:rsidRDefault="005533FB" w:rsidP="005533FB">
      <w:pPr>
        <w:spacing w:after="0"/>
        <w:rPr>
          <w:rFonts w:cs="Arial"/>
          <w:sz w:val="20"/>
        </w:rPr>
      </w:pPr>
    </w:p>
    <w:p w14:paraId="5D517A9D" w14:textId="77777777" w:rsidR="006A1F48" w:rsidRDefault="005533FB" w:rsidP="005533FB">
      <w:pPr>
        <w:spacing w:after="0"/>
        <w:rPr>
          <w:rFonts w:cs="Arial"/>
          <w:b/>
          <w:sz w:val="20"/>
        </w:rPr>
      </w:pPr>
      <w:r w:rsidRPr="006A1F48">
        <w:rPr>
          <w:rFonts w:cs="Arial"/>
          <w:b/>
          <w:sz w:val="20"/>
        </w:rPr>
        <w:t>Declaration by Practice Based Tutor</w:t>
      </w:r>
      <w:r w:rsidRPr="006A1F48">
        <w:rPr>
          <w:rFonts w:cs="Arial"/>
          <w:b/>
          <w:sz w:val="20"/>
        </w:rPr>
        <w:tab/>
      </w:r>
      <w:r w:rsidRPr="006A1F48">
        <w:rPr>
          <w:rFonts w:cs="Arial"/>
          <w:b/>
          <w:sz w:val="20"/>
        </w:rPr>
        <w:tab/>
      </w:r>
    </w:p>
    <w:p w14:paraId="19D9C90E" w14:textId="77777777" w:rsidR="006A1F48" w:rsidRDefault="006A1F48" w:rsidP="005533FB">
      <w:pPr>
        <w:spacing w:after="0"/>
        <w:rPr>
          <w:rFonts w:cs="Arial"/>
          <w:b/>
          <w:sz w:val="20"/>
        </w:rPr>
      </w:pPr>
    </w:p>
    <w:p w14:paraId="5302E6C4" w14:textId="77777777" w:rsidR="005533FB" w:rsidRPr="006A1F48" w:rsidRDefault="005533FB" w:rsidP="005533FB">
      <w:pPr>
        <w:spacing w:after="0"/>
        <w:rPr>
          <w:rFonts w:cs="Arial"/>
          <w:b/>
          <w:sz w:val="20"/>
        </w:rPr>
      </w:pPr>
      <w:r w:rsidRPr="006A1F48">
        <w:rPr>
          <w:rFonts w:cs="Arial"/>
          <w:sz w:val="20"/>
        </w:rPr>
        <w:t>Name of tutor:</w:t>
      </w:r>
    </w:p>
    <w:p w14:paraId="315BCE63" w14:textId="77777777" w:rsidR="005533FB" w:rsidRPr="006A1F48" w:rsidRDefault="005533FB" w:rsidP="005533FB">
      <w:pPr>
        <w:spacing w:after="0"/>
        <w:rPr>
          <w:rFonts w:cs="Arial"/>
          <w:sz w:val="20"/>
        </w:rPr>
      </w:pPr>
    </w:p>
    <w:p w14:paraId="2A0975FF" w14:textId="05CE0A93" w:rsidR="005533FB" w:rsidRPr="006A1F48" w:rsidRDefault="005533FB" w:rsidP="005533FB">
      <w:pPr>
        <w:spacing w:after="0"/>
        <w:rPr>
          <w:rFonts w:cs="Arial"/>
          <w:sz w:val="20"/>
        </w:rPr>
      </w:pPr>
      <w:r w:rsidRPr="006A1F48">
        <w:rPr>
          <w:rFonts w:cs="Arial"/>
          <w:sz w:val="20"/>
        </w:rPr>
        <w:t xml:space="preserve">I confirm that I will act as tutor for the above named student and will endeavour to fulfil the roles and responsibilities outlined in the Practice Based Tutor Job Description document.  I </w:t>
      </w:r>
      <w:r w:rsidR="00AF4A52">
        <w:rPr>
          <w:rFonts w:cs="Arial"/>
          <w:sz w:val="20"/>
        </w:rPr>
        <w:t>have provided a copy of my current CV to the student for submission alongside their application.</w:t>
      </w:r>
    </w:p>
    <w:p w14:paraId="1D9B5ECA" w14:textId="77777777" w:rsidR="00A5530A" w:rsidRDefault="00A5530A" w:rsidP="005533FB">
      <w:pPr>
        <w:spacing w:after="0"/>
        <w:rPr>
          <w:rFonts w:cs="Arial"/>
          <w:sz w:val="20"/>
        </w:rPr>
      </w:pPr>
    </w:p>
    <w:p w14:paraId="55C06AAF" w14:textId="77777777" w:rsidR="005533FB" w:rsidRPr="006A1F48" w:rsidRDefault="005533FB" w:rsidP="005533FB">
      <w:pPr>
        <w:spacing w:after="0"/>
        <w:rPr>
          <w:rFonts w:cs="Arial"/>
          <w:sz w:val="20"/>
        </w:rPr>
      </w:pPr>
      <w:r w:rsidRPr="006A1F48">
        <w:rPr>
          <w:rFonts w:cs="Arial"/>
          <w:sz w:val="20"/>
        </w:rPr>
        <w:t xml:space="preserve">Signed: </w:t>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r>
      <w:r w:rsidRPr="006A1F48">
        <w:rPr>
          <w:rFonts w:cs="Arial"/>
          <w:sz w:val="20"/>
        </w:rPr>
        <w:tab/>
        <w:t>Date:</w:t>
      </w:r>
    </w:p>
    <w:p w14:paraId="51C9ADD7" w14:textId="77777777" w:rsidR="005533FB" w:rsidRPr="006A1F48" w:rsidRDefault="005533FB" w:rsidP="005533FB">
      <w:pPr>
        <w:spacing w:after="0"/>
        <w:rPr>
          <w:rFonts w:cs="Arial"/>
          <w:sz w:val="20"/>
        </w:rPr>
      </w:pPr>
    </w:p>
    <w:p w14:paraId="411EEB05" w14:textId="54DD328F" w:rsidR="000D1D52" w:rsidRPr="006A1F48" w:rsidRDefault="005533FB" w:rsidP="005533FB">
      <w:pPr>
        <w:spacing w:after="0"/>
        <w:rPr>
          <w:rFonts w:cs="Arial"/>
          <w:sz w:val="20"/>
        </w:rPr>
      </w:pPr>
      <w:r w:rsidRPr="006A1F48">
        <w:rPr>
          <w:rFonts w:cs="Arial"/>
          <w:sz w:val="20"/>
        </w:rPr>
        <w:t>Position:</w:t>
      </w:r>
      <w:r w:rsidR="00D80CC2">
        <w:rPr>
          <w:rFonts w:cs="Arial"/>
          <w:sz w:val="20"/>
        </w:rPr>
        <w:tab/>
      </w:r>
      <w:r w:rsidR="00D80CC2">
        <w:rPr>
          <w:rFonts w:cs="Arial"/>
          <w:sz w:val="20"/>
        </w:rPr>
        <w:tab/>
      </w:r>
      <w:r w:rsidR="00D80CC2">
        <w:rPr>
          <w:rFonts w:cs="Arial"/>
          <w:sz w:val="20"/>
        </w:rPr>
        <w:tab/>
      </w:r>
      <w:r w:rsidR="00D80CC2">
        <w:rPr>
          <w:rFonts w:cs="Arial"/>
          <w:sz w:val="20"/>
        </w:rPr>
        <w:tab/>
      </w:r>
      <w:r w:rsidR="00D80CC2">
        <w:rPr>
          <w:rFonts w:cs="Arial"/>
          <w:sz w:val="20"/>
        </w:rPr>
        <w:tab/>
      </w:r>
      <w:r w:rsidR="00D80CC2">
        <w:rPr>
          <w:rFonts w:cs="Arial"/>
          <w:sz w:val="20"/>
        </w:rPr>
        <w:tab/>
      </w:r>
      <w:r w:rsidR="00D80CC2">
        <w:rPr>
          <w:rFonts w:cs="Arial"/>
          <w:sz w:val="20"/>
        </w:rPr>
        <w:tab/>
        <w:t>E-mail:</w:t>
      </w:r>
    </w:p>
    <w:sectPr w:rsidR="000D1D52" w:rsidRPr="006A1F48" w:rsidSect="00A30A02">
      <w:footerReference w:type="default" r:id="rId10"/>
      <w:pgSz w:w="11907" w:h="16839" w:code="9"/>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A6C2" w14:textId="77777777" w:rsidR="00D8108B" w:rsidRDefault="00D8108B" w:rsidP="00C31FF7">
      <w:pPr>
        <w:spacing w:after="0"/>
      </w:pPr>
      <w:r>
        <w:separator/>
      </w:r>
    </w:p>
  </w:endnote>
  <w:endnote w:type="continuationSeparator" w:id="0">
    <w:p w14:paraId="2CC97A5F" w14:textId="77777777" w:rsidR="00D8108B" w:rsidRDefault="00D8108B" w:rsidP="00C31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notTrueType/>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30A7" w14:textId="69274A5E" w:rsidR="00D34533" w:rsidRPr="00913CA7" w:rsidRDefault="00913CA7" w:rsidP="00913CA7">
    <w:pPr>
      <w:pStyle w:val="Footer"/>
      <w:tabs>
        <w:tab w:val="clear" w:pos="9026"/>
        <w:tab w:val="right" w:pos="9027"/>
      </w:tabs>
      <w:rPr>
        <w:sz w:val="18"/>
      </w:rPr>
    </w:pPr>
    <w:r w:rsidRPr="001020B3">
      <w:rPr>
        <w:sz w:val="18"/>
      </w:rPr>
      <w:t xml:space="preserve">Updated </w:t>
    </w:r>
    <w:r w:rsidR="003D589B">
      <w:rPr>
        <w:sz w:val="18"/>
      </w:rPr>
      <w:t>Nov</w:t>
    </w:r>
    <w:r w:rsidRPr="001020B3">
      <w:rPr>
        <w:sz w:val="18"/>
      </w:rPr>
      <w:t xml:space="preserve"> 201</w:t>
    </w:r>
    <w:r w:rsidR="00F95D7E">
      <w:rPr>
        <w:sz w:val="18"/>
      </w:rPr>
      <w:t>7</w:t>
    </w:r>
    <w:r>
      <w:rPr>
        <w:sz w:val="16"/>
        <w:szCs w:val="16"/>
      </w:rPr>
      <w:tab/>
    </w:r>
    <w:r>
      <w:rPr>
        <w:sz w:val="16"/>
        <w:szCs w:val="16"/>
      </w:rPr>
      <w:tab/>
    </w:r>
    <w:r w:rsidR="00D34533" w:rsidRPr="00C31FF7">
      <w:rPr>
        <w:sz w:val="16"/>
        <w:szCs w:val="16"/>
      </w:rPr>
      <w:t xml:space="preserve">Page </w:t>
    </w:r>
    <w:r w:rsidR="00D34533" w:rsidRPr="00C31FF7">
      <w:rPr>
        <w:sz w:val="16"/>
        <w:szCs w:val="16"/>
      </w:rPr>
      <w:fldChar w:fldCharType="begin"/>
    </w:r>
    <w:r w:rsidR="00D34533" w:rsidRPr="00C31FF7">
      <w:rPr>
        <w:sz w:val="16"/>
        <w:szCs w:val="16"/>
      </w:rPr>
      <w:instrText xml:space="preserve"> PAGE </w:instrText>
    </w:r>
    <w:r w:rsidR="00D34533" w:rsidRPr="00C31FF7">
      <w:rPr>
        <w:sz w:val="16"/>
        <w:szCs w:val="16"/>
      </w:rPr>
      <w:fldChar w:fldCharType="separate"/>
    </w:r>
    <w:r w:rsidR="00D80CC2">
      <w:rPr>
        <w:noProof/>
        <w:sz w:val="16"/>
        <w:szCs w:val="16"/>
      </w:rPr>
      <w:t>6</w:t>
    </w:r>
    <w:r w:rsidR="00D34533" w:rsidRPr="00C31FF7">
      <w:rPr>
        <w:sz w:val="16"/>
        <w:szCs w:val="16"/>
      </w:rPr>
      <w:fldChar w:fldCharType="end"/>
    </w:r>
    <w:r w:rsidR="00D34533" w:rsidRPr="00C31FF7">
      <w:rPr>
        <w:sz w:val="16"/>
        <w:szCs w:val="16"/>
      </w:rPr>
      <w:t xml:space="preserve"> of </w:t>
    </w:r>
    <w:r w:rsidR="00D34533" w:rsidRPr="00C31FF7">
      <w:rPr>
        <w:sz w:val="16"/>
        <w:szCs w:val="16"/>
      </w:rPr>
      <w:fldChar w:fldCharType="begin"/>
    </w:r>
    <w:r w:rsidR="00D34533" w:rsidRPr="00C31FF7">
      <w:rPr>
        <w:sz w:val="16"/>
        <w:szCs w:val="16"/>
      </w:rPr>
      <w:instrText xml:space="preserve"> NUMPAGES  </w:instrText>
    </w:r>
    <w:r w:rsidR="00D34533" w:rsidRPr="00C31FF7">
      <w:rPr>
        <w:sz w:val="16"/>
        <w:szCs w:val="16"/>
      </w:rPr>
      <w:fldChar w:fldCharType="separate"/>
    </w:r>
    <w:r w:rsidR="00D80CC2">
      <w:rPr>
        <w:noProof/>
        <w:sz w:val="16"/>
        <w:szCs w:val="16"/>
      </w:rPr>
      <w:t>6</w:t>
    </w:r>
    <w:r w:rsidR="00D34533" w:rsidRPr="00C31FF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0C3B" w14:textId="77777777" w:rsidR="00D8108B" w:rsidRDefault="00D8108B" w:rsidP="00C31FF7">
      <w:pPr>
        <w:spacing w:after="0"/>
      </w:pPr>
      <w:r>
        <w:separator/>
      </w:r>
    </w:p>
  </w:footnote>
  <w:footnote w:type="continuationSeparator" w:id="0">
    <w:p w14:paraId="18D7F9AD" w14:textId="77777777" w:rsidR="00D8108B" w:rsidRDefault="00D8108B" w:rsidP="00C31F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385"/>
    <w:multiLevelType w:val="hybridMultilevel"/>
    <w:tmpl w:val="B030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811E8"/>
    <w:multiLevelType w:val="hybridMultilevel"/>
    <w:tmpl w:val="6C9E8A5A"/>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23A0"/>
    <w:multiLevelType w:val="hybridMultilevel"/>
    <w:tmpl w:val="1D48C9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25497B"/>
    <w:multiLevelType w:val="hybridMultilevel"/>
    <w:tmpl w:val="693EF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46CC3"/>
    <w:multiLevelType w:val="hybridMultilevel"/>
    <w:tmpl w:val="A7EEC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501D0"/>
    <w:multiLevelType w:val="hybridMultilevel"/>
    <w:tmpl w:val="F83EF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34735"/>
    <w:multiLevelType w:val="hybridMultilevel"/>
    <w:tmpl w:val="2078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3144A"/>
    <w:multiLevelType w:val="hybridMultilevel"/>
    <w:tmpl w:val="37C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94B91"/>
    <w:multiLevelType w:val="hybridMultilevel"/>
    <w:tmpl w:val="989ABDEC"/>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E86650"/>
    <w:multiLevelType w:val="hybridMultilevel"/>
    <w:tmpl w:val="B19AD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48517A"/>
    <w:multiLevelType w:val="hybridMultilevel"/>
    <w:tmpl w:val="F426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2751F"/>
    <w:multiLevelType w:val="hybridMultilevel"/>
    <w:tmpl w:val="1A2A1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2E7D93"/>
    <w:multiLevelType w:val="hybridMultilevel"/>
    <w:tmpl w:val="F82C4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402564"/>
    <w:multiLevelType w:val="hybridMultilevel"/>
    <w:tmpl w:val="2C4E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C4B47"/>
    <w:multiLevelType w:val="hybridMultilevel"/>
    <w:tmpl w:val="6F60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540EE"/>
    <w:multiLevelType w:val="hybridMultilevel"/>
    <w:tmpl w:val="65AE4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DA3B9B"/>
    <w:multiLevelType w:val="hybridMultilevel"/>
    <w:tmpl w:val="BEF4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408B3"/>
    <w:multiLevelType w:val="hybridMultilevel"/>
    <w:tmpl w:val="E4FE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1C68AF"/>
    <w:multiLevelType w:val="hybridMultilevel"/>
    <w:tmpl w:val="8FC8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D4408"/>
    <w:multiLevelType w:val="hybridMultilevel"/>
    <w:tmpl w:val="5608D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E8125C"/>
    <w:multiLevelType w:val="hybridMultilevel"/>
    <w:tmpl w:val="8FBCC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5F2A85"/>
    <w:multiLevelType w:val="hybridMultilevel"/>
    <w:tmpl w:val="EBBE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607E2"/>
    <w:multiLevelType w:val="hybridMultilevel"/>
    <w:tmpl w:val="367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32540"/>
    <w:multiLevelType w:val="hybridMultilevel"/>
    <w:tmpl w:val="9D6474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F217C2"/>
    <w:multiLevelType w:val="hybridMultilevel"/>
    <w:tmpl w:val="29A4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7661B"/>
    <w:multiLevelType w:val="hybridMultilevel"/>
    <w:tmpl w:val="F260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E67F2F"/>
    <w:multiLevelType w:val="hybridMultilevel"/>
    <w:tmpl w:val="2892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FF08FE"/>
    <w:multiLevelType w:val="hybridMultilevel"/>
    <w:tmpl w:val="3C920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BE03BC1"/>
    <w:multiLevelType w:val="hybridMultilevel"/>
    <w:tmpl w:val="8E0AA9BC"/>
    <w:lvl w:ilvl="0" w:tplc="08090001">
      <w:start w:val="1"/>
      <w:numFmt w:val="bullet"/>
      <w:lvlText w:val=""/>
      <w:lvlJc w:val="left"/>
      <w:pPr>
        <w:tabs>
          <w:tab w:val="num" w:pos="360"/>
        </w:tabs>
        <w:ind w:left="360" w:hanging="360"/>
      </w:pPr>
      <w:rPr>
        <w:rFonts w:ascii="Symbol" w:hAnsi="Symbol"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DA06115"/>
    <w:multiLevelType w:val="hybridMultilevel"/>
    <w:tmpl w:val="38D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2568A"/>
    <w:multiLevelType w:val="hybridMultilevel"/>
    <w:tmpl w:val="4CB8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E6330"/>
    <w:multiLevelType w:val="hybridMultilevel"/>
    <w:tmpl w:val="09E282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9F2154"/>
    <w:multiLevelType w:val="hybridMultilevel"/>
    <w:tmpl w:val="9D86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B738A"/>
    <w:multiLevelType w:val="hybridMultilevel"/>
    <w:tmpl w:val="92E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5275AD"/>
    <w:multiLevelType w:val="hybridMultilevel"/>
    <w:tmpl w:val="4BBA8CCE"/>
    <w:lvl w:ilvl="0" w:tplc="C7F21424">
      <w:start w:val="1"/>
      <w:numFmt w:val="bullet"/>
      <w:pStyle w:val="Bulletpoints"/>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5" w15:restartNumberingAfterBreak="0">
    <w:nsid w:val="561D6B70"/>
    <w:multiLevelType w:val="hybridMultilevel"/>
    <w:tmpl w:val="0AC4672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6" w15:restartNumberingAfterBreak="0">
    <w:nsid w:val="582B25C9"/>
    <w:multiLevelType w:val="hybridMultilevel"/>
    <w:tmpl w:val="923EB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02354C"/>
    <w:multiLevelType w:val="hybridMultilevel"/>
    <w:tmpl w:val="C6C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9381A"/>
    <w:multiLevelType w:val="hybridMultilevel"/>
    <w:tmpl w:val="E1423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D3433C"/>
    <w:multiLevelType w:val="hybridMultilevel"/>
    <w:tmpl w:val="4FC83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932868"/>
    <w:multiLevelType w:val="hybridMultilevel"/>
    <w:tmpl w:val="07BC2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D43B48"/>
    <w:multiLevelType w:val="hybridMultilevel"/>
    <w:tmpl w:val="DD62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4B0975"/>
    <w:multiLevelType w:val="hybridMultilevel"/>
    <w:tmpl w:val="236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A2EED"/>
    <w:multiLevelType w:val="hybridMultilevel"/>
    <w:tmpl w:val="F8DEF8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B958BD"/>
    <w:multiLevelType w:val="hybridMultilevel"/>
    <w:tmpl w:val="BE4C18B8"/>
    <w:lvl w:ilvl="0" w:tplc="08090001">
      <w:start w:val="1"/>
      <w:numFmt w:val="bullet"/>
      <w:lvlText w:val=""/>
      <w:lvlJc w:val="left"/>
      <w:pPr>
        <w:tabs>
          <w:tab w:val="num" w:pos="360"/>
        </w:tabs>
        <w:ind w:left="360" w:hanging="360"/>
      </w:pPr>
      <w:rPr>
        <w:rFonts w:ascii="Symbol" w:hAnsi="Symbol" w:hint="default"/>
      </w:rPr>
    </w:lvl>
    <w:lvl w:ilvl="1" w:tplc="2AB01D16" w:tentative="1">
      <w:start w:val="1"/>
      <w:numFmt w:val="bullet"/>
      <w:lvlText w:val="o"/>
      <w:lvlJc w:val="left"/>
      <w:pPr>
        <w:tabs>
          <w:tab w:val="num" w:pos="1080"/>
        </w:tabs>
        <w:ind w:left="1080" w:hanging="360"/>
      </w:pPr>
      <w:rPr>
        <w:rFonts w:ascii="Courier New" w:hAnsi="Courier New" w:cs="Courier New" w:hint="default"/>
      </w:rPr>
    </w:lvl>
    <w:lvl w:ilvl="2" w:tplc="51B040A8" w:tentative="1">
      <w:start w:val="1"/>
      <w:numFmt w:val="bullet"/>
      <w:lvlText w:val=""/>
      <w:lvlJc w:val="left"/>
      <w:pPr>
        <w:tabs>
          <w:tab w:val="num" w:pos="1800"/>
        </w:tabs>
        <w:ind w:left="1800" w:hanging="360"/>
      </w:pPr>
      <w:rPr>
        <w:rFonts w:ascii="Wingdings" w:hAnsi="Wingdings" w:hint="default"/>
      </w:rPr>
    </w:lvl>
    <w:lvl w:ilvl="3" w:tplc="C084033C" w:tentative="1">
      <w:start w:val="1"/>
      <w:numFmt w:val="bullet"/>
      <w:lvlText w:val=""/>
      <w:lvlJc w:val="left"/>
      <w:pPr>
        <w:tabs>
          <w:tab w:val="num" w:pos="2520"/>
        </w:tabs>
        <w:ind w:left="2520" w:hanging="360"/>
      </w:pPr>
      <w:rPr>
        <w:rFonts w:ascii="Symbol" w:hAnsi="Symbol" w:hint="default"/>
      </w:rPr>
    </w:lvl>
    <w:lvl w:ilvl="4" w:tplc="7806DD42" w:tentative="1">
      <w:start w:val="1"/>
      <w:numFmt w:val="bullet"/>
      <w:lvlText w:val="o"/>
      <w:lvlJc w:val="left"/>
      <w:pPr>
        <w:tabs>
          <w:tab w:val="num" w:pos="3240"/>
        </w:tabs>
        <w:ind w:left="3240" w:hanging="360"/>
      </w:pPr>
      <w:rPr>
        <w:rFonts w:ascii="Courier New" w:hAnsi="Courier New" w:cs="Courier New" w:hint="default"/>
      </w:rPr>
    </w:lvl>
    <w:lvl w:ilvl="5" w:tplc="B6DA633A" w:tentative="1">
      <w:start w:val="1"/>
      <w:numFmt w:val="bullet"/>
      <w:lvlText w:val=""/>
      <w:lvlJc w:val="left"/>
      <w:pPr>
        <w:tabs>
          <w:tab w:val="num" w:pos="3960"/>
        </w:tabs>
        <w:ind w:left="3960" w:hanging="360"/>
      </w:pPr>
      <w:rPr>
        <w:rFonts w:ascii="Wingdings" w:hAnsi="Wingdings" w:hint="default"/>
      </w:rPr>
    </w:lvl>
    <w:lvl w:ilvl="6" w:tplc="229C0CF2" w:tentative="1">
      <w:start w:val="1"/>
      <w:numFmt w:val="bullet"/>
      <w:lvlText w:val=""/>
      <w:lvlJc w:val="left"/>
      <w:pPr>
        <w:tabs>
          <w:tab w:val="num" w:pos="4680"/>
        </w:tabs>
        <w:ind w:left="4680" w:hanging="360"/>
      </w:pPr>
      <w:rPr>
        <w:rFonts w:ascii="Symbol" w:hAnsi="Symbol" w:hint="default"/>
      </w:rPr>
    </w:lvl>
    <w:lvl w:ilvl="7" w:tplc="F38E254A" w:tentative="1">
      <w:start w:val="1"/>
      <w:numFmt w:val="bullet"/>
      <w:lvlText w:val="o"/>
      <w:lvlJc w:val="left"/>
      <w:pPr>
        <w:tabs>
          <w:tab w:val="num" w:pos="5400"/>
        </w:tabs>
        <w:ind w:left="5400" w:hanging="360"/>
      </w:pPr>
      <w:rPr>
        <w:rFonts w:ascii="Courier New" w:hAnsi="Courier New" w:cs="Courier New" w:hint="default"/>
      </w:rPr>
    </w:lvl>
    <w:lvl w:ilvl="8" w:tplc="D7068D06"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A83D40"/>
    <w:multiLevelType w:val="hybridMultilevel"/>
    <w:tmpl w:val="1D50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DF61E8"/>
    <w:multiLevelType w:val="hybridMultilevel"/>
    <w:tmpl w:val="A6769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0E39A3"/>
    <w:multiLevelType w:val="hybridMultilevel"/>
    <w:tmpl w:val="E69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44"/>
  </w:num>
  <w:num w:numId="4">
    <w:abstractNumId w:val="8"/>
  </w:num>
  <w:num w:numId="5">
    <w:abstractNumId w:val="31"/>
  </w:num>
  <w:num w:numId="6">
    <w:abstractNumId w:val="28"/>
  </w:num>
  <w:num w:numId="7">
    <w:abstractNumId w:val="47"/>
  </w:num>
  <w:num w:numId="8">
    <w:abstractNumId w:val="32"/>
  </w:num>
  <w:num w:numId="9">
    <w:abstractNumId w:val="45"/>
  </w:num>
  <w:num w:numId="10">
    <w:abstractNumId w:val="41"/>
  </w:num>
  <w:num w:numId="11">
    <w:abstractNumId w:val="0"/>
  </w:num>
  <w:num w:numId="12">
    <w:abstractNumId w:val="19"/>
  </w:num>
  <w:num w:numId="13">
    <w:abstractNumId w:val="20"/>
  </w:num>
  <w:num w:numId="14">
    <w:abstractNumId w:val="38"/>
  </w:num>
  <w:num w:numId="15">
    <w:abstractNumId w:val="26"/>
  </w:num>
  <w:num w:numId="16">
    <w:abstractNumId w:val="5"/>
  </w:num>
  <w:num w:numId="17">
    <w:abstractNumId w:val="43"/>
  </w:num>
  <w:num w:numId="18">
    <w:abstractNumId w:val="40"/>
  </w:num>
  <w:num w:numId="19">
    <w:abstractNumId w:val="3"/>
  </w:num>
  <w:num w:numId="20">
    <w:abstractNumId w:val="34"/>
  </w:num>
  <w:num w:numId="21">
    <w:abstractNumId w:val="1"/>
  </w:num>
  <w:num w:numId="22">
    <w:abstractNumId w:val="15"/>
  </w:num>
  <w:num w:numId="23">
    <w:abstractNumId w:val="18"/>
  </w:num>
  <w:num w:numId="24">
    <w:abstractNumId w:val="16"/>
  </w:num>
  <w:num w:numId="25">
    <w:abstractNumId w:val="42"/>
  </w:num>
  <w:num w:numId="26">
    <w:abstractNumId w:val="30"/>
  </w:num>
  <w:num w:numId="27">
    <w:abstractNumId w:val="22"/>
  </w:num>
  <w:num w:numId="28">
    <w:abstractNumId w:val="7"/>
  </w:num>
  <w:num w:numId="29">
    <w:abstractNumId w:val="27"/>
  </w:num>
  <w:num w:numId="30">
    <w:abstractNumId w:val="29"/>
  </w:num>
  <w:num w:numId="31">
    <w:abstractNumId w:val="11"/>
  </w:num>
  <w:num w:numId="32">
    <w:abstractNumId w:val="17"/>
  </w:num>
  <w:num w:numId="33">
    <w:abstractNumId w:val="46"/>
  </w:num>
  <w:num w:numId="34">
    <w:abstractNumId w:val="4"/>
  </w:num>
  <w:num w:numId="35">
    <w:abstractNumId w:val="33"/>
  </w:num>
  <w:num w:numId="36">
    <w:abstractNumId w:val="12"/>
  </w:num>
  <w:num w:numId="37">
    <w:abstractNumId w:val="25"/>
  </w:num>
  <w:num w:numId="38">
    <w:abstractNumId w:val="14"/>
  </w:num>
  <w:num w:numId="39">
    <w:abstractNumId w:val="35"/>
  </w:num>
  <w:num w:numId="40">
    <w:abstractNumId w:val="6"/>
  </w:num>
  <w:num w:numId="41">
    <w:abstractNumId w:val="9"/>
  </w:num>
  <w:num w:numId="42">
    <w:abstractNumId w:val="10"/>
  </w:num>
  <w:num w:numId="43">
    <w:abstractNumId w:val="21"/>
  </w:num>
  <w:num w:numId="44">
    <w:abstractNumId w:val="37"/>
  </w:num>
  <w:num w:numId="45">
    <w:abstractNumId w:val="13"/>
  </w:num>
  <w:num w:numId="46">
    <w:abstractNumId w:val="24"/>
  </w:num>
  <w:num w:numId="47">
    <w:abstractNumId w:val="3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A2"/>
    <w:rsid w:val="00005A54"/>
    <w:rsid w:val="00011C04"/>
    <w:rsid w:val="000127AC"/>
    <w:rsid w:val="000265AE"/>
    <w:rsid w:val="00031DDA"/>
    <w:rsid w:val="000408EC"/>
    <w:rsid w:val="00043C93"/>
    <w:rsid w:val="00061EF2"/>
    <w:rsid w:val="000745F9"/>
    <w:rsid w:val="0008759E"/>
    <w:rsid w:val="000945BC"/>
    <w:rsid w:val="000971D4"/>
    <w:rsid w:val="000B3E4C"/>
    <w:rsid w:val="000C6109"/>
    <w:rsid w:val="000D1D52"/>
    <w:rsid w:val="000D3ECB"/>
    <w:rsid w:val="000D682B"/>
    <w:rsid w:val="000D6ED0"/>
    <w:rsid w:val="001020B3"/>
    <w:rsid w:val="0010242C"/>
    <w:rsid w:val="00112AD0"/>
    <w:rsid w:val="00113885"/>
    <w:rsid w:val="00115EA9"/>
    <w:rsid w:val="00134F8A"/>
    <w:rsid w:val="00137DDC"/>
    <w:rsid w:val="001411C4"/>
    <w:rsid w:val="00142940"/>
    <w:rsid w:val="00142F9E"/>
    <w:rsid w:val="00143D8B"/>
    <w:rsid w:val="0014720F"/>
    <w:rsid w:val="00156049"/>
    <w:rsid w:val="00156C73"/>
    <w:rsid w:val="001576D9"/>
    <w:rsid w:val="00164792"/>
    <w:rsid w:val="0016698C"/>
    <w:rsid w:val="00171E3A"/>
    <w:rsid w:val="00175A72"/>
    <w:rsid w:val="00195062"/>
    <w:rsid w:val="001B46B9"/>
    <w:rsid w:val="001B65BF"/>
    <w:rsid w:val="001C0A4F"/>
    <w:rsid w:val="001C4E17"/>
    <w:rsid w:val="001C74F0"/>
    <w:rsid w:val="001E2463"/>
    <w:rsid w:val="001E4B19"/>
    <w:rsid w:val="001E517A"/>
    <w:rsid w:val="001F2598"/>
    <w:rsid w:val="00203222"/>
    <w:rsid w:val="002248CE"/>
    <w:rsid w:val="002251D5"/>
    <w:rsid w:val="0023403A"/>
    <w:rsid w:val="00241320"/>
    <w:rsid w:val="002424A6"/>
    <w:rsid w:val="00262754"/>
    <w:rsid w:val="00271412"/>
    <w:rsid w:val="002851FF"/>
    <w:rsid w:val="00290B85"/>
    <w:rsid w:val="0029207D"/>
    <w:rsid w:val="00293B0A"/>
    <w:rsid w:val="002957C0"/>
    <w:rsid w:val="002C065D"/>
    <w:rsid w:val="002E6B21"/>
    <w:rsid w:val="002E702D"/>
    <w:rsid w:val="00306942"/>
    <w:rsid w:val="00315C54"/>
    <w:rsid w:val="00322D97"/>
    <w:rsid w:val="00332480"/>
    <w:rsid w:val="00336890"/>
    <w:rsid w:val="003436B8"/>
    <w:rsid w:val="003623B5"/>
    <w:rsid w:val="00365286"/>
    <w:rsid w:val="00386AED"/>
    <w:rsid w:val="00397769"/>
    <w:rsid w:val="003B46FD"/>
    <w:rsid w:val="003C4D42"/>
    <w:rsid w:val="003C5293"/>
    <w:rsid w:val="003C615C"/>
    <w:rsid w:val="003D589B"/>
    <w:rsid w:val="003F4214"/>
    <w:rsid w:val="00400707"/>
    <w:rsid w:val="00400A0F"/>
    <w:rsid w:val="0041145A"/>
    <w:rsid w:val="00421F7B"/>
    <w:rsid w:val="00426D1A"/>
    <w:rsid w:val="0042708E"/>
    <w:rsid w:val="00432015"/>
    <w:rsid w:val="0045715F"/>
    <w:rsid w:val="00457E0F"/>
    <w:rsid w:val="00476EAB"/>
    <w:rsid w:val="004C2DA3"/>
    <w:rsid w:val="004D52B3"/>
    <w:rsid w:val="004F48E3"/>
    <w:rsid w:val="005000B9"/>
    <w:rsid w:val="005151B7"/>
    <w:rsid w:val="0051533F"/>
    <w:rsid w:val="00523758"/>
    <w:rsid w:val="00527EA8"/>
    <w:rsid w:val="0053319B"/>
    <w:rsid w:val="00533306"/>
    <w:rsid w:val="0053393E"/>
    <w:rsid w:val="00536D5D"/>
    <w:rsid w:val="00537EF7"/>
    <w:rsid w:val="005426DC"/>
    <w:rsid w:val="0054795D"/>
    <w:rsid w:val="00552742"/>
    <w:rsid w:val="005533FB"/>
    <w:rsid w:val="005555C9"/>
    <w:rsid w:val="00563566"/>
    <w:rsid w:val="00574F5F"/>
    <w:rsid w:val="0057585F"/>
    <w:rsid w:val="00580531"/>
    <w:rsid w:val="00590E00"/>
    <w:rsid w:val="00595CF1"/>
    <w:rsid w:val="005963B6"/>
    <w:rsid w:val="00596801"/>
    <w:rsid w:val="005A27B0"/>
    <w:rsid w:val="005A51D4"/>
    <w:rsid w:val="005B2991"/>
    <w:rsid w:val="005C1AD8"/>
    <w:rsid w:val="005C7199"/>
    <w:rsid w:val="005D25C0"/>
    <w:rsid w:val="005D36C4"/>
    <w:rsid w:val="005D611D"/>
    <w:rsid w:val="005E35A5"/>
    <w:rsid w:val="005F16B4"/>
    <w:rsid w:val="0060323A"/>
    <w:rsid w:val="006127EE"/>
    <w:rsid w:val="00621F61"/>
    <w:rsid w:val="006261C6"/>
    <w:rsid w:val="00627E2A"/>
    <w:rsid w:val="00630AE9"/>
    <w:rsid w:val="00633186"/>
    <w:rsid w:val="00643093"/>
    <w:rsid w:val="00647D00"/>
    <w:rsid w:val="00661BDC"/>
    <w:rsid w:val="00664E6E"/>
    <w:rsid w:val="00681192"/>
    <w:rsid w:val="00695577"/>
    <w:rsid w:val="00696AB1"/>
    <w:rsid w:val="006A1F48"/>
    <w:rsid w:val="006A3D49"/>
    <w:rsid w:val="006A6592"/>
    <w:rsid w:val="006A6B30"/>
    <w:rsid w:val="006A7DF2"/>
    <w:rsid w:val="006D0971"/>
    <w:rsid w:val="006D15AD"/>
    <w:rsid w:val="006D3D6F"/>
    <w:rsid w:val="006E5920"/>
    <w:rsid w:val="006E68AD"/>
    <w:rsid w:val="006E6A6B"/>
    <w:rsid w:val="006E6FB9"/>
    <w:rsid w:val="006E7870"/>
    <w:rsid w:val="006F2E70"/>
    <w:rsid w:val="00704891"/>
    <w:rsid w:val="0073234E"/>
    <w:rsid w:val="00736DCB"/>
    <w:rsid w:val="00743F57"/>
    <w:rsid w:val="00757586"/>
    <w:rsid w:val="00776CE8"/>
    <w:rsid w:val="007831DF"/>
    <w:rsid w:val="007876AF"/>
    <w:rsid w:val="00791985"/>
    <w:rsid w:val="007959C5"/>
    <w:rsid w:val="00795AA8"/>
    <w:rsid w:val="007A3FAD"/>
    <w:rsid w:val="007B04E9"/>
    <w:rsid w:val="007C5FE2"/>
    <w:rsid w:val="007C6D15"/>
    <w:rsid w:val="007F1DBB"/>
    <w:rsid w:val="007F408A"/>
    <w:rsid w:val="007F45B8"/>
    <w:rsid w:val="007F6D20"/>
    <w:rsid w:val="00804F4C"/>
    <w:rsid w:val="008117F5"/>
    <w:rsid w:val="008200A8"/>
    <w:rsid w:val="00824E86"/>
    <w:rsid w:val="008441FD"/>
    <w:rsid w:val="00857434"/>
    <w:rsid w:val="00872B73"/>
    <w:rsid w:val="008736FB"/>
    <w:rsid w:val="0087646A"/>
    <w:rsid w:val="008905E1"/>
    <w:rsid w:val="00894D10"/>
    <w:rsid w:val="008A1CC4"/>
    <w:rsid w:val="008A6A65"/>
    <w:rsid w:val="008C6897"/>
    <w:rsid w:val="008D6497"/>
    <w:rsid w:val="00904BCB"/>
    <w:rsid w:val="00910F7F"/>
    <w:rsid w:val="009137C9"/>
    <w:rsid w:val="00913CA7"/>
    <w:rsid w:val="00914A67"/>
    <w:rsid w:val="00914C8E"/>
    <w:rsid w:val="00915BED"/>
    <w:rsid w:val="009322D0"/>
    <w:rsid w:val="00935C52"/>
    <w:rsid w:val="00936477"/>
    <w:rsid w:val="009434C8"/>
    <w:rsid w:val="00956D0E"/>
    <w:rsid w:val="00964D7B"/>
    <w:rsid w:val="009666EF"/>
    <w:rsid w:val="00967053"/>
    <w:rsid w:val="00977B09"/>
    <w:rsid w:val="00981CB4"/>
    <w:rsid w:val="0098410E"/>
    <w:rsid w:val="00991997"/>
    <w:rsid w:val="00993851"/>
    <w:rsid w:val="009A7E71"/>
    <w:rsid w:val="009B543F"/>
    <w:rsid w:val="009D46B6"/>
    <w:rsid w:val="009D727A"/>
    <w:rsid w:val="009E374A"/>
    <w:rsid w:val="009E6290"/>
    <w:rsid w:val="009F534A"/>
    <w:rsid w:val="00A0221A"/>
    <w:rsid w:val="00A13EB7"/>
    <w:rsid w:val="00A1516E"/>
    <w:rsid w:val="00A30A02"/>
    <w:rsid w:val="00A31D15"/>
    <w:rsid w:val="00A345D5"/>
    <w:rsid w:val="00A35104"/>
    <w:rsid w:val="00A52233"/>
    <w:rsid w:val="00A54E4E"/>
    <w:rsid w:val="00A5530A"/>
    <w:rsid w:val="00A644DD"/>
    <w:rsid w:val="00A750BA"/>
    <w:rsid w:val="00A8443F"/>
    <w:rsid w:val="00A84C32"/>
    <w:rsid w:val="00A91C0E"/>
    <w:rsid w:val="00AA47F6"/>
    <w:rsid w:val="00AB2FB8"/>
    <w:rsid w:val="00AD2283"/>
    <w:rsid w:val="00AF13F4"/>
    <w:rsid w:val="00AF4A52"/>
    <w:rsid w:val="00AF76B1"/>
    <w:rsid w:val="00B00C21"/>
    <w:rsid w:val="00B05BB2"/>
    <w:rsid w:val="00B179AF"/>
    <w:rsid w:val="00B21BC8"/>
    <w:rsid w:val="00B26755"/>
    <w:rsid w:val="00B42750"/>
    <w:rsid w:val="00B57C39"/>
    <w:rsid w:val="00B619B2"/>
    <w:rsid w:val="00B8157C"/>
    <w:rsid w:val="00B82E61"/>
    <w:rsid w:val="00B85316"/>
    <w:rsid w:val="00B8727A"/>
    <w:rsid w:val="00BA56F7"/>
    <w:rsid w:val="00BA61BA"/>
    <w:rsid w:val="00BB7510"/>
    <w:rsid w:val="00BC4F86"/>
    <w:rsid w:val="00BD168B"/>
    <w:rsid w:val="00BE022B"/>
    <w:rsid w:val="00BF13A2"/>
    <w:rsid w:val="00BF7309"/>
    <w:rsid w:val="00C04F6A"/>
    <w:rsid w:val="00C15183"/>
    <w:rsid w:val="00C31FF7"/>
    <w:rsid w:val="00C45158"/>
    <w:rsid w:val="00C70CC3"/>
    <w:rsid w:val="00C71197"/>
    <w:rsid w:val="00C77E5C"/>
    <w:rsid w:val="00C842AE"/>
    <w:rsid w:val="00C869C6"/>
    <w:rsid w:val="00C87202"/>
    <w:rsid w:val="00C90837"/>
    <w:rsid w:val="00C937BB"/>
    <w:rsid w:val="00C94790"/>
    <w:rsid w:val="00CA1DA7"/>
    <w:rsid w:val="00CA3559"/>
    <w:rsid w:val="00CB49F4"/>
    <w:rsid w:val="00CC5E39"/>
    <w:rsid w:val="00D05795"/>
    <w:rsid w:val="00D15919"/>
    <w:rsid w:val="00D34533"/>
    <w:rsid w:val="00D40A2C"/>
    <w:rsid w:val="00D6048B"/>
    <w:rsid w:val="00D64CD4"/>
    <w:rsid w:val="00D80CC2"/>
    <w:rsid w:val="00D8108B"/>
    <w:rsid w:val="00D855A1"/>
    <w:rsid w:val="00D86E0F"/>
    <w:rsid w:val="00D91BBC"/>
    <w:rsid w:val="00D970DA"/>
    <w:rsid w:val="00DA6A7E"/>
    <w:rsid w:val="00DA7616"/>
    <w:rsid w:val="00DB6A14"/>
    <w:rsid w:val="00DB70F5"/>
    <w:rsid w:val="00DC4E55"/>
    <w:rsid w:val="00DD5AAE"/>
    <w:rsid w:val="00E03F38"/>
    <w:rsid w:val="00E12DE4"/>
    <w:rsid w:val="00E17DCC"/>
    <w:rsid w:val="00E23A70"/>
    <w:rsid w:val="00E26CF5"/>
    <w:rsid w:val="00E3055C"/>
    <w:rsid w:val="00E33EC2"/>
    <w:rsid w:val="00E41180"/>
    <w:rsid w:val="00E52BB7"/>
    <w:rsid w:val="00E73068"/>
    <w:rsid w:val="00E738F2"/>
    <w:rsid w:val="00E857E1"/>
    <w:rsid w:val="00E9344A"/>
    <w:rsid w:val="00E94A0E"/>
    <w:rsid w:val="00EA27CB"/>
    <w:rsid w:val="00EA5EA5"/>
    <w:rsid w:val="00EB01AC"/>
    <w:rsid w:val="00EB1B03"/>
    <w:rsid w:val="00EC7F57"/>
    <w:rsid w:val="00ED3F3A"/>
    <w:rsid w:val="00ED40ED"/>
    <w:rsid w:val="00ED6909"/>
    <w:rsid w:val="00EE7CD6"/>
    <w:rsid w:val="00EF6303"/>
    <w:rsid w:val="00F02431"/>
    <w:rsid w:val="00F02CF0"/>
    <w:rsid w:val="00F07F2C"/>
    <w:rsid w:val="00F10A46"/>
    <w:rsid w:val="00F35B4B"/>
    <w:rsid w:val="00F36968"/>
    <w:rsid w:val="00F45772"/>
    <w:rsid w:val="00F527B5"/>
    <w:rsid w:val="00F6116C"/>
    <w:rsid w:val="00F66819"/>
    <w:rsid w:val="00F753E5"/>
    <w:rsid w:val="00F81612"/>
    <w:rsid w:val="00F8198C"/>
    <w:rsid w:val="00F93025"/>
    <w:rsid w:val="00F95D7E"/>
    <w:rsid w:val="00FA357C"/>
    <w:rsid w:val="00FA7D11"/>
    <w:rsid w:val="00FC3D24"/>
    <w:rsid w:val="00FD59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DC4A8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33"/>
    <w:pPr>
      <w:spacing w:after="200"/>
      <w:jc w:val="both"/>
    </w:pPr>
    <w:rPr>
      <w:rFonts w:ascii="Arial" w:hAnsi="Arial"/>
      <w:sz w:val="22"/>
      <w:szCs w:val="22"/>
    </w:rPr>
  </w:style>
  <w:style w:type="paragraph" w:styleId="Heading1">
    <w:name w:val="heading 1"/>
    <w:basedOn w:val="Normal"/>
    <w:next w:val="Normal"/>
    <w:link w:val="Heading1Char"/>
    <w:uiPriority w:val="9"/>
    <w:qFormat/>
    <w:rsid w:val="00031DDA"/>
    <w:pPr>
      <w:keepNext/>
      <w:keepLines/>
      <w:spacing w:before="480" w:after="240"/>
      <w:jc w:val="center"/>
      <w:outlineLvl w:val="0"/>
    </w:pPr>
    <w:rPr>
      <w:b/>
      <w:bCs/>
      <w:smallCaps/>
      <w:color w:val="000000"/>
      <w:szCs w:val="28"/>
    </w:rPr>
  </w:style>
  <w:style w:type="paragraph" w:styleId="Heading2">
    <w:name w:val="heading 2"/>
    <w:basedOn w:val="Normal"/>
    <w:next w:val="Normal"/>
    <w:link w:val="Heading2Char"/>
    <w:uiPriority w:val="9"/>
    <w:unhideWhenUsed/>
    <w:qFormat/>
    <w:rsid w:val="00CA3559"/>
    <w:pPr>
      <w:keepNext/>
      <w:keepLines/>
      <w:spacing w:before="480" w:after="240"/>
      <w:outlineLvl w:val="1"/>
    </w:pPr>
    <w:rPr>
      <w:b/>
      <w:bCs/>
      <w:smallCaps/>
      <w:szCs w:val="26"/>
    </w:rPr>
  </w:style>
  <w:style w:type="paragraph" w:styleId="Heading3">
    <w:name w:val="heading 3"/>
    <w:basedOn w:val="Normal"/>
    <w:next w:val="Normal"/>
    <w:link w:val="Heading3Char"/>
    <w:uiPriority w:val="9"/>
    <w:unhideWhenUsed/>
    <w:qFormat/>
    <w:rsid w:val="003B46FD"/>
    <w:pPr>
      <w:keepNext/>
      <w:keepLines/>
      <w:spacing w:before="240" w:after="120"/>
      <w:outlineLvl w:val="2"/>
    </w:pPr>
    <w:rPr>
      <w:b/>
      <w:bCs/>
    </w:rPr>
  </w:style>
  <w:style w:type="paragraph" w:styleId="Heading7">
    <w:name w:val="heading 7"/>
    <w:basedOn w:val="Normal"/>
    <w:next w:val="Normal"/>
    <w:link w:val="Heading7Char"/>
    <w:rsid w:val="00A31D15"/>
    <w:pPr>
      <w:keepNext/>
      <w:spacing w:after="0"/>
      <w:jc w:val="center"/>
      <w:outlineLvl w:val="6"/>
    </w:pPr>
    <w:rPr>
      <w:rFonts w:eastAsia="Times New Roman"/>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13A2"/>
    <w:pPr>
      <w:spacing w:after="0"/>
      <w:jc w:val="center"/>
    </w:pPr>
    <w:rPr>
      <w:rFonts w:ascii="Book Antiqua" w:eastAsia="Times New Roman" w:hAnsi="Book Antiqua"/>
      <w:b/>
      <w:i/>
      <w:sz w:val="40"/>
      <w:szCs w:val="20"/>
      <w:lang w:eastAsia="en-US"/>
    </w:rPr>
  </w:style>
  <w:style w:type="character" w:customStyle="1" w:styleId="BodyTextChar">
    <w:name w:val="Body Text Char"/>
    <w:basedOn w:val="DefaultParagraphFont"/>
    <w:link w:val="BodyText"/>
    <w:rsid w:val="00BF13A2"/>
    <w:rPr>
      <w:rFonts w:ascii="Book Antiqua" w:eastAsia="Times New Roman" w:hAnsi="Book Antiqua" w:cs="Times New Roman"/>
      <w:b/>
      <w:i/>
      <w:sz w:val="40"/>
      <w:szCs w:val="20"/>
      <w:lang w:eastAsia="en-US"/>
    </w:rPr>
  </w:style>
  <w:style w:type="paragraph" w:styleId="BodyTextIndent">
    <w:name w:val="Body Text Indent"/>
    <w:basedOn w:val="Normal"/>
    <w:link w:val="BodyTextIndentChar"/>
    <w:rsid w:val="00BF13A2"/>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BF13A2"/>
    <w:rPr>
      <w:rFonts w:eastAsia="Times New Roman" w:cs="Times New Roman"/>
      <w:sz w:val="20"/>
      <w:szCs w:val="20"/>
      <w:lang w:eastAsia="en-US"/>
    </w:rPr>
  </w:style>
  <w:style w:type="paragraph" w:styleId="ListParagraph">
    <w:name w:val="List Paragraph"/>
    <w:basedOn w:val="Normal"/>
    <w:uiPriority w:val="34"/>
    <w:qFormat/>
    <w:rsid w:val="00A345D5"/>
    <w:pPr>
      <w:ind w:left="720"/>
      <w:contextualSpacing/>
    </w:pPr>
  </w:style>
  <w:style w:type="table" w:styleId="TableGrid">
    <w:name w:val="Table Grid"/>
    <w:basedOn w:val="TableNormal"/>
    <w:uiPriority w:val="59"/>
    <w:rsid w:val="000D3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C74F0"/>
    <w:rPr>
      <w:sz w:val="16"/>
      <w:szCs w:val="16"/>
    </w:rPr>
  </w:style>
  <w:style w:type="paragraph" w:styleId="CommentText">
    <w:name w:val="annotation text"/>
    <w:basedOn w:val="Normal"/>
    <w:link w:val="CommentTextChar"/>
    <w:uiPriority w:val="99"/>
    <w:unhideWhenUsed/>
    <w:rsid w:val="001C74F0"/>
    <w:rPr>
      <w:szCs w:val="20"/>
    </w:rPr>
  </w:style>
  <w:style w:type="character" w:customStyle="1" w:styleId="CommentTextChar">
    <w:name w:val="Comment Text Char"/>
    <w:basedOn w:val="DefaultParagraphFont"/>
    <w:link w:val="CommentText"/>
    <w:uiPriority w:val="99"/>
    <w:rsid w:val="001C74F0"/>
    <w:rPr>
      <w:sz w:val="20"/>
      <w:szCs w:val="20"/>
    </w:rPr>
  </w:style>
  <w:style w:type="paragraph" w:styleId="CommentSubject">
    <w:name w:val="annotation subject"/>
    <w:basedOn w:val="CommentText"/>
    <w:next w:val="CommentText"/>
    <w:link w:val="CommentSubjectChar"/>
    <w:uiPriority w:val="99"/>
    <w:semiHidden/>
    <w:unhideWhenUsed/>
    <w:rsid w:val="001C74F0"/>
    <w:rPr>
      <w:b/>
      <w:bCs/>
    </w:rPr>
  </w:style>
  <w:style w:type="character" w:customStyle="1" w:styleId="CommentSubjectChar">
    <w:name w:val="Comment Subject Char"/>
    <w:basedOn w:val="CommentTextChar"/>
    <w:link w:val="CommentSubject"/>
    <w:uiPriority w:val="99"/>
    <w:semiHidden/>
    <w:rsid w:val="001C74F0"/>
    <w:rPr>
      <w:b/>
      <w:bCs/>
      <w:sz w:val="20"/>
      <w:szCs w:val="20"/>
    </w:rPr>
  </w:style>
  <w:style w:type="paragraph" w:styleId="BalloonText">
    <w:name w:val="Balloon Text"/>
    <w:basedOn w:val="Normal"/>
    <w:link w:val="BalloonTextChar"/>
    <w:uiPriority w:val="99"/>
    <w:semiHidden/>
    <w:unhideWhenUsed/>
    <w:rsid w:val="001C74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F0"/>
    <w:rPr>
      <w:rFonts w:ascii="Tahoma" w:hAnsi="Tahoma" w:cs="Tahoma"/>
      <w:sz w:val="16"/>
      <w:szCs w:val="16"/>
    </w:rPr>
  </w:style>
  <w:style w:type="character" w:customStyle="1" w:styleId="Heading1Char">
    <w:name w:val="Heading 1 Char"/>
    <w:basedOn w:val="DefaultParagraphFont"/>
    <w:link w:val="Heading1"/>
    <w:uiPriority w:val="9"/>
    <w:rsid w:val="00031DDA"/>
    <w:rPr>
      <w:rFonts w:ascii="Verdana" w:eastAsia="SimSun" w:hAnsi="Verdana" w:cs="Times New Roman"/>
      <w:b/>
      <w:bCs/>
      <w:smallCaps/>
      <w:color w:val="000000"/>
      <w:sz w:val="20"/>
      <w:szCs w:val="28"/>
    </w:rPr>
  </w:style>
  <w:style w:type="character" w:customStyle="1" w:styleId="Heading7Char">
    <w:name w:val="Heading 7 Char"/>
    <w:basedOn w:val="DefaultParagraphFont"/>
    <w:link w:val="Heading7"/>
    <w:rsid w:val="00A31D15"/>
    <w:rPr>
      <w:rFonts w:ascii="Verdana" w:eastAsia="Times New Roman" w:hAnsi="Verdana" w:cs="Times New Roman"/>
      <w:b/>
      <w:sz w:val="32"/>
      <w:szCs w:val="20"/>
      <w:lang w:eastAsia="en-US"/>
    </w:rPr>
  </w:style>
  <w:style w:type="character" w:customStyle="1" w:styleId="Heading2Char">
    <w:name w:val="Heading 2 Char"/>
    <w:basedOn w:val="DefaultParagraphFont"/>
    <w:link w:val="Heading2"/>
    <w:uiPriority w:val="9"/>
    <w:rsid w:val="00CA3559"/>
    <w:rPr>
      <w:rFonts w:ascii="Verdana" w:eastAsia="SimSun" w:hAnsi="Verdana" w:cs="Times New Roman"/>
      <w:b/>
      <w:bCs/>
      <w:smallCaps/>
      <w:sz w:val="20"/>
      <w:szCs w:val="26"/>
    </w:rPr>
  </w:style>
  <w:style w:type="paragraph" w:customStyle="1" w:styleId="Bulletpoints">
    <w:name w:val="Bullet points"/>
    <w:basedOn w:val="Normal"/>
    <w:link w:val="BulletpointsChar"/>
    <w:qFormat/>
    <w:rsid w:val="00C90837"/>
    <w:pPr>
      <w:numPr>
        <w:numId w:val="20"/>
      </w:numPr>
      <w:spacing w:after="0"/>
    </w:pPr>
  </w:style>
  <w:style w:type="paragraph" w:styleId="TOCHeading">
    <w:name w:val="TOC Heading"/>
    <w:basedOn w:val="Heading1"/>
    <w:next w:val="Normal"/>
    <w:uiPriority w:val="39"/>
    <w:semiHidden/>
    <w:unhideWhenUsed/>
    <w:qFormat/>
    <w:rsid w:val="004C2DA3"/>
    <w:pPr>
      <w:spacing w:after="0" w:line="276" w:lineRule="auto"/>
      <w:jc w:val="left"/>
      <w:outlineLvl w:val="9"/>
    </w:pPr>
    <w:rPr>
      <w:rFonts w:ascii="Cambria" w:hAnsi="Cambria"/>
      <w:smallCaps w:val="0"/>
      <w:color w:val="365F91"/>
      <w:sz w:val="28"/>
      <w:lang w:val="en-US" w:eastAsia="en-US"/>
    </w:rPr>
  </w:style>
  <w:style w:type="character" w:customStyle="1" w:styleId="BulletpointsChar">
    <w:name w:val="Bullet points Char"/>
    <w:basedOn w:val="DefaultParagraphFont"/>
    <w:link w:val="Bulletpoints"/>
    <w:rsid w:val="00C90837"/>
    <w:rPr>
      <w:rFonts w:ascii="Verdana" w:eastAsia="SimSun" w:hAnsi="Verdana"/>
      <w:sz w:val="20"/>
    </w:rPr>
  </w:style>
  <w:style w:type="paragraph" w:styleId="TOC1">
    <w:name w:val="toc 1"/>
    <w:basedOn w:val="Normal"/>
    <w:next w:val="Normal"/>
    <w:autoRedefine/>
    <w:uiPriority w:val="39"/>
    <w:unhideWhenUsed/>
    <w:rsid w:val="00936477"/>
    <w:pPr>
      <w:spacing w:before="240" w:after="0"/>
    </w:pPr>
    <w:rPr>
      <w:b/>
      <w:smallCaps/>
    </w:rPr>
  </w:style>
  <w:style w:type="paragraph" w:styleId="TOC2">
    <w:name w:val="toc 2"/>
    <w:basedOn w:val="Normal"/>
    <w:next w:val="Normal"/>
    <w:autoRedefine/>
    <w:uiPriority w:val="39"/>
    <w:unhideWhenUsed/>
    <w:rsid w:val="00936477"/>
    <w:pPr>
      <w:spacing w:before="120" w:after="120"/>
      <w:ind w:left="340"/>
    </w:pPr>
    <w:rPr>
      <w:b/>
    </w:rPr>
  </w:style>
  <w:style w:type="character" w:styleId="Hyperlink">
    <w:name w:val="Hyperlink"/>
    <w:basedOn w:val="DefaultParagraphFont"/>
    <w:uiPriority w:val="99"/>
    <w:unhideWhenUsed/>
    <w:rsid w:val="004C2DA3"/>
    <w:rPr>
      <w:color w:val="0000FF"/>
      <w:u w:val="single"/>
    </w:rPr>
  </w:style>
  <w:style w:type="character" w:customStyle="1" w:styleId="Heading3Char">
    <w:name w:val="Heading 3 Char"/>
    <w:basedOn w:val="DefaultParagraphFont"/>
    <w:link w:val="Heading3"/>
    <w:uiPriority w:val="9"/>
    <w:rsid w:val="003B46FD"/>
    <w:rPr>
      <w:rFonts w:ascii="Verdana" w:eastAsia="SimSun" w:hAnsi="Verdana" w:cs="Times New Roman"/>
      <w:b/>
      <w:bCs/>
      <w:sz w:val="20"/>
    </w:rPr>
  </w:style>
  <w:style w:type="paragraph" w:customStyle="1" w:styleId="Tablefont">
    <w:name w:val="Table font"/>
    <w:basedOn w:val="Normal"/>
    <w:link w:val="TablefontChar"/>
    <w:qFormat/>
    <w:rsid w:val="00262754"/>
    <w:pPr>
      <w:jc w:val="left"/>
    </w:pPr>
    <w:rPr>
      <w:sz w:val="18"/>
    </w:rPr>
  </w:style>
  <w:style w:type="paragraph" w:styleId="TOC3">
    <w:name w:val="toc 3"/>
    <w:basedOn w:val="Normal"/>
    <w:next w:val="Normal"/>
    <w:autoRedefine/>
    <w:uiPriority w:val="39"/>
    <w:unhideWhenUsed/>
    <w:rsid w:val="00936477"/>
    <w:pPr>
      <w:spacing w:after="0"/>
      <w:ind w:left="794"/>
    </w:pPr>
  </w:style>
  <w:style w:type="character" w:customStyle="1" w:styleId="TablefontChar">
    <w:name w:val="Table font Char"/>
    <w:basedOn w:val="DefaultParagraphFont"/>
    <w:link w:val="Tablefont"/>
    <w:rsid w:val="00262754"/>
    <w:rPr>
      <w:rFonts w:ascii="Verdana" w:hAnsi="Verdana"/>
      <w:sz w:val="18"/>
    </w:rPr>
  </w:style>
  <w:style w:type="paragraph" w:styleId="Header">
    <w:name w:val="header"/>
    <w:basedOn w:val="Normal"/>
    <w:link w:val="HeaderChar"/>
    <w:unhideWhenUsed/>
    <w:rsid w:val="00C31FF7"/>
    <w:pPr>
      <w:tabs>
        <w:tab w:val="center" w:pos="4513"/>
        <w:tab w:val="right" w:pos="9026"/>
      </w:tabs>
      <w:spacing w:after="0"/>
    </w:pPr>
  </w:style>
  <w:style w:type="character" w:customStyle="1" w:styleId="HeaderChar">
    <w:name w:val="Header Char"/>
    <w:basedOn w:val="DefaultParagraphFont"/>
    <w:link w:val="Header"/>
    <w:uiPriority w:val="99"/>
    <w:semiHidden/>
    <w:rsid w:val="00C31FF7"/>
    <w:rPr>
      <w:rFonts w:ascii="Verdana" w:hAnsi="Verdana"/>
      <w:sz w:val="20"/>
    </w:rPr>
  </w:style>
  <w:style w:type="paragraph" w:styleId="Footer">
    <w:name w:val="footer"/>
    <w:basedOn w:val="Normal"/>
    <w:link w:val="FooterChar"/>
    <w:uiPriority w:val="99"/>
    <w:unhideWhenUsed/>
    <w:rsid w:val="00C31FF7"/>
    <w:pPr>
      <w:tabs>
        <w:tab w:val="center" w:pos="4513"/>
        <w:tab w:val="right" w:pos="9026"/>
      </w:tabs>
      <w:spacing w:after="0"/>
    </w:pPr>
  </w:style>
  <w:style w:type="character" w:customStyle="1" w:styleId="FooterChar">
    <w:name w:val="Footer Char"/>
    <w:basedOn w:val="DefaultParagraphFont"/>
    <w:link w:val="Footer"/>
    <w:uiPriority w:val="99"/>
    <w:rsid w:val="00C31FF7"/>
    <w:rPr>
      <w:rFonts w:ascii="Verdana" w:hAnsi="Verdana"/>
      <w:sz w:val="20"/>
    </w:rPr>
  </w:style>
  <w:style w:type="paragraph" w:styleId="Date">
    <w:name w:val="Date"/>
    <w:basedOn w:val="Normal"/>
    <w:next w:val="Normal"/>
    <w:link w:val="DateChar"/>
    <w:uiPriority w:val="99"/>
    <w:semiHidden/>
    <w:unhideWhenUsed/>
    <w:rsid w:val="00005A54"/>
  </w:style>
  <w:style w:type="character" w:customStyle="1" w:styleId="DateChar">
    <w:name w:val="Date Char"/>
    <w:basedOn w:val="DefaultParagraphFont"/>
    <w:link w:val="Date"/>
    <w:uiPriority w:val="99"/>
    <w:semiHidden/>
    <w:rsid w:val="00005A54"/>
    <w:rPr>
      <w:rFonts w:ascii="Verdana" w:hAnsi="Verdana"/>
      <w:szCs w:val="22"/>
    </w:rPr>
  </w:style>
  <w:style w:type="paragraph" w:styleId="NormalWeb">
    <w:name w:val="Normal (Web)"/>
    <w:basedOn w:val="Normal"/>
    <w:rsid w:val="00E23A70"/>
    <w:pPr>
      <w:spacing w:before="100" w:beforeAutospacing="1" w:after="100" w:afterAutospacing="1"/>
      <w:jc w:val="left"/>
    </w:pPr>
    <w:rPr>
      <w:rFonts w:eastAsia="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6464-1F3E-464D-B4CB-AC835392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13721</CharactersWithSpaces>
  <SharedDoc>false</SharedDoc>
  <HLinks>
    <vt:vector size="114" baseType="variant">
      <vt:variant>
        <vt:i4>1703988</vt:i4>
      </vt:variant>
      <vt:variant>
        <vt:i4>113</vt:i4>
      </vt:variant>
      <vt:variant>
        <vt:i4>0</vt:i4>
      </vt:variant>
      <vt:variant>
        <vt:i4>5</vt:i4>
      </vt:variant>
      <vt:variant>
        <vt:lpwstr/>
      </vt:variant>
      <vt:variant>
        <vt:lpwstr>_Toc242970300</vt:lpwstr>
      </vt:variant>
      <vt:variant>
        <vt:i4>1245237</vt:i4>
      </vt:variant>
      <vt:variant>
        <vt:i4>107</vt:i4>
      </vt:variant>
      <vt:variant>
        <vt:i4>0</vt:i4>
      </vt:variant>
      <vt:variant>
        <vt:i4>5</vt:i4>
      </vt:variant>
      <vt:variant>
        <vt:lpwstr/>
      </vt:variant>
      <vt:variant>
        <vt:lpwstr>_Toc242970299</vt:lpwstr>
      </vt:variant>
      <vt:variant>
        <vt:i4>1245237</vt:i4>
      </vt:variant>
      <vt:variant>
        <vt:i4>101</vt:i4>
      </vt:variant>
      <vt:variant>
        <vt:i4>0</vt:i4>
      </vt:variant>
      <vt:variant>
        <vt:i4>5</vt:i4>
      </vt:variant>
      <vt:variant>
        <vt:lpwstr/>
      </vt:variant>
      <vt:variant>
        <vt:lpwstr>_Toc242970298</vt:lpwstr>
      </vt:variant>
      <vt:variant>
        <vt:i4>1245237</vt:i4>
      </vt:variant>
      <vt:variant>
        <vt:i4>95</vt:i4>
      </vt:variant>
      <vt:variant>
        <vt:i4>0</vt:i4>
      </vt:variant>
      <vt:variant>
        <vt:i4>5</vt:i4>
      </vt:variant>
      <vt:variant>
        <vt:lpwstr/>
      </vt:variant>
      <vt:variant>
        <vt:lpwstr>_Toc242970297</vt:lpwstr>
      </vt:variant>
      <vt:variant>
        <vt:i4>1245237</vt:i4>
      </vt:variant>
      <vt:variant>
        <vt:i4>89</vt:i4>
      </vt:variant>
      <vt:variant>
        <vt:i4>0</vt:i4>
      </vt:variant>
      <vt:variant>
        <vt:i4>5</vt:i4>
      </vt:variant>
      <vt:variant>
        <vt:lpwstr/>
      </vt:variant>
      <vt:variant>
        <vt:lpwstr>_Toc242970296</vt:lpwstr>
      </vt:variant>
      <vt:variant>
        <vt:i4>1245237</vt:i4>
      </vt:variant>
      <vt:variant>
        <vt:i4>83</vt:i4>
      </vt:variant>
      <vt:variant>
        <vt:i4>0</vt:i4>
      </vt:variant>
      <vt:variant>
        <vt:i4>5</vt:i4>
      </vt:variant>
      <vt:variant>
        <vt:lpwstr/>
      </vt:variant>
      <vt:variant>
        <vt:lpwstr>_Toc242970295</vt:lpwstr>
      </vt:variant>
      <vt:variant>
        <vt:i4>1245237</vt:i4>
      </vt:variant>
      <vt:variant>
        <vt:i4>77</vt:i4>
      </vt:variant>
      <vt:variant>
        <vt:i4>0</vt:i4>
      </vt:variant>
      <vt:variant>
        <vt:i4>5</vt:i4>
      </vt:variant>
      <vt:variant>
        <vt:lpwstr/>
      </vt:variant>
      <vt:variant>
        <vt:lpwstr>_Toc242970294</vt:lpwstr>
      </vt:variant>
      <vt:variant>
        <vt:i4>1245237</vt:i4>
      </vt:variant>
      <vt:variant>
        <vt:i4>71</vt:i4>
      </vt:variant>
      <vt:variant>
        <vt:i4>0</vt:i4>
      </vt:variant>
      <vt:variant>
        <vt:i4>5</vt:i4>
      </vt:variant>
      <vt:variant>
        <vt:lpwstr/>
      </vt:variant>
      <vt:variant>
        <vt:lpwstr>_Toc242970293</vt:lpwstr>
      </vt:variant>
      <vt:variant>
        <vt:i4>1245237</vt:i4>
      </vt:variant>
      <vt:variant>
        <vt:i4>65</vt:i4>
      </vt:variant>
      <vt:variant>
        <vt:i4>0</vt:i4>
      </vt:variant>
      <vt:variant>
        <vt:i4>5</vt:i4>
      </vt:variant>
      <vt:variant>
        <vt:lpwstr/>
      </vt:variant>
      <vt:variant>
        <vt:lpwstr>_Toc242970292</vt:lpwstr>
      </vt:variant>
      <vt:variant>
        <vt:i4>1245237</vt:i4>
      </vt:variant>
      <vt:variant>
        <vt:i4>59</vt:i4>
      </vt:variant>
      <vt:variant>
        <vt:i4>0</vt:i4>
      </vt:variant>
      <vt:variant>
        <vt:i4>5</vt:i4>
      </vt:variant>
      <vt:variant>
        <vt:lpwstr/>
      </vt:variant>
      <vt:variant>
        <vt:lpwstr>_Toc242970291</vt:lpwstr>
      </vt:variant>
      <vt:variant>
        <vt:i4>1245237</vt:i4>
      </vt:variant>
      <vt:variant>
        <vt:i4>53</vt:i4>
      </vt:variant>
      <vt:variant>
        <vt:i4>0</vt:i4>
      </vt:variant>
      <vt:variant>
        <vt:i4>5</vt:i4>
      </vt:variant>
      <vt:variant>
        <vt:lpwstr/>
      </vt:variant>
      <vt:variant>
        <vt:lpwstr>_Toc242970290</vt:lpwstr>
      </vt:variant>
      <vt:variant>
        <vt:i4>1179701</vt:i4>
      </vt:variant>
      <vt:variant>
        <vt:i4>47</vt:i4>
      </vt:variant>
      <vt:variant>
        <vt:i4>0</vt:i4>
      </vt:variant>
      <vt:variant>
        <vt:i4>5</vt:i4>
      </vt:variant>
      <vt:variant>
        <vt:lpwstr/>
      </vt:variant>
      <vt:variant>
        <vt:lpwstr>_Toc242970289</vt:lpwstr>
      </vt:variant>
      <vt:variant>
        <vt:i4>1179701</vt:i4>
      </vt:variant>
      <vt:variant>
        <vt:i4>41</vt:i4>
      </vt:variant>
      <vt:variant>
        <vt:i4>0</vt:i4>
      </vt:variant>
      <vt:variant>
        <vt:i4>5</vt:i4>
      </vt:variant>
      <vt:variant>
        <vt:lpwstr/>
      </vt:variant>
      <vt:variant>
        <vt:lpwstr>_Toc242970288</vt:lpwstr>
      </vt:variant>
      <vt:variant>
        <vt:i4>1179701</vt:i4>
      </vt:variant>
      <vt:variant>
        <vt:i4>35</vt:i4>
      </vt:variant>
      <vt:variant>
        <vt:i4>0</vt:i4>
      </vt:variant>
      <vt:variant>
        <vt:i4>5</vt:i4>
      </vt:variant>
      <vt:variant>
        <vt:lpwstr/>
      </vt:variant>
      <vt:variant>
        <vt:lpwstr>_Toc242970287</vt:lpwstr>
      </vt:variant>
      <vt:variant>
        <vt:i4>1179701</vt:i4>
      </vt:variant>
      <vt:variant>
        <vt:i4>29</vt:i4>
      </vt:variant>
      <vt:variant>
        <vt:i4>0</vt:i4>
      </vt:variant>
      <vt:variant>
        <vt:i4>5</vt:i4>
      </vt:variant>
      <vt:variant>
        <vt:lpwstr/>
      </vt:variant>
      <vt:variant>
        <vt:lpwstr>_Toc242970286</vt:lpwstr>
      </vt:variant>
      <vt:variant>
        <vt:i4>1179701</vt:i4>
      </vt:variant>
      <vt:variant>
        <vt:i4>23</vt:i4>
      </vt:variant>
      <vt:variant>
        <vt:i4>0</vt:i4>
      </vt:variant>
      <vt:variant>
        <vt:i4>5</vt:i4>
      </vt:variant>
      <vt:variant>
        <vt:lpwstr/>
      </vt:variant>
      <vt:variant>
        <vt:lpwstr>_Toc242970285</vt:lpwstr>
      </vt:variant>
      <vt:variant>
        <vt:i4>1179701</vt:i4>
      </vt:variant>
      <vt:variant>
        <vt:i4>17</vt:i4>
      </vt:variant>
      <vt:variant>
        <vt:i4>0</vt:i4>
      </vt:variant>
      <vt:variant>
        <vt:i4>5</vt:i4>
      </vt:variant>
      <vt:variant>
        <vt:lpwstr/>
      </vt:variant>
      <vt:variant>
        <vt:lpwstr>_Toc242970284</vt:lpwstr>
      </vt:variant>
      <vt:variant>
        <vt:i4>1179701</vt:i4>
      </vt:variant>
      <vt:variant>
        <vt:i4>11</vt:i4>
      </vt:variant>
      <vt:variant>
        <vt:i4>0</vt:i4>
      </vt:variant>
      <vt:variant>
        <vt:i4>5</vt:i4>
      </vt:variant>
      <vt:variant>
        <vt:lpwstr/>
      </vt:variant>
      <vt:variant>
        <vt:lpwstr>_Toc242970283</vt:lpwstr>
      </vt:variant>
      <vt:variant>
        <vt:i4>1179701</vt:i4>
      </vt:variant>
      <vt:variant>
        <vt:i4>5</vt:i4>
      </vt:variant>
      <vt:variant>
        <vt:i4>0</vt:i4>
      </vt:variant>
      <vt:variant>
        <vt:i4>5</vt:i4>
      </vt:variant>
      <vt:variant>
        <vt:lpwstr/>
      </vt:variant>
      <vt:variant>
        <vt:lpwstr>_Toc242970282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Nickless, Gareth</dc:creator>
  <cp:lastModifiedBy>Nickless, Gareth</cp:lastModifiedBy>
  <cp:revision>2</cp:revision>
  <cp:lastPrinted>2015-09-10T12:46:00Z</cp:lastPrinted>
  <dcterms:created xsi:type="dcterms:W3CDTF">2018-10-12T08:38:00Z</dcterms:created>
  <dcterms:modified xsi:type="dcterms:W3CDTF">2018-10-12T08:38:00Z</dcterms:modified>
</cp:coreProperties>
</file>