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159AE" w14:textId="0C0F82CC" w:rsidR="00AC0876" w:rsidRPr="000652A7" w:rsidRDefault="00AC0876" w:rsidP="00AC0876">
      <w:pPr>
        <w:widowControl/>
        <w:autoSpaceDE/>
        <w:autoSpaceDN/>
        <w:adjustRightInd w:val="0"/>
        <w:spacing w:before="98" w:after="120"/>
        <w:ind w:right="-20"/>
        <w:jc w:val="both"/>
        <w:rPr>
          <w:rFonts w:ascii="Arial" w:eastAsia="Times New Roman" w:hAnsi="Arial" w:cs="Times New Roman"/>
          <w:szCs w:val="20"/>
        </w:rPr>
      </w:pPr>
      <w:r w:rsidRPr="000652A7">
        <w:rPr>
          <w:rFonts w:ascii="Arial" w:eastAsia="Times New Roman" w:hAnsi="Arial" w:cs="Times New Roman"/>
          <w:noProof/>
          <w:sz w:val="24"/>
          <w:szCs w:val="24"/>
          <w:lang w:eastAsia="en-GB"/>
        </w:rPr>
        <w:drawing>
          <wp:anchor distT="0" distB="0" distL="114300" distR="114300" simplePos="0" relativeHeight="251657216" behindDoc="0" locked="0" layoutInCell="1" allowOverlap="1" wp14:anchorId="0523D38C" wp14:editId="7A958C4D">
            <wp:simplePos x="0" y="0"/>
            <wp:positionH relativeFrom="column">
              <wp:posOffset>31115</wp:posOffset>
            </wp:positionH>
            <wp:positionV relativeFrom="paragraph">
              <wp:posOffset>3810</wp:posOffset>
            </wp:positionV>
            <wp:extent cx="1716405" cy="5092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16405" cy="509270"/>
                    </a:xfrm>
                    <a:prstGeom prst="rect">
                      <a:avLst/>
                    </a:prstGeom>
                    <a:noFill/>
                    <a:ln>
                      <a:noFill/>
                    </a:ln>
                  </pic:spPr>
                </pic:pic>
              </a:graphicData>
            </a:graphic>
            <wp14:sizeRelH relativeFrom="margin">
              <wp14:pctWidth>0</wp14:pctWidth>
            </wp14:sizeRelH>
          </wp:anchor>
        </w:drawing>
      </w:r>
    </w:p>
    <w:tbl>
      <w:tblPr>
        <w:tblStyle w:val="TableGrid"/>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0"/>
      </w:tblGrid>
      <w:tr w:rsidR="00AC0876" w:rsidRPr="000652A7" w14:paraId="3825E8D1" w14:textId="77777777" w:rsidTr="00AC0876">
        <w:trPr>
          <w:cantSplit/>
          <w:trHeight w:hRule="exact" w:val="1491"/>
        </w:trPr>
        <w:tc>
          <w:tcPr>
            <w:tcW w:w="9351" w:type="dxa"/>
            <w:gridSpan w:val="2"/>
            <w:shd w:val="clear" w:color="auto" w:fill="D9D9D9"/>
            <w:vAlign w:val="center"/>
          </w:tcPr>
          <w:p w14:paraId="004A297A" w14:textId="693B80B6" w:rsidR="00AC0876" w:rsidRPr="000652A7" w:rsidRDefault="009A10F8" w:rsidP="00145ECD">
            <w:pPr>
              <w:tabs>
                <w:tab w:val="left" w:pos="4536"/>
              </w:tabs>
              <w:adjustRightInd w:val="0"/>
              <w:spacing w:before="240" w:after="240"/>
              <w:jc w:val="center"/>
              <w:rPr>
                <w:rFonts w:ascii="Arial" w:eastAsia="Times New Roman" w:hAnsi="Arial" w:cs="Arial"/>
                <w:b/>
                <w:sz w:val="40"/>
                <w:szCs w:val="40"/>
              </w:rPr>
            </w:pPr>
            <w:r w:rsidRPr="009A10F8">
              <w:rPr>
                <w:rFonts w:ascii="Arial" w:eastAsia="Times New Roman" w:hAnsi="Arial" w:cs="Arial"/>
                <w:b/>
                <w:sz w:val="40"/>
                <w:szCs w:val="40"/>
              </w:rPr>
              <w:t>Governance Handbook</w:t>
            </w:r>
            <w:r>
              <w:rPr>
                <w:rFonts w:ascii="Arial" w:eastAsia="Times New Roman" w:hAnsi="Arial" w:cs="Arial"/>
                <w:b/>
                <w:sz w:val="40"/>
                <w:szCs w:val="40"/>
              </w:rPr>
              <w:t xml:space="preserve"> for LJMU Sponsored Research</w:t>
            </w:r>
          </w:p>
        </w:tc>
      </w:tr>
      <w:tr w:rsidR="00AC0876" w:rsidRPr="000652A7" w14:paraId="624C20A1" w14:textId="77777777" w:rsidTr="00AC0876">
        <w:trPr>
          <w:trHeight w:val="510"/>
        </w:trPr>
        <w:tc>
          <w:tcPr>
            <w:tcW w:w="4111" w:type="dxa"/>
            <w:shd w:val="clear" w:color="auto" w:fill="D9D9D9"/>
            <w:vAlign w:val="center"/>
          </w:tcPr>
          <w:p w14:paraId="21616452" w14:textId="77777777" w:rsidR="00AC0876" w:rsidRPr="00EF7622" w:rsidRDefault="00AC0876" w:rsidP="00AC0876">
            <w:pPr>
              <w:tabs>
                <w:tab w:val="left" w:pos="4536"/>
              </w:tabs>
              <w:adjustRightInd w:val="0"/>
              <w:spacing w:before="120" w:after="120"/>
              <w:rPr>
                <w:rFonts w:eastAsia="Times New Roman" w:cs="Arial"/>
                <w:b/>
                <w:sz w:val="22"/>
                <w:szCs w:val="22"/>
              </w:rPr>
            </w:pPr>
            <w:r w:rsidRPr="00EF7622">
              <w:rPr>
                <w:rFonts w:eastAsia="Times New Roman" w:cs="Arial"/>
                <w:b/>
                <w:sz w:val="22"/>
                <w:szCs w:val="22"/>
              </w:rPr>
              <w:t>Responsibility for Policy:</w:t>
            </w:r>
          </w:p>
        </w:tc>
        <w:tc>
          <w:tcPr>
            <w:tcW w:w="5240" w:type="dxa"/>
            <w:vAlign w:val="center"/>
          </w:tcPr>
          <w:p w14:paraId="305259CF" w14:textId="10A6CC64" w:rsidR="00AC0876" w:rsidRPr="00EF7622" w:rsidRDefault="00951B06" w:rsidP="00AC0876">
            <w:pPr>
              <w:tabs>
                <w:tab w:val="left" w:pos="4536"/>
              </w:tabs>
              <w:adjustRightInd w:val="0"/>
              <w:spacing w:before="120" w:after="120"/>
              <w:rPr>
                <w:rFonts w:eastAsia="Times New Roman" w:cs="Arial"/>
                <w:sz w:val="22"/>
                <w:szCs w:val="22"/>
              </w:rPr>
            </w:pPr>
            <w:r w:rsidRPr="00EF7622">
              <w:rPr>
                <w:rFonts w:eastAsia="Times New Roman" w:cs="Arial"/>
                <w:bCs/>
                <w:i/>
                <w:sz w:val="22"/>
                <w:szCs w:val="22"/>
              </w:rPr>
              <w:t>Robin Leatherbarrow</w:t>
            </w:r>
          </w:p>
        </w:tc>
      </w:tr>
      <w:tr w:rsidR="00AC0876" w:rsidRPr="000652A7" w14:paraId="505AEB47" w14:textId="77777777" w:rsidTr="00AC0876">
        <w:trPr>
          <w:trHeight w:val="510"/>
        </w:trPr>
        <w:tc>
          <w:tcPr>
            <w:tcW w:w="4111" w:type="dxa"/>
            <w:shd w:val="clear" w:color="auto" w:fill="D9D9D9"/>
            <w:vAlign w:val="center"/>
          </w:tcPr>
          <w:p w14:paraId="1D8CB6CD" w14:textId="77777777" w:rsidR="00AC0876" w:rsidRPr="00EF7622" w:rsidRDefault="00AC0876" w:rsidP="00AC0876">
            <w:pPr>
              <w:tabs>
                <w:tab w:val="left" w:pos="4536"/>
              </w:tabs>
              <w:adjustRightInd w:val="0"/>
              <w:spacing w:before="120" w:after="120"/>
              <w:rPr>
                <w:rFonts w:eastAsia="Times New Roman" w:cs="Arial"/>
                <w:b/>
                <w:sz w:val="22"/>
                <w:szCs w:val="22"/>
              </w:rPr>
            </w:pPr>
            <w:r w:rsidRPr="00EF7622">
              <w:rPr>
                <w:rFonts w:eastAsia="Times New Roman" w:cs="Arial"/>
                <w:b/>
                <w:sz w:val="22"/>
                <w:szCs w:val="22"/>
              </w:rPr>
              <w:t>Relevant to:</w:t>
            </w:r>
          </w:p>
        </w:tc>
        <w:tc>
          <w:tcPr>
            <w:tcW w:w="5240" w:type="dxa"/>
            <w:vAlign w:val="center"/>
          </w:tcPr>
          <w:p w14:paraId="3A4DA90B" w14:textId="77777777" w:rsidR="00AC0876" w:rsidRPr="00EF7622" w:rsidRDefault="00AC0876" w:rsidP="00AC0876">
            <w:pPr>
              <w:tabs>
                <w:tab w:val="left" w:pos="4420"/>
              </w:tabs>
              <w:adjustRightInd w:val="0"/>
              <w:spacing w:before="120" w:after="120"/>
              <w:ind w:right="-20"/>
              <w:rPr>
                <w:rFonts w:eastAsia="Times New Roman" w:cs="Arial"/>
                <w:sz w:val="22"/>
                <w:szCs w:val="22"/>
              </w:rPr>
            </w:pPr>
            <w:r w:rsidRPr="00EF7622">
              <w:rPr>
                <w:rFonts w:eastAsia="Times New Roman" w:cs="Arial"/>
                <w:sz w:val="22"/>
                <w:szCs w:val="22"/>
              </w:rPr>
              <w:t>All staff and students conducting research</w:t>
            </w:r>
          </w:p>
        </w:tc>
      </w:tr>
      <w:tr w:rsidR="00AC0876" w:rsidRPr="000652A7" w14:paraId="2ABFD538" w14:textId="77777777" w:rsidTr="00AC0876">
        <w:trPr>
          <w:trHeight w:val="510"/>
        </w:trPr>
        <w:tc>
          <w:tcPr>
            <w:tcW w:w="4111" w:type="dxa"/>
            <w:shd w:val="clear" w:color="auto" w:fill="D9D9D9"/>
            <w:vAlign w:val="center"/>
          </w:tcPr>
          <w:p w14:paraId="4B00EC4B" w14:textId="77777777" w:rsidR="00AC0876" w:rsidRPr="00EF7622" w:rsidRDefault="00AC0876" w:rsidP="00AC0876">
            <w:pPr>
              <w:tabs>
                <w:tab w:val="left" w:pos="4536"/>
              </w:tabs>
              <w:adjustRightInd w:val="0"/>
              <w:spacing w:before="120" w:after="120"/>
              <w:rPr>
                <w:rFonts w:eastAsia="Times New Roman" w:cs="Arial"/>
                <w:b/>
                <w:sz w:val="22"/>
                <w:szCs w:val="22"/>
              </w:rPr>
            </w:pPr>
            <w:r w:rsidRPr="00EF7622">
              <w:rPr>
                <w:rFonts w:eastAsia="Times New Roman" w:cs="Arial"/>
                <w:b/>
                <w:sz w:val="22"/>
                <w:szCs w:val="22"/>
              </w:rPr>
              <w:t xml:space="preserve">Approved by: </w:t>
            </w:r>
          </w:p>
        </w:tc>
        <w:tc>
          <w:tcPr>
            <w:tcW w:w="5240" w:type="dxa"/>
            <w:vAlign w:val="center"/>
          </w:tcPr>
          <w:p w14:paraId="7D75C97E" w14:textId="1FBD9FA0" w:rsidR="00AC0876" w:rsidRPr="00EF7622" w:rsidRDefault="00AC0876" w:rsidP="00AC0876">
            <w:pPr>
              <w:tabs>
                <w:tab w:val="left" w:pos="4536"/>
              </w:tabs>
              <w:adjustRightInd w:val="0"/>
              <w:spacing w:before="120" w:after="120"/>
              <w:rPr>
                <w:rFonts w:eastAsia="Times New Roman" w:cs="Arial"/>
                <w:i/>
                <w:sz w:val="22"/>
                <w:szCs w:val="22"/>
              </w:rPr>
            </w:pPr>
          </w:p>
        </w:tc>
      </w:tr>
      <w:tr w:rsidR="00AC0876" w:rsidRPr="000652A7" w14:paraId="7F54A235" w14:textId="77777777" w:rsidTr="00AC0876">
        <w:trPr>
          <w:trHeight w:val="510"/>
        </w:trPr>
        <w:tc>
          <w:tcPr>
            <w:tcW w:w="4111" w:type="dxa"/>
            <w:shd w:val="clear" w:color="auto" w:fill="D9D9D9"/>
            <w:vAlign w:val="center"/>
          </w:tcPr>
          <w:p w14:paraId="1C63954B" w14:textId="77777777" w:rsidR="00AC0876" w:rsidRPr="00EF7622" w:rsidRDefault="00AC0876" w:rsidP="00AC0876">
            <w:pPr>
              <w:tabs>
                <w:tab w:val="left" w:pos="4536"/>
              </w:tabs>
              <w:adjustRightInd w:val="0"/>
              <w:spacing w:before="120" w:after="120"/>
              <w:rPr>
                <w:rFonts w:eastAsia="Times New Roman" w:cs="Arial"/>
                <w:b/>
                <w:sz w:val="22"/>
                <w:szCs w:val="22"/>
              </w:rPr>
            </w:pPr>
            <w:r w:rsidRPr="00EF7622">
              <w:rPr>
                <w:rFonts w:eastAsia="Times New Roman" w:cs="Arial"/>
                <w:b/>
                <w:sz w:val="22"/>
                <w:szCs w:val="22"/>
              </w:rPr>
              <w:t>Responsibility for Document Review:</w:t>
            </w:r>
          </w:p>
        </w:tc>
        <w:tc>
          <w:tcPr>
            <w:tcW w:w="5240" w:type="dxa"/>
            <w:vAlign w:val="center"/>
          </w:tcPr>
          <w:p w14:paraId="336330D1" w14:textId="7EF5D161" w:rsidR="00AC0876" w:rsidRPr="00EF7622" w:rsidRDefault="00951B06" w:rsidP="00AC0876">
            <w:pPr>
              <w:tabs>
                <w:tab w:val="left" w:pos="4536"/>
              </w:tabs>
              <w:adjustRightInd w:val="0"/>
              <w:spacing w:before="120" w:after="120"/>
              <w:rPr>
                <w:rFonts w:eastAsia="Times New Roman" w:cs="Arial"/>
                <w:i/>
                <w:sz w:val="22"/>
                <w:szCs w:val="22"/>
              </w:rPr>
            </w:pPr>
            <w:r w:rsidRPr="00EF7622">
              <w:rPr>
                <w:rFonts w:eastAsia="Times New Roman" w:cs="Arial"/>
                <w:i/>
                <w:sz w:val="22"/>
                <w:szCs w:val="22"/>
              </w:rPr>
              <w:t>Dave Harriss</w:t>
            </w:r>
          </w:p>
        </w:tc>
      </w:tr>
      <w:tr w:rsidR="00AC0876" w:rsidRPr="000652A7" w14:paraId="1AB457F2" w14:textId="77777777" w:rsidTr="00AC0876">
        <w:trPr>
          <w:trHeight w:val="510"/>
        </w:trPr>
        <w:tc>
          <w:tcPr>
            <w:tcW w:w="4111" w:type="dxa"/>
            <w:shd w:val="clear" w:color="auto" w:fill="D9D9D9"/>
            <w:vAlign w:val="center"/>
          </w:tcPr>
          <w:p w14:paraId="6CDFB4C0" w14:textId="77777777" w:rsidR="00AC0876" w:rsidRPr="00EF7622" w:rsidRDefault="00AC0876" w:rsidP="00AC0876">
            <w:pPr>
              <w:tabs>
                <w:tab w:val="left" w:pos="4536"/>
              </w:tabs>
              <w:adjustRightInd w:val="0"/>
              <w:spacing w:before="120" w:after="120"/>
              <w:rPr>
                <w:rFonts w:eastAsia="Times New Roman" w:cs="Arial"/>
                <w:b/>
                <w:sz w:val="22"/>
                <w:szCs w:val="22"/>
              </w:rPr>
            </w:pPr>
            <w:r w:rsidRPr="00EF7622">
              <w:rPr>
                <w:rFonts w:eastAsia="Times New Roman" w:cs="Arial"/>
                <w:b/>
                <w:sz w:val="22"/>
                <w:szCs w:val="22"/>
              </w:rPr>
              <w:t>Date introduced:</w:t>
            </w:r>
          </w:p>
        </w:tc>
        <w:tc>
          <w:tcPr>
            <w:tcW w:w="5240" w:type="dxa"/>
            <w:vAlign w:val="center"/>
          </w:tcPr>
          <w:p w14:paraId="5D26205C" w14:textId="02849A14" w:rsidR="00AC0876" w:rsidRPr="00EF7622" w:rsidRDefault="00EF7622" w:rsidP="00AC0876">
            <w:pPr>
              <w:tabs>
                <w:tab w:val="left" w:pos="4536"/>
              </w:tabs>
              <w:adjustRightInd w:val="0"/>
              <w:spacing w:before="120" w:after="120"/>
              <w:rPr>
                <w:rFonts w:eastAsia="Times New Roman" w:cs="Arial"/>
                <w:i/>
                <w:sz w:val="22"/>
                <w:szCs w:val="22"/>
              </w:rPr>
            </w:pPr>
            <w:r w:rsidRPr="00EF7622">
              <w:rPr>
                <w:rFonts w:eastAsia="Times New Roman" w:cs="Arial"/>
                <w:i/>
                <w:sz w:val="22"/>
                <w:szCs w:val="22"/>
              </w:rPr>
              <w:t>April 2019</w:t>
            </w:r>
          </w:p>
        </w:tc>
      </w:tr>
      <w:tr w:rsidR="00AC0876" w:rsidRPr="000652A7" w14:paraId="52BE5BDF" w14:textId="77777777" w:rsidTr="00AC0876">
        <w:trPr>
          <w:trHeight w:val="510"/>
        </w:trPr>
        <w:tc>
          <w:tcPr>
            <w:tcW w:w="4111" w:type="dxa"/>
            <w:shd w:val="clear" w:color="auto" w:fill="D9D9D9"/>
            <w:vAlign w:val="center"/>
          </w:tcPr>
          <w:p w14:paraId="139E8F52" w14:textId="77777777" w:rsidR="00AC0876" w:rsidRPr="00EF7622" w:rsidRDefault="00AC0876" w:rsidP="00AC0876">
            <w:pPr>
              <w:tabs>
                <w:tab w:val="left" w:pos="4536"/>
              </w:tabs>
              <w:adjustRightInd w:val="0"/>
              <w:spacing w:before="120" w:after="120"/>
              <w:rPr>
                <w:rFonts w:eastAsia="Times New Roman" w:cs="Arial"/>
                <w:b/>
                <w:sz w:val="22"/>
                <w:szCs w:val="22"/>
              </w:rPr>
            </w:pPr>
            <w:r w:rsidRPr="00EF7622">
              <w:rPr>
                <w:rFonts w:eastAsia="Times New Roman" w:cs="Arial"/>
                <w:b/>
                <w:sz w:val="22"/>
                <w:szCs w:val="22"/>
              </w:rPr>
              <w:t>Date(s) modified:</w:t>
            </w:r>
          </w:p>
        </w:tc>
        <w:tc>
          <w:tcPr>
            <w:tcW w:w="5240" w:type="dxa"/>
            <w:vAlign w:val="center"/>
          </w:tcPr>
          <w:p w14:paraId="44ECFD4D" w14:textId="30D06BB5" w:rsidR="00AC0876" w:rsidRPr="00EF7622" w:rsidRDefault="00AC0876" w:rsidP="00AC0876">
            <w:pPr>
              <w:tabs>
                <w:tab w:val="left" w:pos="4536"/>
              </w:tabs>
              <w:adjustRightInd w:val="0"/>
              <w:spacing w:before="120" w:after="120"/>
              <w:rPr>
                <w:rFonts w:eastAsia="Times New Roman" w:cs="Arial"/>
                <w:i/>
                <w:sz w:val="22"/>
                <w:szCs w:val="22"/>
              </w:rPr>
            </w:pPr>
          </w:p>
        </w:tc>
      </w:tr>
      <w:tr w:rsidR="00AC0876" w:rsidRPr="000652A7" w14:paraId="46423492" w14:textId="77777777" w:rsidTr="00AC0876">
        <w:trPr>
          <w:trHeight w:val="510"/>
        </w:trPr>
        <w:tc>
          <w:tcPr>
            <w:tcW w:w="4111" w:type="dxa"/>
            <w:shd w:val="clear" w:color="auto" w:fill="D9D9D9"/>
            <w:vAlign w:val="center"/>
          </w:tcPr>
          <w:p w14:paraId="6BD75F3D" w14:textId="77777777" w:rsidR="00AC0876" w:rsidRPr="00EF7622" w:rsidRDefault="00AC0876" w:rsidP="00AC0876">
            <w:pPr>
              <w:tabs>
                <w:tab w:val="left" w:pos="4536"/>
              </w:tabs>
              <w:adjustRightInd w:val="0"/>
              <w:spacing w:before="120" w:after="120"/>
              <w:rPr>
                <w:rFonts w:eastAsia="Times New Roman" w:cs="Arial"/>
                <w:b/>
                <w:sz w:val="22"/>
                <w:szCs w:val="22"/>
              </w:rPr>
            </w:pPr>
            <w:r w:rsidRPr="00EF7622">
              <w:rPr>
                <w:rFonts w:eastAsia="Times New Roman" w:cs="Arial"/>
                <w:b/>
                <w:sz w:val="22"/>
                <w:szCs w:val="22"/>
              </w:rPr>
              <w:t>Next Review Date:</w:t>
            </w:r>
          </w:p>
        </w:tc>
        <w:tc>
          <w:tcPr>
            <w:tcW w:w="5240" w:type="dxa"/>
            <w:vAlign w:val="center"/>
          </w:tcPr>
          <w:p w14:paraId="406D9036" w14:textId="58158C60" w:rsidR="00AC0876" w:rsidRPr="00EF7622" w:rsidRDefault="00AC0876" w:rsidP="00AC0876">
            <w:pPr>
              <w:tabs>
                <w:tab w:val="left" w:pos="4536"/>
              </w:tabs>
              <w:adjustRightInd w:val="0"/>
              <w:spacing w:before="120" w:after="120"/>
              <w:rPr>
                <w:rFonts w:eastAsia="Times New Roman" w:cs="Arial"/>
                <w:i/>
                <w:sz w:val="22"/>
                <w:szCs w:val="22"/>
              </w:rPr>
            </w:pPr>
          </w:p>
        </w:tc>
      </w:tr>
      <w:tr w:rsidR="00AC0876" w:rsidRPr="000652A7" w14:paraId="72292D8A" w14:textId="77777777" w:rsidTr="00AC0876">
        <w:trPr>
          <w:trHeight w:val="510"/>
        </w:trPr>
        <w:tc>
          <w:tcPr>
            <w:tcW w:w="9351" w:type="dxa"/>
            <w:gridSpan w:val="2"/>
            <w:shd w:val="clear" w:color="auto" w:fill="D9D9D9"/>
            <w:vAlign w:val="center"/>
          </w:tcPr>
          <w:p w14:paraId="74E78D6B" w14:textId="77777777" w:rsidR="00AC0876" w:rsidRPr="000652A7" w:rsidRDefault="00AC0876" w:rsidP="00AC0876">
            <w:pPr>
              <w:tabs>
                <w:tab w:val="left" w:pos="4536"/>
              </w:tabs>
              <w:adjustRightInd w:val="0"/>
              <w:spacing w:before="120" w:after="120" w:line="200" w:lineRule="exact"/>
              <w:rPr>
                <w:rFonts w:eastAsia="Times New Roman" w:cs="Arial"/>
                <w:i/>
                <w:sz w:val="22"/>
                <w:szCs w:val="22"/>
              </w:rPr>
            </w:pPr>
            <w:r w:rsidRPr="000652A7">
              <w:rPr>
                <w:rFonts w:eastAsia="Times New Roman" w:cs="Arial"/>
                <w:b/>
                <w:sz w:val="22"/>
                <w:szCs w:val="22"/>
              </w:rPr>
              <w:t>RELEVANT DOCUMENTS</w:t>
            </w:r>
          </w:p>
        </w:tc>
      </w:tr>
      <w:tr w:rsidR="00AC0876" w:rsidRPr="000652A7" w14:paraId="623A5C0E" w14:textId="77777777" w:rsidTr="00AC0876">
        <w:trPr>
          <w:trHeight w:val="510"/>
        </w:trPr>
        <w:tc>
          <w:tcPr>
            <w:tcW w:w="9351" w:type="dxa"/>
            <w:gridSpan w:val="2"/>
            <w:shd w:val="clear" w:color="auto" w:fill="auto"/>
            <w:vAlign w:val="center"/>
          </w:tcPr>
          <w:p w14:paraId="22779FCE" w14:textId="221AD6CF" w:rsidR="00AC0876" w:rsidRPr="000652A7" w:rsidRDefault="00951B06" w:rsidP="00145ECD">
            <w:pPr>
              <w:tabs>
                <w:tab w:val="left" w:pos="4536"/>
              </w:tabs>
              <w:adjustRightInd w:val="0"/>
              <w:spacing w:before="120" w:after="120" w:line="200" w:lineRule="exact"/>
              <w:rPr>
                <w:rFonts w:eastAsia="Times New Roman" w:cs="Arial"/>
                <w:b/>
                <w:sz w:val="22"/>
                <w:szCs w:val="22"/>
              </w:rPr>
            </w:pPr>
            <w:r>
              <w:rPr>
                <w:rFonts w:eastAsia="Times New Roman" w:cs="Arial"/>
                <w:i/>
                <w:iCs/>
                <w:sz w:val="22"/>
                <w:szCs w:val="22"/>
              </w:rPr>
              <w:t xml:space="preserve">LJMU Sponsorship of research SOPs (numbers 1-10) </w:t>
            </w:r>
          </w:p>
        </w:tc>
      </w:tr>
      <w:tr w:rsidR="00AC0876" w:rsidRPr="000652A7" w14:paraId="020ED2DA" w14:textId="77777777" w:rsidTr="00AC0876">
        <w:trPr>
          <w:trHeight w:val="510"/>
        </w:trPr>
        <w:tc>
          <w:tcPr>
            <w:tcW w:w="9351" w:type="dxa"/>
            <w:gridSpan w:val="2"/>
            <w:shd w:val="clear" w:color="auto" w:fill="D9D9D9"/>
            <w:vAlign w:val="center"/>
          </w:tcPr>
          <w:p w14:paraId="73EA6418" w14:textId="77777777" w:rsidR="00AC0876" w:rsidRPr="000652A7" w:rsidRDefault="00AC0876" w:rsidP="00AC0876">
            <w:pPr>
              <w:tabs>
                <w:tab w:val="left" w:pos="4536"/>
              </w:tabs>
              <w:adjustRightInd w:val="0"/>
              <w:spacing w:before="120" w:after="120" w:line="200" w:lineRule="exact"/>
              <w:rPr>
                <w:rFonts w:eastAsia="Times New Roman" w:cs="Arial"/>
                <w:b/>
                <w:sz w:val="22"/>
                <w:szCs w:val="22"/>
              </w:rPr>
            </w:pPr>
            <w:r w:rsidRPr="000652A7">
              <w:rPr>
                <w:rFonts w:eastAsia="Times New Roman" w:cs="Arial"/>
                <w:b/>
                <w:sz w:val="22"/>
                <w:szCs w:val="22"/>
              </w:rPr>
              <w:t>RELATED POLICIES &amp; DOCUMENTS</w:t>
            </w:r>
          </w:p>
        </w:tc>
      </w:tr>
      <w:tr w:rsidR="00AC0876" w:rsidRPr="000652A7" w14:paraId="42CA6C67" w14:textId="77777777" w:rsidTr="00AC0876">
        <w:trPr>
          <w:trHeight w:val="510"/>
        </w:trPr>
        <w:tc>
          <w:tcPr>
            <w:tcW w:w="9351" w:type="dxa"/>
            <w:gridSpan w:val="2"/>
            <w:shd w:val="clear" w:color="auto" w:fill="auto"/>
            <w:vAlign w:val="center"/>
          </w:tcPr>
          <w:p w14:paraId="46EE65F6" w14:textId="7E0EF186" w:rsidR="00AC0876" w:rsidRPr="000652A7" w:rsidRDefault="00AC0876" w:rsidP="00951B06">
            <w:pPr>
              <w:adjustRightInd w:val="0"/>
              <w:spacing w:before="120" w:after="120" w:line="227" w:lineRule="exact"/>
              <w:ind w:right="-20"/>
              <w:rPr>
                <w:rFonts w:eastAsia="Times New Roman" w:cs="Arial"/>
                <w:iCs/>
                <w:sz w:val="22"/>
                <w:szCs w:val="22"/>
              </w:rPr>
            </w:pPr>
          </w:p>
        </w:tc>
      </w:tr>
    </w:tbl>
    <w:p w14:paraId="6AAD83AE" w14:textId="27EF8E3E" w:rsidR="00AC0876" w:rsidRDefault="00AC0876" w:rsidP="00AC0876">
      <w:pPr>
        <w:widowControl/>
        <w:autoSpaceDE/>
        <w:autoSpaceDN/>
        <w:adjustRightInd w:val="0"/>
        <w:spacing w:before="120" w:after="120" w:line="227" w:lineRule="exact"/>
        <w:ind w:right="-20"/>
        <w:jc w:val="both"/>
        <w:rPr>
          <w:rFonts w:eastAsia="Times New Roman" w:cs="Arial"/>
        </w:rPr>
      </w:pPr>
    </w:p>
    <w:p w14:paraId="2C309799" w14:textId="1E318484" w:rsidR="00CD6FC6" w:rsidRDefault="00CD6FC6" w:rsidP="00AC0876">
      <w:pPr>
        <w:widowControl/>
        <w:autoSpaceDE/>
        <w:autoSpaceDN/>
        <w:adjustRightInd w:val="0"/>
        <w:spacing w:before="120" w:after="120" w:line="227" w:lineRule="exact"/>
        <w:ind w:right="-20"/>
        <w:jc w:val="both"/>
        <w:rPr>
          <w:rFonts w:eastAsia="Times New Roman" w:cs="Arial"/>
        </w:rPr>
      </w:pPr>
    </w:p>
    <w:p w14:paraId="5D2C9CCC" w14:textId="798437E6" w:rsidR="00CD6FC6" w:rsidRPr="005A541F" w:rsidRDefault="00CD6FC6" w:rsidP="00CD6FC6">
      <w:pPr>
        <w:pStyle w:val="BodyText"/>
        <w:ind w:right="3"/>
        <w:jc w:val="center"/>
        <w:rPr>
          <w:sz w:val="40"/>
        </w:rPr>
      </w:pPr>
      <w:r w:rsidRPr="005A541F">
        <w:rPr>
          <w:sz w:val="40"/>
        </w:rPr>
        <w:t xml:space="preserve">This </w:t>
      </w:r>
      <w:r>
        <w:rPr>
          <w:sz w:val="40"/>
        </w:rPr>
        <w:t>handbook</w:t>
      </w:r>
      <w:r w:rsidRPr="005A541F">
        <w:rPr>
          <w:sz w:val="40"/>
        </w:rPr>
        <w:t xml:space="preserve"> needs to be a useful resource for investigators –please contact </w:t>
      </w:r>
      <w:hyperlink r:id="rId9" w:history="1">
        <w:r w:rsidRPr="005A541F">
          <w:rPr>
            <w:rStyle w:val="Hyperlink"/>
            <w:sz w:val="40"/>
          </w:rPr>
          <w:t>sponsor@ljmu.ac.uk</w:t>
        </w:r>
      </w:hyperlink>
      <w:r w:rsidRPr="005A541F">
        <w:rPr>
          <w:sz w:val="40"/>
        </w:rPr>
        <w:t xml:space="preserve"> with any suggestions for improvements.</w:t>
      </w:r>
    </w:p>
    <w:p w14:paraId="6CB583CF" w14:textId="77777777" w:rsidR="00CD6FC6" w:rsidRPr="000652A7" w:rsidRDefault="00CD6FC6" w:rsidP="00AC0876">
      <w:pPr>
        <w:widowControl/>
        <w:autoSpaceDE/>
        <w:autoSpaceDN/>
        <w:adjustRightInd w:val="0"/>
        <w:spacing w:before="120" w:after="120" w:line="227" w:lineRule="exact"/>
        <w:ind w:right="-20"/>
        <w:jc w:val="both"/>
        <w:rPr>
          <w:rFonts w:eastAsia="Times New Roman" w:cs="Arial"/>
        </w:rPr>
      </w:pPr>
    </w:p>
    <w:p w14:paraId="4A392D41" w14:textId="4A3C2E9F" w:rsidR="0022208D" w:rsidRPr="009A10F8" w:rsidRDefault="00AC0876" w:rsidP="009A10F8">
      <w:pPr>
        <w:widowControl/>
        <w:autoSpaceDE/>
        <w:autoSpaceDN/>
        <w:jc w:val="both"/>
        <w:rPr>
          <w:rFonts w:eastAsia="Times New Roman" w:cs="Arial"/>
        </w:rPr>
      </w:pPr>
      <w:r w:rsidRPr="000652A7">
        <w:rPr>
          <w:rFonts w:eastAsia="Times New Roman" w:cs="Arial"/>
        </w:rPr>
        <w:br w:type="page"/>
      </w:r>
    </w:p>
    <w:sdt>
      <w:sdtPr>
        <w:rPr>
          <w:rFonts w:ascii="Calibri" w:eastAsia="Calibri" w:hAnsi="Calibri" w:cs="Calibri"/>
          <w:color w:val="auto"/>
          <w:sz w:val="22"/>
          <w:szCs w:val="22"/>
          <w:lang w:val="en-GB"/>
        </w:rPr>
        <w:id w:val="-761449325"/>
        <w:docPartObj>
          <w:docPartGallery w:val="Table of Contents"/>
          <w:docPartUnique/>
        </w:docPartObj>
      </w:sdtPr>
      <w:sdtEndPr>
        <w:rPr>
          <w:b/>
          <w:bCs/>
          <w:noProof/>
        </w:rPr>
      </w:sdtEndPr>
      <w:sdtContent>
        <w:p w14:paraId="702606CF" w14:textId="5E07B8F2" w:rsidR="00AA68DC" w:rsidRPr="00276587" w:rsidRDefault="00AA68DC">
          <w:pPr>
            <w:pStyle w:val="TOCHeading"/>
            <w:rPr>
              <w:rFonts w:asciiTheme="minorHAnsi" w:hAnsiTheme="minorHAnsi" w:cstheme="minorHAnsi"/>
              <w:b/>
              <w:color w:val="auto"/>
              <w:sz w:val="22"/>
              <w:szCs w:val="22"/>
            </w:rPr>
          </w:pPr>
          <w:r w:rsidRPr="00276587">
            <w:rPr>
              <w:rFonts w:asciiTheme="minorHAnsi" w:hAnsiTheme="minorHAnsi" w:cstheme="minorHAnsi"/>
              <w:b/>
              <w:color w:val="auto"/>
              <w:sz w:val="22"/>
              <w:szCs w:val="22"/>
            </w:rPr>
            <w:t>Table of Contents</w:t>
          </w:r>
        </w:p>
        <w:p w14:paraId="72132157" w14:textId="75980BC9" w:rsidR="00F23ED3" w:rsidRDefault="00AA68DC">
          <w:pPr>
            <w:pStyle w:val="TOC1"/>
            <w:tabs>
              <w:tab w:val="left" w:pos="880"/>
              <w:tab w:val="right" w:leader="dot" w:pos="9632"/>
            </w:tabs>
            <w:rPr>
              <w:rFonts w:asciiTheme="minorHAnsi" w:eastAsiaTheme="minorEastAsia" w:hAnsiTheme="minorHAnsi" w:cstheme="minorBidi"/>
              <w:b w:val="0"/>
              <w:bCs w:val="0"/>
              <w:noProof/>
              <w:sz w:val="22"/>
              <w:szCs w:val="22"/>
              <w:lang w:eastAsia="en-GB"/>
            </w:rPr>
          </w:pPr>
          <w:r>
            <w:fldChar w:fldCharType="begin"/>
          </w:r>
          <w:r>
            <w:instrText xml:space="preserve"> TOC \o "1-3" \h \z \u </w:instrText>
          </w:r>
          <w:r>
            <w:fldChar w:fldCharType="separate"/>
          </w:r>
          <w:hyperlink w:anchor="_Toc11149312" w:history="1">
            <w:r w:rsidR="00F23ED3" w:rsidRPr="008B4C68">
              <w:rPr>
                <w:rStyle w:val="Hyperlink"/>
                <w:noProof/>
                <w:w w:val="101"/>
              </w:rPr>
              <w:t>1.</w:t>
            </w:r>
            <w:r w:rsidR="00F23ED3">
              <w:rPr>
                <w:rFonts w:asciiTheme="minorHAnsi" w:eastAsiaTheme="minorEastAsia" w:hAnsiTheme="minorHAnsi" w:cstheme="minorBidi"/>
                <w:b w:val="0"/>
                <w:bCs w:val="0"/>
                <w:noProof/>
                <w:sz w:val="22"/>
                <w:szCs w:val="22"/>
                <w:lang w:eastAsia="en-GB"/>
              </w:rPr>
              <w:tab/>
            </w:r>
            <w:r w:rsidR="00F23ED3" w:rsidRPr="008B4C68">
              <w:rPr>
                <w:rStyle w:val="Hyperlink"/>
                <w:noProof/>
              </w:rPr>
              <w:t>Introduction</w:t>
            </w:r>
            <w:r w:rsidR="00F23ED3">
              <w:rPr>
                <w:noProof/>
                <w:webHidden/>
              </w:rPr>
              <w:tab/>
            </w:r>
            <w:r w:rsidR="00F23ED3">
              <w:rPr>
                <w:noProof/>
                <w:webHidden/>
              </w:rPr>
              <w:fldChar w:fldCharType="begin"/>
            </w:r>
            <w:r w:rsidR="00F23ED3">
              <w:rPr>
                <w:noProof/>
                <w:webHidden/>
              </w:rPr>
              <w:instrText xml:space="preserve"> PAGEREF _Toc11149312 \h </w:instrText>
            </w:r>
            <w:r w:rsidR="00F23ED3">
              <w:rPr>
                <w:noProof/>
                <w:webHidden/>
              </w:rPr>
            </w:r>
            <w:r w:rsidR="00F23ED3">
              <w:rPr>
                <w:noProof/>
                <w:webHidden/>
              </w:rPr>
              <w:fldChar w:fldCharType="separate"/>
            </w:r>
            <w:r w:rsidR="00F23ED3">
              <w:rPr>
                <w:noProof/>
                <w:webHidden/>
              </w:rPr>
              <w:t>3</w:t>
            </w:r>
            <w:r w:rsidR="00F23ED3">
              <w:rPr>
                <w:noProof/>
                <w:webHidden/>
              </w:rPr>
              <w:fldChar w:fldCharType="end"/>
            </w:r>
          </w:hyperlink>
        </w:p>
        <w:p w14:paraId="62F2F57F" w14:textId="61CDBE00" w:rsidR="00F23ED3" w:rsidRDefault="00277905">
          <w:pPr>
            <w:pStyle w:val="TOC1"/>
            <w:tabs>
              <w:tab w:val="left" w:pos="880"/>
              <w:tab w:val="right" w:leader="dot" w:pos="9632"/>
            </w:tabs>
            <w:rPr>
              <w:rFonts w:asciiTheme="minorHAnsi" w:eastAsiaTheme="minorEastAsia" w:hAnsiTheme="minorHAnsi" w:cstheme="minorBidi"/>
              <w:b w:val="0"/>
              <w:bCs w:val="0"/>
              <w:noProof/>
              <w:sz w:val="22"/>
              <w:szCs w:val="22"/>
              <w:lang w:eastAsia="en-GB"/>
            </w:rPr>
          </w:pPr>
          <w:hyperlink w:anchor="_Toc11149313" w:history="1">
            <w:r w:rsidR="00F23ED3" w:rsidRPr="008B4C68">
              <w:rPr>
                <w:rStyle w:val="Hyperlink"/>
                <w:noProof/>
                <w:w w:val="101"/>
              </w:rPr>
              <w:t>2.</w:t>
            </w:r>
            <w:r w:rsidR="00F23ED3">
              <w:rPr>
                <w:rFonts w:asciiTheme="minorHAnsi" w:eastAsiaTheme="minorEastAsia" w:hAnsiTheme="minorHAnsi" w:cstheme="minorBidi"/>
                <w:b w:val="0"/>
                <w:bCs w:val="0"/>
                <w:noProof/>
                <w:sz w:val="22"/>
                <w:szCs w:val="22"/>
                <w:lang w:eastAsia="en-GB"/>
              </w:rPr>
              <w:tab/>
            </w:r>
            <w:r w:rsidR="00F23ED3" w:rsidRPr="008B4C68">
              <w:rPr>
                <w:rStyle w:val="Hyperlink"/>
                <w:noProof/>
              </w:rPr>
              <w:t>Governance and Legislation</w:t>
            </w:r>
            <w:r w:rsidR="00F23ED3">
              <w:rPr>
                <w:noProof/>
                <w:webHidden/>
              </w:rPr>
              <w:tab/>
            </w:r>
            <w:r w:rsidR="00F23ED3">
              <w:rPr>
                <w:noProof/>
                <w:webHidden/>
              </w:rPr>
              <w:fldChar w:fldCharType="begin"/>
            </w:r>
            <w:r w:rsidR="00F23ED3">
              <w:rPr>
                <w:noProof/>
                <w:webHidden/>
              </w:rPr>
              <w:instrText xml:space="preserve"> PAGEREF _Toc11149313 \h </w:instrText>
            </w:r>
            <w:r w:rsidR="00F23ED3">
              <w:rPr>
                <w:noProof/>
                <w:webHidden/>
              </w:rPr>
            </w:r>
            <w:r w:rsidR="00F23ED3">
              <w:rPr>
                <w:noProof/>
                <w:webHidden/>
              </w:rPr>
              <w:fldChar w:fldCharType="separate"/>
            </w:r>
            <w:r w:rsidR="00F23ED3">
              <w:rPr>
                <w:noProof/>
                <w:webHidden/>
              </w:rPr>
              <w:t>3</w:t>
            </w:r>
            <w:r w:rsidR="00F23ED3">
              <w:rPr>
                <w:noProof/>
                <w:webHidden/>
              </w:rPr>
              <w:fldChar w:fldCharType="end"/>
            </w:r>
          </w:hyperlink>
        </w:p>
        <w:p w14:paraId="1DC102BF" w14:textId="072FCCC7" w:rsidR="00F23ED3" w:rsidRDefault="00277905">
          <w:pPr>
            <w:pStyle w:val="TOC2"/>
            <w:rPr>
              <w:rFonts w:asciiTheme="minorHAnsi" w:eastAsiaTheme="minorEastAsia" w:hAnsiTheme="minorHAnsi" w:cstheme="minorBidi"/>
              <w:noProof/>
              <w:lang w:eastAsia="en-GB"/>
            </w:rPr>
          </w:pPr>
          <w:hyperlink w:anchor="_Toc11149314" w:history="1">
            <w:r w:rsidR="00F23ED3" w:rsidRPr="008B4C68">
              <w:rPr>
                <w:rStyle w:val="Hyperlink"/>
                <w:noProof/>
              </w:rPr>
              <w:t>2.1.</w:t>
            </w:r>
            <w:r w:rsidR="00F23ED3">
              <w:rPr>
                <w:rFonts w:asciiTheme="minorHAnsi" w:eastAsiaTheme="minorEastAsia" w:hAnsiTheme="minorHAnsi" w:cstheme="minorBidi"/>
                <w:noProof/>
                <w:lang w:eastAsia="en-GB"/>
              </w:rPr>
              <w:tab/>
            </w:r>
            <w:r w:rsidR="00F23ED3" w:rsidRPr="008B4C68">
              <w:rPr>
                <w:rStyle w:val="Hyperlink"/>
                <w:noProof/>
              </w:rPr>
              <w:t>Scope</w:t>
            </w:r>
            <w:r w:rsidR="00F23ED3">
              <w:rPr>
                <w:noProof/>
                <w:webHidden/>
              </w:rPr>
              <w:tab/>
            </w:r>
            <w:r w:rsidR="00F23ED3">
              <w:rPr>
                <w:noProof/>
                <w:webHidden/>
              </w:rPr>
              <w:fldChar w:fldCharType="begin"/>
            </w:r>
            <w:r w:rsidR="00F23ED3">
              <w:rPr>
                <w:noProof/>
                <w:webHidden/>
              </w:rPr>
              <w:instrText xml:space="preserve"> PAGEREF _Toc11149314 \h </w:instrText>
            </w:r>
            <w:r w:rsidR="00F23ED3">
              <w:rPr>
                <w:noProof/>
                <w:webHidden/>
              </w:rPr>
            </w:r>
            <w:r w:rsidR="00F23ED3">
              <w:rPr>
                <w:noProof/>
                <w:webHidden/>
              </w:rPr>
              <w:fldChar w:fldCharType="separate"/>
            </w:r>
            <w:r w:rsidR="00F23ED3">
              <w:rPr>
                <w:noProof/>
                <w:webHidden/>
              </w:rPr>
              <w:t>3</w:t>
            </w:r>
            <w:r w:rsidR="00F23ED3">
              <w:rPr>
                <w:noProof/>
                <w:webHidden/>
              </w:rPr>
              <w:fldChar w:fldCharType="end"/>
            </w:r>
          </w:hyperlink>
        </w:p>
        <w:p w14:paraId="10932BA9" w14:textId="00442AA1" w:rsidR="00F23ED3" w:rsidRDefault="00277905">
          <w:pPr>
            <w:pStyle w:val="TOC2"/>
            <w:rPr>
              <w:rFonts w:asciiTheme="minorHAnsi" w:eastAsiaTheme="minorEastAsia" w:hAnsiTheme="minorHAnsi" w:cstheme="minorBidi"/>
              <w:noProof/>
              <w:lang w:eastAsia="en-GB"/>
            </w:rPr>
          </w:pPr>
          <w:hyperlink w:anchor="_Toc11149315" w:history="1">
            <w:r w:rsidR="00F23ED3" w:rsidRPr="008B4C68">
              <w:rPr>
                <w:rStyle w:val="Hyperlink"/>
                <w:noProof/>
              </w:rPr>
              <w:t>2.2.</w:t>
            </w:r>
            <w:r w:rsidR="00F23ED3">
              <w:rPr>
                <w:rFonts w:asciiTheme="minorHAnsi" w:eastAsiaTheme="minorEastAsia" w:hAnsiTheme="minorHAnsi" w:cstheme="minorBidi"/>
                <w:noProof/>
                <w:lang w:eastAsia="en-GB"/>
              </w:rPr>
              <w:tab/>
            </w:r>
            <w:r w:rsidR="00F23ED3" w:rsidRPr="008B4C68">
              <w:rPr>
                <w:rStyle w:val="Hyperlink"/>
                <w:noProof/>
              </w:rPr>
              <w:t>Research Governance</w:t>
            </w:r>
            <w:r w:rsidR="00F23ED3">
              <w:rPr>
                <w:noProof/>
                <w:webHidden/>
              </w:rPr>
              <w:tab/>
            </w:r>
            <w:r w:rsidR="00F23ED3">
              <w:rPr>
                <w:noProof/>
                <w:webHidden/>
              </w:rPr>
              <w:fldChar w:fldCharType="begin"/>
            </w:r>
            <w:r w:rsidR="00F23ED3">
              <w:rPr>
                <w:noProof/>
                <w:webHidden/>
              </w:rPr>
              <w:instrText xml:space="preserve"> PAGEREF _Toc11149315 \h </w:instrText>
            </w:r>
            <w:r w:rsidR="00F23ED3">
              <w:rPr>
                <w:noProof/>
                <w:webHidden/>
              </w:rPr>
            </w:r>
            <w:r w:rsidR="00F23ED3">
              <w:rPr>
                <w:noProof/>
                <w:webHidden/>
              </w:rPr>
              <w:fldChar w:fldCharType="separate"/>
            </w:r>
            <w:r w:rsidR="00F23ED3">
              <w:rPr>
                <w:noProof/>
                <w:webHidden/>
              </w:rPr>
              <w:t>3</w:t>
            </w:r>
            <w:r w:rsidR="00F23ED3">
              <w:rPr>
                <w:noProof/>
                <w:webHidden/>
              </w:rPr>
              <w:fldChar w:fldCharType="end"/>
            </w:r>
          </w:hyperlink>
        </w:p>
        <w:p w14:paraId="78FEB6CD" w14:textId="0CC610D8" w:rsidR="00F23ED3" w:rsidRDefault="00277905">
          <w:pPr>
            <w:pStyle w:val="TOC2"/>
            <w:rPr>
              <w:rFonts w:asciiTheme="minorHAnsi" w:eastAsiaTheme="minorEastAsia" w:hAnsiTheme="minorHAnsi" w:cstheme="minorBidi"/>
              <w:noProof/>
              <w:lang w:eastAsia="en-GB"/>
            </w:rPr>
          </w:pPr>
          <w:hyperlink w:anchor="_Toc11149316" w:history="1">
            <w:r w:rsidR="00F23ED3" w:rsidRPr="008B4C68">
              <w:rPr>
                <w:rStyle w:val="Hyperlink"/>
                <w:noProof/>
              </w:rPr>
              <w:t>2.3.</w:t>
            </w:r>
            <w:r w:rsidR="00F23ED3">
              <w:rPr>
                <w:rFonts w:asciiTheme="minorHAnsi" w:eastAsiaTheme="minorEastAsia" w:hAnsiTheme="minorHAnsi" w:cstheme="minorBidi"/>
                <w:noProof/>
                <w:lang w:eastAsia="en-GB"/>
              </w:rPr>
              <w:tab/>
            </w:r>
            <w:r w:rsidR="00F23ED3" w:rsidRPr="008B4C68">
              <w:rPr>
                <w:rStyle w:val="Hyperlink"/>
                <w:noProof/>
              </w:rPr>
              <w:t>Legislation</w:t>
            </w:r>
            <w:r w:rsidR="00F23ED3">
              <w:rPr>
                <w:noProof/>
                <w:webHidden/>
              </w:rPr>
              <w:tab/>
            </w:r>
            <w:r w:rsidR="00F23ED3">
              <w:rPr>
                <w:noProof/>
                <w:webHidden/>
              </w:rPr>
              <w:fldChar w:fldCharType="begin"/>
            </w:r>
            <w:r w:rsidR="00F23ED3">
              <w:rPr>
                <w:noProof/>
                <w:webHidden/>
              </w:rPr>
              <w:instrText xml:space="preserve"> PAGEREF _Toc11149316 \h </w:instrText>
            </w:r>
            <w:r w:rsidR="00F23ED3">
              <w:rPr>
                <w:noProof/>
                <w:webHidden/>
              </w:rPr>
            </w:r>
            <w:r w:rsidR="00F23ED3">
              <w:rPr>
                <w:noProof/>
                <w:webHidden/>
              </w:rPr>
              <w:fldChar w:fldCharType="separate"/>
            </w:r>
            <w:r w:rsidR="00F23ED3">
              <w:rPr>
                <w:noProof/>
                <w:webHidden/>
              </w:rPr>
              <w:t>4</w:t>
            </w:r>
            <w:r w:rsidR="00F23ED3">
              <w:rPr>
                <w:noProof/>
                <w:webHidden/>
              </w:rPr>
              <w:fldChar w:fldCharType="end"/>
            </w:r>
          </w:hyperlink>
        </w:p>
        <w:p w14:paraId="5EB7D074" w14:textId="7397699F" w:rsidR="00F23ED3" w:rsidRDefault="00277905">
          <w:pPr>
            <w:pStyle w:val="TOC2"/>
            <w:rPr>
              <w:rFonts w:asciiTheme="minorHAnsi" w:eastAsiaTheme="minorEastAsia" w:hAnsiTheme="minorHAnsi" w:cstheme="minorBidi"/>
              <w:noProof/>
              <w:lang w:eastAsia="en-GB"/>
            </w:rPr>
          </w:pPr>
          <w:hyperlink w:anchor="_Toc11149317" w:history="1">
            <w:r w:rsidR="00F23ED3" w:rsidRPr="008B4C68">
              <w:rPr>
                <w:rStyle w:val="Hyperlink"/>
                <w:noProof/>
              </w:rPr>
              <w:t>2.4.</w:t>
            </w:r>
            <w:r w:rsidR="00F23ED3">
              <w:rPr>
                <w:rFonts w:asciiTheme="minorHAnsi" w:eastAsiaTheme="minorEastAsia" w:hAnsiTheme="minorHAnsi" w:cstheme="minorBidi"/>
                <w:noProof/>
                <w:lang w:eastAsia="en-GB"/>
              </w:rPr>
              <w:tab/>
            </w:r>
            <w:r w:rsidR="00F23ED3" w:rsidRPr="008B4C68">
              <w:rPr>
                <w:rStyle w:val="Hyperlink"/>
                <w:noProof/>
              </w:rPr>
              <w:t>Good Clinical Practice (GCP)</w:t>
            </w:r>
            <w:r w:rsidR="00F23ED3">
              <w:rPr>
                <w:noProof/>
                <w:webHidden/>
              </w:rPr>
              <w:tab/>
            </w:r>
            <w:r w:rsidR="00F23ED3">
              <w:rPr>
                <w:noProof/>
                <w:webHidden/>
              </w:rPr>
              <w:fldChar w:fldCharType="begin"/>
            </w:r>
            <w:r w:rsidR="00F23ED3">
              <w:rPr>
                <w:noProof/>
                <w:webHidden/>
              </w:rPr>
              <w:instrText xml:space="preserve"> PAGEREF _Toc11149317 \h </w:instrText>
            </w:r>
            <w:r w:rsidR="00F23ED3">
              <w:rPr>
                <w:noProof/>
                <w:webHidden/>
              </w:rPr>
            </w:r>
            <w:r w:rsidR="00F23ED3">
              <w:rPr>
                <w:noProof/>
                <w:webHidden/>
              </w:rPr>
              <w:fldChar w:fldCharType="separate"/>
            </w:r>
            <w:r w:rsidR="00F23ED3">
              <w:rPr>
                <w:noProof/>
                <w:webHidden/>
              </w:rPr>
              <w:t>4</w:t>
            </w:r>
            <w:r w:rsidR="00F23ED3">
              <w:rPr>
                <w:noProof/>
                <w:webHidden/>
              </w:rPr>
              <w:fldChar w:fldCharType="end"/>
            </w:r>
          </w:hyperlink>
        </w:p>
        <w:p w14:paraId="4CC4E741" w14:textId="60AF712D" w:rsidR="00F23ED3" w:rsidRDefault="00277905">
          <w:pPr>
            <w:pStyle w:val="TOC2"/>
            <w:rPr>
              <w:rFonts w:asciiTheme="minorHAnsi" w:eastAsiaTheme="minorEastAsia" w:hAnsiTheme="minorHAnsi" w:cstheme="minorBidi"/>
              <w:noProof/>
              <w:lang w:eastAsia="en-GB"/>
            </w:rPr>
          </w:pPr>
          <w:hyperlink w:anchor="_Toc11149318" w:history="1">
            <w:r w:rsidR="00F23ED3" w:rsidRPr="008B4C68">
              <w:rPr>
                <w:rStyle w:val="Hyperlink"/>
                <w:noProof/>
              </w:rPr>
              <w:t>2.5.</w:t>
            </w:r>
            <w:r w:rsidR="00F23ED3">
              <w:rPr>
                <w:rFonts w:asciiTheme="minorHAnsi" w:eastAsiaTheme="minorEastAsia" w:hAnsiTheme="minorHAnsi" w:cstheme="minorBidi"/>
                <w:noProof/>
                <w:lang w:eastAsia="en-GB"/>
              </w:rPr>
              <w:tab/>
            </w:r>
            <w:r w:rsidR="00F23ED3" w:rsidRPr="008B4C68">
              <w:rPr>
                <w:rStyle w:val="Hyperlink"/>
                <w:noProof/>
              </w:rPr>
              <w:t>UK Policy Framework for Health and Social Care Research</w:t>
            </w:r>
            <w:r w:rsidR="00F23ED3">
              <w:rPr>
                <w:noProof/>
                <w:webHidden/>
              </w:rPr>
              <w:tab/>
            </w:r>
            <w:r w:rsidR="00F23ED3">
              <w:rPr>
                <w:noProof/>
                <w:webHidden/>
              </w:rPr>
              <w:fldChar w:fldCharType="begin"/>
            </w:r>
            <w:r w:rsidR="00F23ED3">
              <w:rPr>
                <w:noProof/>
                <w:webHidden/>
              </w:rPr>
              <w:instrText xml:space="preserve"> PAGEREF _Toc11149318 \h </w:instrText>
            </w:r>
            <w:r w:rsidR="00F23ED3">
              <w:rPr>
                <w:noProof/>
                <w:webHidden/>
              </w:rPr>
            </w:r>
            <w:r w:rsidR="00F23ED3">
              <w:rPr>
                <w:noProof/>
                <w:webHidden/>
              </w:rPr>
              <w:fldChar w:fldCharType="separate"/>
            </w:r>
            <w:r w:rsidR="00F23ED3">
              <w:rPr>
                <w:noProof/>
                <w:webHidden/>
              </w:rPr>
              <w:t>5</w:t>
            </w:r>
            <w:r w:rsidR="00F23ED3">
              <w:rPr>
                <w:noProof/>
                <w:webHidden/>
              </w:rPr>
              <w:fldChar w:fldCharType="end"/>
            </w:r>
          </w:hyperlink>
        </w:p>
        <w:p w14:paraId="38E87EC8" w14:textId="24F20E32" w:rsidR="00F23ED3" w:rsidRDefault="00277905">
          <w:pPr>
            <w:pStyle w:val="TOC2"/>
            <w:rPr>
              <w:rFonts w:asciiTheme="minorHAnsi" w:eastAsiaTheme="minorEastAsia" w:hAnsiTheme="minorHAnsi" w:cstheme="minorBidi"/>
              <w:noProof/>
              <w:lang w:eastAsia="en-GB"/>
            </w:rPr>
          </w:pPr>
          <w:hyperlink w:anchor="_Toc11149319" w:history="1">
            <w:r w:rsidR="00F23ED3" w:rsidRPr="008B4C68">
              <w:rPr>
                <w:rStyle w:val="Hyperlink"/>
                <w:noProof/>
              </w:rPr>
              <w:t>2.6.</w:t>
            </w:r>
            <w:r w:rsidR="00F23ED3">
              <w:rPr>
                <w:rFonts w:asciiTheme="minorHAnsi" w:eastAsiaTheme="minorEastAsia" w:hAnsiTheme="minorHAnsi" w:cstheme="minorBidi"/>
                <w:noProof/>
                <w:lang w:eastAsia="en-GB"/>
              </w:rPr>
              <w:tab/>
            </w:r>
            <w:r w:rsidR="00F23ED3" w:rsidRPr="008B4C68">
              <w:rPr>
                <w:rStyle w:val="Hyperlink"/>
                <w:noProof/>
              </w:rPr>
              <w:t>The General Data Protection Regulation (GDPR)</w:t>
            </w:r>
            <w:r w:rsidR="00F23ED3">
              <w:rPr>
                <w:noProof/>
                <w:webHidden/>
              </w:rPr>
              <w:tab/>
            </w:r>
            <w:r w:rsidR="00F23ED3">
              <w:rPr>
                <w:noProof/>
                <w:webHidden/>
              </w:rPr>
              <w:fldChar w:fldCharType="begin"/>
            </w:r>
            <w:r w:rsidR="00F23ED3">
              <w:rPr>
                <w:noProof/>
                <w:webHidden/>
              </w:rPr>
              <w:instrText xml:space="preserve"> PAGEREF _Toc11149319 \h </w:instrText>
            </w:r>
            <w:r w:rsidR="00F23ED3">
              <w:rPr>
                <w:noProof/>
                <w:webHidden/>
              </w:rPr>
            </w:r>
            <w:r w:rsidR="00F23ED3">
              <w:rPr>
                <w:noProof/>
                <w:webHidden/>
              </w:rPr>
              <w:fldChar w:fldCharType="separate"/>
            </w:r>
            <w:r w:rsidR="00F23ED3">
              <w:rPr>
                <w:noProof/>
                <w:webHidden/>
              </w:rPr>
              <w:t>6</w:t>
            </w:r>
            <w:r w:rsidR="00F23ED3">
              <w:rPr>
                <w:noProof/>
                <w:webHidden/>
              </w:rPr>
              <w:fldChar w:fldCharType="end"/>
            </w:r>
          </w:hyperlink>
        </w:p>
        <w:p w14:paraId="4A549426" w14:textId="1AF8C8FB" w:rsidR="00F23ED3" w:rsidRDefault="00277905">
          <w:pPr>
            <w:pStyle w:val="TOC2"/>
            <w:rPr>
              <w:rFonts w:asciiTheme="minorHAnsi" w:eastAsiaTheme="minorEastAsia" w:hAnsiTheme="minorHAnsi" w:cstheme="minorBidi"/>
              <w:noProof/>
              <w:lang w:eastAsia="en-GB"/>
            </w:rPr>
          </w:pPr>
          <w:hyperlink w:anchor="_Toc11149320" w:history="1">
            <w:r w:rsidR="00F23ED3" w:rsidRPr="008B4C68">
              <w:rPr>
                <w:rStyle w:val="Hyperlink"/>
                <w:noProof/>
              </w:rPr>
              <w:t>2.7.</w:t>
            </w:r>
            <w:r w:rsidR="00F23ED3">
              <w:rPr>
                <w:rFonts w:asciiTheme="minorHAnsi" w:eastAsiaTheme="minorEastAsia" w:hAnsiTheme="minorHAnsi" w:cstheme="minorBidi"/>
                <w:noProof/>
                <w:lang w:eastAsia="en-GB"/>
              </w:rPr>
              <w:tab/>
            </w:r>
            <w:r w:rsidR="00F23ED3" w:rsidRPr="008B4C68">
              <w:rPr>
                <w:rStyle w:val="Hyperlink"/>
                <w:noProof/>
              </w:rPr>
              <w:t>The Mental Capacity Act 2005</w:t>
            </w:r>
            <w:r w:rsidR="00F23ED3">
              <w:rPr>
                <w:noProof/>
                <w:webHidden/>
              </w:rPr>
              <w:tab/>
            </w:r>
            <w:r w:rsidR="00F23ED3">
              <w:rPr>
                <w:noProof/>
                <w:webHidden/>
              </w:rPr>
              <w:fldChar w:fldCharType="begin"/>
            </w:r>
            <w:r w:rsidR="00F23ED3">
              <w:rPr>
                <w:noProof/>
                <w:webHidden/>
              </w:rPr>
              <w:instrText xml:space="preserve"> PAGEREF _Toc11149320 \h </w:instrText>
            </w:r>
            <w:r w:rsidR="00F23ED3">
              <w:rPr>
                <w:noProof/>
                <w:webHidden/>
              </w:rPr>
            </w:r>
            <w:r w:rsidR="00F23ED3">
              <w:rPr>
                <w:noProof/>
                <w:webHidden/>
              </w:rPr>
              <w:fldChar w:fldCharType="separate"/>
            </w:r>
            <w:r w:rsidR="00F23ED3">
              <w:rPr>
                <w:noProof/>
                <w:webHidden/>
              </w:rPr>
              <w:t>7</w:t>
            </w:r>
            <w:r w:rsidR="00F23ED3">
              <w:rPr>
                <w:noProof/>
                <w:webHidden/>
              </w:rPr>
              <w:fldChar w:fldCharType="end"/>
            </w:r>
          </w:hyperlink>
        </w:p>
        <w:p w14:paraId="29C45950" w14:textId="156257E6" w:rsidR="00F23ED3" w:rsidRDefault="00277905">
          <w:pPr>
            <w:pStyle w:val="TOC2"/>
            <w:rPr>
              <w:rFonts w:asciiTheme="minorHAnsi" w:eastAsiaTheme="minorEastAsia" w:hAnsiTheme="minorHAnsi" w:cstheme="minorBidi"/>
              <w:noProof/>
              <w:lang w:eastAsia="en-GB"/>
            </w:rPr>
          </w:pPr>
          <w:hyperlink w:anchor="_Toc11149321" w:history="1">
            <w:r w:rsidR="00F23ED3" w:rsidRPr="008B4C68">
              <w:rPr>
                <w:rStyle w:val="Hyperlink"/>
                <w:noProof/>
              </w:rPr>
              <w:t>2.8.</w:t>
            </w:r>
            <w:r w:rsidR="00F23ED3">
              <w:rPr>
                <w:rFonts w:asciiTheme="minorHAnsi" w:eastAsiaTheme="minorEastAsia" w:hAnsiTheme="minorHAnsi" w:cstheme="minorBidi"/>
                <w:noProof/>
                <w:lang w:eastAsia="en-GB"/>
              </w:rPr>
              <w:tab/>
            </w:r>
            <w:r w:rsidR="00F23ED3" w:rsidRPr="008B4C68">
              <w:rPr>
                <w:rStyle w:val="Hyperlink"/>
                <w:noProof/>
              </w:rPr>
              <w:t>The Human Tissue Act 2004</w:t>
            </w:r>
            <w:r w:rsidR="00F23ED3">
              <w:rPr>
                <w:noProof/>
                <w:webHidden/>
              </w:rPr>
              <w:tab/>
            </w:r>
            <w:r w:rsidR="00F23ED3">
              <w:rPr>
                <w:noProof/>
                <w:webHidden/>
              </w:rPr>
              <w:fldChar w:fldCharType="begin"/>
            </w:r>
            <w:r w:rsidR="00F23ED3">
              <w:rPr>
                <w:noProof/>
                <w:webHidden/>
              </w:rPr>
              <w:instrText xml:space="preserve"> PAGEREF _Toc11149321 \h </w:instrText>
            </w:r>
            <w:r w:rsidR="00F23ED3">
              <w:rPr>
                <w:noProof/>
                <w:webHidden/>
              </w:rPr>
            </w:r>
            <w:r w:rsidR="00F23ED3">
              <w:rPr>
                <w:noProof/>
                <w:webHidden/>
              </w:rPr>
              <w:fldChar w:fldCharType="separate"/>
            </w:r>
            <w:r w:rsidR="00F23ED3">
              <w:rPr>
                <w:noProof/>
                <w:webHidden/>
              </w:rPr>
              <w:t>8</w:t>
            </w:r>
            <w:r w:rsidR="00F23ED3">
              <w:rPr>
                <w:noProof/>
                <w:webHidden/>
              </w:rPr>
              <w:fldChar w:fldCharType="end"/>
            </w:r>
          </w:hyperlink>
        </w:p>
        <w:p w14:paraId="6CA30DEE" w14:textId="3F7CE2DD" w:rsidR="00F23ED3" w:rsidRDefault="00277905">
          <w:pPr>
            <w:pStyle w:val="TOC1"/>
            <w:tabs>
              <w:tab w:val="left" w:pos="880"/>
              <w:tab w:val="right" w:leader="dot" w:pos="9632"/>
            </w:tabs>
            <w:rPr>
              <w:rFonts w:asciiTheme="minorHAnsi" w:eastAsiaTheme="minorEastAsia" w:hAnsiTheme="minorHAnsi" w:cstheme="minorBidi"/>
              <w:b w:val="0"/>
              <w:bCs w:val="0"/>
              <w:noProof/>
              <w:sz w:val="22"/>
              <w:szCs w:val="22"/>
              <w:lang w:eastAsia="en-GB"/>
            </w:rPr>
          </w:pPr>
          <w:hyperlink w:anchor="_Toc11149322" w:history="1">
            <w:r w:rsidR="00F23ED3" w:rsidRPr="008B4C68">
              <w:rPr>
                <w:rStyle w:val="Hyperlink"/>
                <w:noProof/>
                <w:w w:val="101"/>
              </w:rPr>
              <w:t>3.</w:t>
            </w:r>
            <w:r w:rsidR="00F23ED3">
              <w:rPr>
                <w:rFonts w:asciiTheme="minorHAnsi" w:eastAsiaTheme="minorEastAsia" w:hAnsiTheme="minorHAnsi" w:cstheme="minorBidi"/>
                <w:b w:val="0"/>
                <w:bCs w:val="0"/>
                <w:noProof/>
                <w:sz w:val="22"/>
                <w:szCs w:val="22"/>
                <w:lang w:eastAsia="en-GB"/>
              </w:rPr>
              <w:tab/>
            </w:r>
            <w:r w:rsidR="00F23ED3" w:rsidRPr="008B4C68">
              <w:rPr>
                <w:rStyle w:val="Hyperlink"/>
                <w:noProof/>
              </w:rPr>
              <w:t>Sponsorship of LJMU Research</w:t>
            </w:r>
            <w:r w:rsidR="00F23ED3">
              <w:rPr>
                <w:noProof/>
                <w:webHidden/>
              </w:rPr>
              <w:tab/>
            </w:r>
            <w:r w:rsidR="00F23ED3">
              <w:rPr>
                <w:noProof/>
                <w:webHidden/>
              </w:rPr>
              <w:fldChar w:fldCharType="begin"/>
            </w:r>
            <w:r w:rsidR="00F23ED3">
              <w:rPr>
                <w:noProof/>
                <w:webHidden/>
              </w:rPr>
              <w:instrText xml:space="preserve"> PAGEREF _Toc11149322 \h </w:instrText>
            </w:r>
            <w:r w:rsidR="00F23ED3">
              <w:rPr>
                <w:noProof/>
                <w:webHidden/>
              </w:rPr>
            </w:r>
            <w:r w:rsidR="00F23ED3">
              <w:rPr>
                <w:noProof/>
                <w:webHidden/>
              </w:rPr>
              <w:fldChar w:fldCharType="separate"/>
            </w:r>
            <w:r w:rsidR="00F23ED3">
              <w:rPr>
                <w:noProof/>
                <w:webHidden/>
              </w:rPr>
              <w:t>8</w:t>
            </w:r>
            <w:r w:rsidR="00F23ED3">
              <w:rPr>
                <w:noProof/>
                <w:webHidden/>
              </w:rPr>
              <w:fldChar w:fldCharType="end"/>
            </w:r>
          </w:hyperlink>
        </w:p>
        <w:p w14:paraId="465A4252" w14:textId="59D52383" w:rsidR="00F23ED3" w:rsidRDefault="00277905">
          <w:pPr>
            <w:pStyle w:val="TOC2"/>
            <w:rPr>
              <w:rFonts w:asciiTheme="minorHAnsi" w:eastAsiaTheme="minorEastAsia" w:hAnsiTheme="minorHAnsi" w:cstheme="minorBidi"/>
              <w:noProof/>
              <w:lang w:eastAsia="en-GB"/>
            </w:rPr>
          </w:pPr>
          <w:hyperlink w:anchor="_Toc11149323" w:history="1">
            <w:r w:rsidR="00F23ED3" w:rsidRPr="008B4C68">
              <w:rPr>
                <w:rStyle w:val="Hyperlink"/>
                <w:noProof/>
              </w:rPr>
              <w:t>3.1.</w:t>
            </w:r>
            <w:r w:rsidR="00F23ED3">
              <w:rPr>
                <w:rFonts w:asciiTheme="minorHAnsi" w:eastAsiaTheme="minorEastAsia" w:hAnsiTheme="minorHAnsi" w:cstheme="minorBidi"/>
                <w:noProof/>
                <w:lang w:eastAsia="en-GB"/>
              </w:rPr>
              <w:tab/>
            </w:r>
            <w:r w:rsidR="00F23ED3" w:rsidRPr="008B4C68">
              <w:rPr>
                <w:rStyle w:val="Hyperlink"/>
                <w:noProof/>
              </w:rPr>
              <w:t>LJMU research sponsorship application process</w:t>
            </w:r>
            <w:r w:rsidR="00F23ED3">
              <w:rPr>
                <w:noProof/>
                <w:webHidden/>
              </w:rPr>
              <w:tab/>
            </w:r>
            <w:r w:rsidR="00F23ED3">
              <w:rPr>
                <w:noProof/>
                <w:webHidden/>
              </w:rPr>
              <w:fldChar w:fldCharType="begin"/>
            </w:r>
            <w:r w:rsidR="00F23ED3">
              <w:rPr>
                <w:noProof/>
                <w:webHidden/>
              </w:rPr>
              <w:instrText xml:space="preserve"> PAGEREF _Toc11149323 \h </w:instrText>
            </w:r>
            <w:r w:rsidR="00F23ED3">
              <w:rPr>
                <w:noProof/>
                <w:webHidden/>
              </w:rPr>
            </w:r>
            <w:r w:rsidR="00F23ED3">
              <w:rPr>
                <w:noProof/>
                <w:webHidden/>
              </w:rPr>
              <w:fldChar w:fldCharType="separate"/>
            </w:r>
            <w:r w:rsidR="00F23ED3">
              <w:rPr>
                <w:noProof/>
                <w:webHidden/>
              </w:rPr>
              <w:t>9</w:t>
            </w:r>
            <w:r w:rsidR="00F23ED3">
              <w:rPr>
                <w:noProof/>
                <w:webHidden/>
              </w:rPr>
              <w:fldChar w:fldCharType="end"/>
            </w:r>
          </w:hyperlink>
        </w:p>
        <w:p w14:paraId="0FAF1C22" w14:textId="487BB583" w:rsidR="00F23ED3" w:rsidRDefault="00277905">
          <w:pPr>
            <w:pStyle w:val="TOC1"/>
            <w:tabs>
              <w:tab w:val="left" w:pos="880"/>
              <w:tab w:val="right" w:leader="dot" w:pos="9632"/>
            </w:tabs>
            <w:rPr>
              <w:rFonts w:asciiTheme="minorHAnsi" w:eastAsiaTheme="minorEastAsia" w:hAnsiTheme="minorHAnsi" w:cstheme="minorBidi"/>
              <w:b w:val="0"/>
              <w:bCs w:val="0"/>
              <w:noProof/>
              <w:sz w:val="22"/>
              <w:szCs w:val="22"/>
              <w:lang w:eastAsia="en-GB"/>
            </w:rPr>
          </w:pPr>
          <w:hyperlink w:anchor="_Toc11149324" w:history="1">
            <w:r w:rsidR="00F23ED3" w:rsidRPr="008B4C68">
              <w:rPr>
                <w:rStyle w:val="Hyperlink"/>
                <w:noProof/>
                <w:w w:val="101"/>
              </w:rPr>
              <w:t>4.</w:t>
            </w:r>
            <w:r w:rsidR="00F23ED3">
              <w:rPr>
                <w:rFonts w:asciiTheme="minorHAnsi" w:eastAsiaTheme="minorEastAsia" w:hAnsiTheme="minorHAnsi" w:cstheme="minorBidi"/>
                <w:b w:val="0"/>
                <w:bCs w:val="0"/>
                <w:noProof/>
                <w:sz w:val="22"/>
                <w:szCs w:val="22"/>
                <w:lang w:eastAsia="en-GB"/>
              </w:rPr>
              <w:tab/>
            </w:r>
            <w:r w:rsidR="00F23ED3" w:rsidRPr="008B4C68">
              <w:rPr>
                <w:rStyle w:val="Hyperlink"/>
                <w:noProof/>
              </w:rPr>
              <w:t>Research Ethics Committee Approval</w:t>
            </w:r>
            <w:r w:rsidR="00F23ED3">
              <w:rPr>
                <w:noProof/>
                <w:webHidden/>
              </w:rPr>
              <w:tab/>
            </w:r>
            <w:r w:rsidR="00F23ED3">
              <w:rPr>
                <w:noProof/>
                <w:webHidden/>
              </w:rPr>
              <w:fldChar w:fldCharType="begin"/>
            </w:r>
            <w:r w:rsidR="00F23ED3">
              <w:rPr>
                <w:noProof/>
                <w:webHidden/>
              </w:rPr>
              <w:instrText xml:space="preserve"> PAGEREF _Toc11149324 \h </w:instrText>
            </w:r>
            <w:r w:rsidR="00F23ED3">
              <w:rPr>
                <w:noProof/>
                <w:webHidden/>
              </w:rPr>
            </w:r>
            <w:r w:rsidR="00F23ED3">
              <w:rPr>
                <w:noProof/>
                <w:webHidden/>
              </w:rPr>
              <w:fldChar w:fldCharType="separate"/>
            </w:r>
            <w:r w:rsidR="00F23ED3">
              <w:rPr>
                <w:noProof/>
                <w:webHidden/>
              </w:rPr>
              <w:t>9</w:t>
            </w:r>
            <w:r w:rsidR="00F23ED3">
              <w:rPr>
                <w:noProof/>
                <w:webHidden/>
              </w:rPr>
              <w:fldChar w:fldCharType="end"/>
            </w:r>
          </w:hyperlink>
        </w:p>
        <w:p w14:paraId="4BD6FDBF" w14:textId="241FE655" w:rsidR="00F23ED3" w:rsidRDefault="00277905">
          <w:pPr>
            <w:pStyle w:val="TOC2"/>
            <w:rPr>
              <w:rFonts w:asciiTheme="minorHAnsi" w:eastAsiaTheme="minorEastAsia" w:hAnsiTheme="minorHAnsi" w:cstheme="minorBidi"/>
              <w:noProof/>
              <w:lang w:eastAsia="en-GB"/>
            </w:rPr>
          </w:pPr>
          <w:hyperlink w:anchor="_Toc11149325" w:history="1">
            <w:r w:rsidR="00F23ED3" w:rsidRPr="008B4C68">
              <w:rPr>
                <w:rStyle w:val="Hyperlink"/>
                <w:noProof/>
              </w:rPr>
              <w:t>4.1.</w:t>
            </w:r>
            <w:r w:rsidR="00F23ED3">
              <w:rPr>
                <w:rFonts w:asciiTheme="minorHAnsi" w:eastAsiaTheme="minorEastAsia" w:hAnsiTheme="minorHAnsi" w:cstheme="minorBidi"/>
                <w:noProof/>
                <w:lang w:eastAsia="en-GB"/>
              </w:rPr>
              <w:tab/>
            </w:r>
            <w:r w:rsidR="00F23ED3" w:rsidRPr="008B4C68">
              <w:rPr>
                <w:rStyle w:val="Hyperlink"/>
                <w:noProof/>
              </w:rPr>
              <w:t>When do I need it?</w:t>
            </w:r>
            <w:r w:rsidR="00F23ED3">
              <w:rPr>
                <w:noProof/>
                <w:webHidden/>
              </w:rPr>
              <w:tab/>
            </w:r>
            <w:r w:rsidR="00F23ED3">
              <w:rPr>
                <w:noProof/>
                <w:webHidden/>
              </w:rPr>
              <w:fldChar w:fldCharType="begin"/>
            </w:r>
            <w:r w:rsidR="00F23ED3">
              <w:rPr>
                <w:noProof/>
                <w:webHidden/>
              </w:rPr>
              <w:instrText xml:space="preserve"> PAGEREF _Toc11149325 \h </w:instrText>
            </w:r>
            <w:r w:rsidR="00F23ED3">
              <w:rPr>
                <w:noProof/>
                <w:webHidden/>
              </w:rPr>
            </w:r>
            <w:r w:rsidR="00F23ED3">
              <w:rPr>
                <w:noProof/>
                <w:webHidden/>
              </w:rPr>
              <w:fldChar w:fldCharType="separate"/>
            </w:r>
            <w:r w:rsidR="00F23ED3">
              <w:rPr>
                <w:noProof/>
                <w:webHidden/>
              </w:rPr>
              <w:t>9</w:t>
            </w:r>
            <w:r w:rsidR="00F23ED3">
              <w:rPr>
                <w:noProof/>
                <w:webHidden/>
              </w:rPr>
              <w:fldChar w:fldCharType="end"/>
            </w:r>
          </w:hyperlink>
        </w:p>
        <w:p w14:paraId="11D16779" w14:textId="179F813C" w:rsidR="00F23ED3" w:rsidRDefault="00277905">
          <w:pPr>
            <w:pStyle w:val="TOC2"/>
            <w:rPr>
              <w:rFonts w:asciiTheme="minorHAnsi" w:eastAsiaTheme="minorEastAsia" w:hAnsiTheme="minorHAnsi" w:cstheme="minorBidi"/>
              <w:noProof/>
              <w:lang w:eastAsia="en-GB"/>
            </w:rPr>
          </w:pPr>
          <w:hyperlink w:anchor="_Toc11149326" w:history="1">
            <w:r w:rsidR="00F23ED3" w:rsidRPr="008B4C68">
              <w:rPr>
                <w:rStyle w:val="Hyperlink"/>
                <w:noProof/>
              </w:rPr>
              <w:t>4.2.</w:t>
            </w:r>
            <w:r w:rsidR="00F23ED3">
              <w:rPr>
                <w:rFonts w:asciiTheme="minorHAnsi" w:eastAsiaTheme="minorEastAsia" w:hAnsiTheme="minorHAnsi" w:cstheme="minorBidi"/>
                <w:noProof/>
                <w:lang w:eastAsia="en-GB"/>
              </w:rPr>
              <w:tab/>
            </w:r>
            <w:r w:rsidR="00F23ED3" w:rsidRPr="008B4C68">
              <w:rPr>
                <w:rStyle w:val="Hyperlink"/>
                <w:noProof/>
              </w:rPr>
              <w:t>How do I know if my project is ‘research’?</w:t>
            </w:r>
            <w:r w:rsidR="00F23ED3">
              <w:rPr>
                <w:noProof/>
                <w:webHidden/>
              </w:rPr>
              <w:tab/>
            </w:r>
            <w:r w:rsidR="00F23ED3">
              <w:rPr>
                <w:noProof/>
                <w:webHidden/>
              </w:rPr>
              <w:fldChar w:fldCharType="begin"/>
            </w:r>
            <w:r w:rsidR="00F23ED3">
              <w:rPr>
                <w:noProof/>
                <w:webHidden/>
              </w:rPr>
              <w:instrText xml:space="preserve"> PAGEREF _Toc11149326 \h </w:instrText>
            </w:r>
            <w:r w:rsidR="00F23ED3">
              <w:rPr>
                <w:noProof/>
                <w:webHidden/>
              </w:rPr>
            </w:r>
            <w:r w:rsidR="00F23ED3">
              <w:rPr>
                <w:noProof/>
                <w:webHidden/>
              </w:rPr>
              <w:fldChar w:fldCharType="separate"/>
            </w:r>
            <w:r w:rsidR="00F23ED3">
              <w:rPr>
                <w:noProof/>
                <w:webHidden/>
              </w:rPr>
              <w:t>10</w:t>
            </w:r>
            <w:r w:rsidR="00F23ED3">
              <w:rPr>
                <w:noProof/>
                <w:webHidden/>
              </w:rPr>
              <w:fldChar w:fldCharType="end"/>
            </w:r>
          </w:hyperlink>
        </w:p>
        <w:p w14:paraId="297B53B1" w14:textId="07386840" w:rsidR="00F23ED3" w:rsidRDefault="00277905">
          <w:pPr>
            <w:pStyle w:val="TOC2"/>
            <w:rPr>
              <w:rFonts w:asciiTheme="minorHAnsi" w:eastAsiaTheme="minorEastAsia" w:hAnsiTheme="minorHAnsi" w:cstheme="minorBidi"/>
              <w:noProof/>
              <w:lang w:eastAsia="en-GB"/>
            </w:rPr>
          </w:pPr>
          <w:hyperlink w:anchor="_Toc11149327" w:history="1">
            <w:r w:rsidR="00F23ED3" w:rsidRPr="008B4C68">
              <w:rPr>
                <w:rStyle w:val="Hyperlink"/>
                <w:noProof/>
              </w:rPr>
              <w:t>4.3.</w:t>
            </w:r>
            <w:r w:rsidR="00F23ED3">
              <w:rPr>
                <w:rFonts w:asciiTheme="minorHAnsi" w:eastAsiaTheme="minorEastAsia" w:hAnsiTheme="minorHAnsi" w:cstheme="minorBidi"/>
                <w:noProof/>
                <w:lang w:eastAsia="en-GB"/>
              </w:rPr>
              <w:tab/>
            </w:r>
            <w:r w:rsidR="00F23ED3" w:rsidRPr="008B4C68">
              <w:rPr>
                <w:rStyle w:val="Hyperlink"/>
                <w:noProof/>
              </w:rPr>
              <w:t>How do I apply?</w:t>
            </w:r>
            <w:r w:rsidR="00F23ED3">
              <w:rPr>
                <w:noProof/>
                <w:webHidden/>
              </w:rPr>
              <w:tab/>
            </w:r>
            <w:r w:rsidR="00F23ED3">
              <w:rPr>
                <w:noProof/>
                <w:webHidden/>
              </w:rPr>
              <w:fldChar w:fldCharType="begin"/>
            </w:r>
            <w:r w:rsidR="00F23ED3">
              <w:rPr>
                <w:noProof/>
                <w:webHidden/>
              </w:rPr>
              <w:instrText xml:space="preserve"> PAGEREF _Toc11149327 \h </w:instrText>
            </w:r>
            <w:r w:rsidR="00F23ED3">
              <w:rPr>
                <w:noProof/>
                <w:webHidden/>
              </w:rPr>
            </w:r>
            <w:r w:rsidR="00F23ED3">
              <w:rPr>
                <w:noProof/>
                <w:webHidden/>
              </w:rPr>
              <w:fldChar w:fldCharType="separate"/>
            </w:r>
            <w:r w:rsidR="00F23ED3">
              <w:rPr>
                <w:noProof/>
                <w:webHidden/>
              </w:rPr>
              <w:t>10</w:t>
            </w:r>
            <w:r w:rsidR="00F23ED3">
              <w:rPr>
                <w:noProof/>
                <w:webHidden/>
              </w:rPr>
              <w:fldChar w:fldCharType="end"/>
            </w:r>
          </w:hyperlink>
        </w:p>
        <w:p w14:paraId="7B4672C2" w14:textId="36D22544" w:rsidR="00F23ED3" w:rsidRDefault="00277905">
          <w:pPr>
            <w:pStyle w:val="TOC2"/>
            <w:rPr>
              <w:rFonts w:asciiTheme="minorHAnsi" w:eastAsiaTheme="minorEastAsia" w:hAnsiTheme="minorHAnsi" w:cstheme="minorBidi"/>
              <w:noProof/>
              <w:lang w:eastAsia="en-GB"/>
            </w:rPr>
          </w:pPr>
          <w:hyperlink w:anchor="_Toc11149328" w:history="1">
            <w:r w:rsidR="00F23ED3" w:rsidRPr="008B4C68">
              <w:rPr>
                <w:rStyle w:val="Hyperlink"/>
                <w:noProof/>
              </w:rPr>
              <w:t>4.4.</w:t>
            </w:r>
            <w:r w:rsidR="00F23ED3">
              <w:rPr>
                <w:rFonts w:asciiTheme="minorHAnsi" w:eastAsiaTheme="minorEastAsia" w:hAnsiTheme="minorHAnsi" w:cstheme="minorBidi"/>
                <w:noProof/>
                <w:lang w:eastAsia="en-GB"/>
              </w:rPr>
              <w:tab/>
            </w:r>
            <w:r w:rsidR="00F23ED3" w:rsidRPr="008B4C68">
              <w:rPr>
                <w:rStyle w:val="Hyperlink"/>
                <w:noProof/>
              </w:rPr>
              <w:t>How long does it take?</w:t>
            </w:r>
            <w:r w:rsidR="00F23ED3">
              <w:rPr>
                <w:noProof/>
                <w:webHidden/>
              </w:rPr>
              <w:tab/>
            </w:r>
            <w:r w:rsidR="00F23ED3">
              <w:rPr>
                <w:noProof/>
                <w:webHidden/>
              </w:rPr>
              <w:fldChar w:fldCharType="begin"/>
            </w:r>
            <w:r w:rsidR="00F23ED3">
              <w:rPr>
                <w:noProof/>
                <w:webHidden/>
              </w:rPr>
              <w:instrText xml:space="preserve"> PAGEREF _Toc11149328 \h </w:instrText>
            </w:r>
            <w:r w:rsidR="00F23ED3">
              <w:rPr>
                <w:noProof/>
                <w:webHidden/>
              </w:rPr>
            </w:r>
            <w:r w:rsidR="00F23ED3">
              <w:rPr>
                <w:noProof/>
                <w:webHidden/>
              </w:rPr>
              <w:fldChar w:fldCharType="separate"/>
            </w:r>
            <w:r w:rsidR="00F23ED3">
              <w:rPr>
                <w:noProof/>
                <w:webHidden/>
              </w:rPr>
              <w:t>10</w:t>
            </w:r>
            <w:r w:rsidR="00F23ED3">
              <w:rPr>
                <w:noProof/>
                <w:webHidden/>
              </w:rPr>
              <w:fldChar w:fldCharType="end"/>
            </w:r>
          </w:hyperlink>
        </w:p>
        <w:p w14:paraId="58AD64ED" w14:textId="05CF2863" w:rsidR="00F23ED3" w:rsidRDefault="00277905">
          <w:pPr>
            <w:pStyle w:val="TOC1"/>
            <w:tabs>
              <w:tab w:val="left" w:pos="880"/>
              <w:tab w:val="right" w:leader="dot" w:pos="9632"/>
            </w:tabs>
            <w:rPr>
              <w:rFonts w:asciiTheme="minorHAnsi" w:eastAsiaTheme="minorEastAsia" w:hAnsiTheme="minorHAnsi" w:cstheme="minorBidi"/>
              <w:b w:val="0"/>
              <w:bCs w:val="0"/>
              <w:noProof/>
              <w:sz w:val="22"/>
              <w:szCs w:val="22"/>
              <w:lang w:eastAsia="en-GB"/>
            </w:rPr>
          </w:pPr>
          <w:hyperlink w:anchor="_Toc11149329" w:history="1">
            <w:r w:rsidR="00F23ED3" w:rsidRPr="008B4C68">
              <w:rPr>
                <w:rStyle w:val="Hyperlink"/>
                <w:noProof/>
                <w:w w:val="101"/>
              </w:rPr>
              <w:t>5.</w:t>
            </w:r>
            <w:r w:rsidR="00F23ED3">
              <w:rPr>
                <w:rFonts w:asciiTheme="minorHAnsi" w:eastAsiaTheme="minorEastAsia" w:hAnsiTheme="minorHAnsi" w:cstheme="minorBidi"/>
                <w:b w:val="0"/>
                <w:bCs w:val="0"/>
                <w:noProof/>
                <w:sz w:val="22"/>
                <w:szCs w:val="22"/>
                <w:lang w:eastAsia="en-GB"/>
              </w:rPr>
              <w:tab/>
            </w:r>
            <w:r w:rsidR="00F23ED3" w:rsidRPr="008B4C68">
              <w:rPr>
                <w:rStyle w:val="Hyperlink"/>
                <w:noProof/>
              </w:rPr>
              <w:t>Other Regulatory Approvals</w:t>
            </w:r>
            <w:r w:rsidR="00F23ED3">
              <w:rPr>
                <w:noProof/>
                <w:webHidden/>
              </w:rPr>
              <w:tab/>
            </w:r>
            <w:r w:rsidR="00F23ED3">
              <w:rPr>
                <w:noProof/>
                <w:webHidden/>
              </w:rPr>
              <w:fldChar w:fldCharType="begin"/>
            </w:r>
            <w:r w:rsidR="00F23ED3">
              <w:rPr>
                <w:noProof/>
                <w:webHidden/>
              </w:rPr>
              <w:instrText xml:space="preserve"> PAGEREF _Toc11149329 \h </w:instrText>
            </w:r>
            <w:r w:rsidR="00F23ED3">
              <w:rPr>
                <w:noProof/>
                <w:webHidden/>
              </w:rPr>
            </w:r>
            <w:r w:rsidR="00F23ED3">
              <w:rPr>
                <w:noProof/>
                <w:webHidden/>
              </w:rPr>
              <w:fldChar w:fldCharType="separate"/>
            </w:r>
            <w:r w:rsidR="00F23ED3">
              <w:rPr>
                <w:noProof/>
                <w:webHidden/>
              </w:rPr>
              <w:t>11</w:t>
            </w:r>
            <w:r w:rsidR="00F23ED3">
              <w:rPr>
                <w:noProof/>
                <w:webHidden/>
              </w:rPr>
              <w:fldChar w:fldCharType="end"/>
            </w:r>
          </w:hyperlink>
        </w:p>
        <w:p w14:paraId="0F05BA08" w14:textId="0100CD5F" w:rsidR="00F23ED3" w:rsidRDefault="00277905">
          <w:pPr>
            <w:pStyle w:val="TOC2"/>
            <w:rPr>
              <w:rFonts w:asciiTheme="minorHAnsi" w:eastAsiaTheme="minorEastAsia" w:hAnsiTheme="minorHAnsi" w:cstheme="minorBidi"/>
              <w:noProof/>
              <w:lang w:eastAsia="en-GB"/>
            </w:rPr>
          </w:pPr>
          <w:hyperlink w:anchor="_Toc11149330" w:history="1">
            <w:r w:rsidR="00F23ED3" w:rsidRPr="008B4C68">
              <w:rPr>
                <w:rStyle w:val="Hyperlink"/>
                <w:noProof/>
              </w:rPr>
              <w:t>5.1.</w:t>
            </w:r>
            <w:r w:rsidR="00F23ED3">
              <w:rPr>
                <w:rFonts w:asciiTheme="minorHAnsi" w:eastAsiaTheme="minorEastAsia" w:hAnsiTheme="minorHAnsi" w:cstheme="minorBidi"/>
                <w:noProof/>
                <w:lang w:eastAsia="en-GB"/>
              </w:rPr>
              <w:tab/>
            </w:r>
            <w:r w:rsidR="00F23ED3" w:rsidRPr="008B4C68">
              <w:rPr>
                <w:rStyle w:val="Hyperlink"/>
                <w:noProof/>
              </w:rPr>
              <w:t>HRA Approval</w:t>
            </w:r>
            <w:r w:rsidR="00F23ED3">
              <w:rPr>
                <w:noProof/>
                <w:webHidden/>
              </w:rPr>
              <w:tab/>
            </w:r>
            <w:r w:rsidR="00F23ED3">
              <w:rPr>
                <w:noProof/>
                <w:webHidden/>
              </w:rPr>
              <w:fldChar w:fldCharType="begin"/>
            </w:r>
            <w:r w:rsidR="00F23ED3">
              <w:rPr>
                <w:noProof/>
                <w:webHidden/>
              </w:rPr>
              <w:instrText xml:space="preserve"> PAGEREF _Toc11149330 \h </w:instrText>
            </w:r>
            <w:r w:rsidR="00F23ED3">
              <w:rPr>
                <w:noProof/>
                <w:webHidden/>
              </w:rPr>
            </w:r>
            <w:r w:rsidR="00F23ED3">
              <w:rPr>
                <w:noProof/>
                <w:webHidden/>
              </w:rPr>
              <w:fldChar w:fldCharType="separate"/>
            </w:r>
            <w:r w:rsidR="00F23ED3">
              <w:rPr>
                <w:noProof/>
                <w:webHidden/>
              </w:rPr>
              <w:t>11</w:t>
            </w:r>
            <w:r w:rsidR="00F23ED3">
              <w:rPr>
                <w:noProof/>
                <w:webHidden/>
              </w:rPr>
              <w:fldChar w:fldCharType="end"/>
            </w:r>
          </w:hyperlink>
        </w:p>
        <w:p w14:paraId="69BE87E4" w14:textId="215C0AE8" w:rsidR="00F23ED3" w:rsidRDefault="00277905">
          <w:pPr>
            <w:pStyle w:val="TOC2"/>
            <w:rPr>
              <w:rFonts w:asciiTheme="minorHAnsi" w:eastAsiaTheme="minorEastAsia" w:hAnsiTheme="minorHAnsi" w:cstheme="minorBidi"/>
              <w:noProof/>
              <w:lang w:eastAsia="en-GB"/>
            </w:rPr>
          </w:pPr>
          <w:hyperlink w:anchor="_Toc11149331" w:history="1">
            <w:r w:rsidR="00F23ED3" w:rsidRPr="008B4C68">
              <w:rPr>
                <w:rStyle w:val="Hyperlink"/>
                <w:noProof/>
              </w:rPr>
              <w:t>5.2.</w:t>
            </w:r>
            <w:r w:rsidR="00F23ED3">
              <w:rPr>
                <w:rFonts w:asciiTheme="minorHAnsi" w:eastAsiaTheme="minorEastAsia" w:hAnsiTheme="minorHAnsi" w:cstheme="minorBidi"/>
                <w:noProof/>
                <w:lang w:eastAsia="en-GB"/>
              </w:rPr>
              <w:tab/>
            </w:r>
            <w:r w:rsidR="00F23ED3" w:rsidRPr="008B4C68">
              <w:rPr>
                <w:rStyle w:val="Hyperlink"/>
                <w:noProof/>
              </w:rPr>
              <w:t>MHRA Notification of no Objection for Devices</w:t>
            </w:r>
            <w:r w:rsidR="00F23ED3">
              <w:rPr>
                <w:noProof/>
                <w:webHidden/>
              </w:rPr>
              <w:tab/>
            </w:r>
            <w:r w:rsidR="00F23ED3">
              <w:rPr>
                <w:noProof/>
                <w:webHidden/>
              </w:rPr>
              <w:fldChar w:fldCharType="begin"/>
            </w:r>
            <w:r w:rsidR="00F23ED3">
              <w:rPr>
                <w:noProof/>
                <w:webHidden/>
              </w:rPr>
              <w:instrText xml:space="preserve"> PAGEREF _Toc11149331 \h </w:instrText>
            </w:r>
            <w:r w:rsidR="00F23ED3">
              <w:rPr>
                <w:noProof/>
                <w:webHidden/>
              </w:rPr>
            </w:r>
            <w:r w:rsidR="00F23ED3">
              <w:rPr>
                <w:noProof/>
                <w:webHidden/>
              </w:rPr>
              <w:fldChar w:fldCharType="separate"/>
            </w:r>
            <w:r w:rsidR="00F23ED3">
              <w:rPr>
                <w:noProof/>
                <w:webHidden/>
              </w:rPr>
              <w:t>11</w:t>
            </w:r>
            <w:r w:rsidR="00F23ED3">
              <w:rPr>
                <w:noProof/>
                <w:webHidden/>
              </w:rPr>
              <w:fldChar w:fldCharType="end"/>
            </w:r>
          </w:hyperlink>
        </w:p>
        <w:p w14:paraId="4D701E81" w14:textId="5366545F" w:rsidR="00F23ED3" w:rsidRDefault="00277905">
          <w:pPr>
            <w:pStyle w:val="TOC2"/>
            <w:rPr>
              <w:rFonts w:asciiTheme="minorHAnsi" w:eastAsiaTheme="minorEastAsia" w:hAnsiTheme="minorHAnsi" w:cstheme="minorBidi"/>
              <w:noProof/>
              <w:lang w:eastAsia="en-GB"/>
            </w:rPr>
          </w:pPr>
          <w:hyperlink w:anchor="_Toc11149332" w:history="1">
            <w:r w:rsidR="00F23ED3" w:rsidRPr="008B4C68">
              <w:rPr>
                <w:rStyle w:val="Hyperlink"/>
                <w:noProof/>
              </w:rPr>
              <w:t>5.3.</w:t>
            </w:r>
            <w:r w:rsidR="00F23ED3">
              <w:rPr>
                <w:rFonts w:asciiTheme="minorHAnsi" w:eastAsiaTheme="minorEastAsia" w:hAnsiTheme="minorHAnsi" w:cstheme="minorBidi"/>
                <w:noProof/>
                <w:lang w:eastAsia="en-GB"/>
              </w:rPr>
              <w:tab/>
            </w:r>
            <w:r w:rsidR="00F23ED3" w:rsidRPr="008B4C68">
              <w:rPr>
                <w:rStyle w:val="Hyperlink"/>
                <w:noProof/>
              </w:rPr>
              <w:t>Confidentiality Advisory Group (CAG)</w:t>
            </w:r>
            <w:r w:rsidR="00F23ED3">
              <w:rPr>
                <w:noProof/>
                <w:webHidden/>
              </w:rPr>
              <w:tab/>
            </w:r>
            <w:r w:rsidR="00F23ED3">
              <w:rPr>
                <w:noProof/>
                <w:webHidden/>
              </w:rPr>
              <w:fldChar w:fldCharType="begin"/>
            </w:r>
            <w:r w:rsidR="00F23ED3">
              <w:rPr>
                <w:noProof/>
                <w:webHidden/>
              </w:rPr>
              <w:instrText xml:space="preserve"> PAGEREF _Toc11149332 \h </w:instrText>
            </w:r>
            <w:r w:rsidR="00F23ED3">
              <w:rPr>
                <w:noProof/>
                <w:webHidden/>
              </w:rPr>
            </w:r>
            <w:r w:rsidR="00F23ED3">
              <w:rPr>
                <w:noProof/>
                <w:webHidden/>
              </w:rPr>
              <w:fldChar w:fldCharType="separate"/>
            </w:r>
            <w:r w:rsidR="00F23ED3">
              <w:rPr>
                <w:noProof/>
                <w:webHidden/>
              </w:rPr>
              <w:t>11</w:t>
            </w:r>
            <w:r w:rsidR="00F23ED3">
              <w:rPr>
                <w:noProof/>
                <w:webHidden/>
              </w:rPr>
              <w:fldChar w:fldCharType="end"/>
            </w:r>
          </w:hyperlink>
        </w:p>
        <w:p w14:paraId="614F0B2F" w14:textId="40D31E7C" w:rsidR="00F23ED3" w:rsidRDefault="00277905">
          <w:pPr>
            <w:pStyle w:val="TOC2"/>
            <w:rPr>
              <w:rFonts w:asciiTheme="minorHAnsi" w:eastAsiaTheme="minorEastAsia" w:hAnsiTheme="minorHAnsi" w:cstheme="minorBidi"/>
              <w:noProof/>
              <w:lang w:eastAsia="en-GB"/>
            </w:rPr>
          </w:pPr>
          <w:hyperlink w:anchor="_Toc11149333" w:history="1">
            <w:r w:rsidR="00F23ED3" w:rsidRPr="008B4C68">
              <w:rPr>
                <w:rStyle w:val="Hyperlink"/>
                <w:noProof/>
              </w:rPr>
              <w:t>5.4.</w:t>
            </w:r>
            <w:r w:rsidR="00F23ED3">
              <w:rPr>
                <w:rFonts w:asciiTheme="minorHAnsi" w:eastAsiaTheme="minorEastAsia" w:hAnsiTheme="minorHAnsi" w:cstheme="minorBidi"/>
                <w:noProof/>
                <w:lang w:eastAsia="en-GB"/>
              </w:rPr>
              <w:tab/>
            </w:r>
            <w:r w:rsidR="00F23ED3" w:rsidRPr="008B4C68">
              <w:rPr>
                <w:rStyle w:val="Hyperlink"/>
                <w:noProof/>
              </w:rPr>
              <w:t>Administration of Radioactive Substances Advisory Committee (ARSAC) Certificate</w:t>
            </w:r>
            <w:r w:rsidR="00F23ED3">
              <w:rPr>
                <w:noProof/>
                <w:webHidden/>
              </w:rPr>
              <w:tab/>
            </w:r>
            <w:r w:rsidR="00F23ED3">
              <w:rPr>
                <w:noProof/>
                <w:webHidden/>
              </w:rPr>
              <w:fldChar w:fldCharType="begin"/>
            </w:r>
            <w:r w:rsidR="00F23ED3">
              <w:rPr>
                <w:noProof/>
                <w:webHidden/>
              </w:rPr>
              <w:instrText xml:space="preserve"> PAGEREF _Toc11149333 \h </w:instrText>
            </w:r>
            <w:r w:rsidR="00F23ED3">
              <w:rPr>
                <w:noProof/>
                <w:webHidden/>
              </w:rPr>
            </w:r>
            <w:r w:rsidR="00F23ED3">
              <w:rPr>
                <w:noProof/>
                <w:webHidden/>
              </w:rPr>
              <w:fldChar w:fldCharType="separate"/>
            </w:r>
            <w:r w:rsidR="00F23ED3">
              <w:rPr>
                <w:noProof/>
                <w:webHidden/>
              </w:rPr>
              <w:t>11</w:t>
            </w:r>
            <w:r w:rsidR="00F23ED3">
              <w:rPr>
                <w:noProof/>
                <w:webHidden/>
              </w:rPr>
              <w:fldChar w:fldCharType="end"/>
            </w:r>
          </w:hyperlink>
        </w:p>
        <w:p w14:paraId="306CFF7D" w14:textId="01608FC3" w:rsidR="00F23ED3" w:rsidRDefault="00277905">
          <w:pPr>
            <w:pStyle w:val="TOC2"/>
            <w:rPr>
              <w:rFonts w:asciiTheme="minorHAnsi" w:eastAsiaTheme="minorEastAsia" w:hAnsiTheme="minorHAnsi" w:cstheme="minorBidi"/>
              <w:noProof/>
              <w:lang w:eastAsia="en-GB"/>
            </w:rPr>
          </w:pPr>
          <w:hyperlink w:anchor="_Toc11149334" w:history="1">
            <w:r w:rsidR="00F23ED3" w:rsidRPr="008B4C68">
              <w:rPr>
                <w:rStyle w:val="Hyperlink"/>
                <w:noProof/>
              </w:rPr>
              <w:t>5.5.</w:t>
            </w:r>
            <w:r w:rsidR="00F23ED3">
              <w:rPr>
                <w:rFonts w:asciiTheme="minorHAnsi" w:eastAsiaTheme="minorEastAsia" w:hAnsiTheme="minorHAnsi" w:cstheme="minorBidi"/>
                <w:noProof/>
                <w:lang w:eastAsia="en-GB"/>
              </w:rPr>
              <w:tab/>
            </w:r>
            <w:r w:rsidR="00F23ED3" w:rsidRPr="008B4C68">
              <w:rPr>
                <w:rStyle w:val="Hyperlink"/>
                <w:noProof/>
              </w:rPr>
              <w:t>Gene Therapy Advisory Committee (GTAC) Approval</w:t>
            </w:r>
            <w:r w:rsidR="00F23ED3">
              <w:rPr>
                <w:noProof/>
                <w:webHidden/>
              </w:rPr>
              <w:tab/>
            </w:r>
            <w:r w:rsidR="00F23ED3">
              <w:rPr>
                <w:noProof/>
                <w:webHidden/>
              </w:rPr>
              <w:fldChar w:fldCharType="begin"/>
            </w:r>
            <w:r w:rsidR="00F23ED3">
              <w:rPr>
                <w:noProof/>
                <w:webHidden/>
              </w:rPr>
              <w:instrText xml:space="preserve"> PAGEREF _Toc11149334 \h </w:instrText>
            </w:r>
            <w:r w:rsidR="00F23ED3">
              <w:rPr>
                <w:noProof/>
                <w:webHidden/>
              </w:rPr>
            </w:r>
            <w:r w:rsidR="00F23ED3">
              <w:rPr>
                <w:noProof/>
                <w:webHidden/>
              </w:rPr>
              <w:fldChar w:fldCharType="separate"/>
            </w:r>
            <w:r w:rsidR="00F23ED3">
              <w:rPr>
                <w:noProof/>
                <w:webHidden/>
              </w:rPr>
              <w:t>11</w:t>
            </w:r>
            <w:r w:rsidR="00F23ED3">
              <w:rPr>
                <w:noProof/>
                <w:webHidden/>
              </w:rPr>
              <w:fldChar w:fldCharType="end"/>
            </w:r>
          </w:hyperlink>
        </w:p>
        <w:p w14:paraId="60922A16" w14:textId="1E5D57DF" w:rsidR="00F23ED3" w:rsidRDefault="00277905">
          <w:pPr>
            <w:pStyle w:val="TOC2"/>
            <w:rPr>
              <w:rFonts w:asciiTheme="minorHAnsi" w:eastAsiaTheme="minorEastAsia" w:hAnsiTheme="minorHAnsi" w:cstheme="minorBidi"/>
              <w:noProof/>
              <w:lang w:eastAsia="en-GB"/>
            </w:rPr>
          </w:pPr>
          <w:hyperlink w:anchor="_Toc11149335" w:history="1">
            <w:r w:rsidR="00F23ED3" w:rsidRPr="008B4C68">
              <w:rPr>
                <w:rStyle w:val="Hyperlink"/>
                <w:noProof/>
              </w:rPr>
              <w:t>5.6.</w:t>
            </w:r>
            <w:r w:rsidR="00F23ED3">
              <w:rPr>
                <w:rFonts w:asciiTheme="minorHAnsi" w:eastAsiaTheme="minorEastAsia" w:hAnsiTheme="minorHAnsi" w:cstheme="minorBidi"/>
                <w:noProof/>
                <w:lang w:eastAsia="en-GB"/>
              </w:rPr>
              <w:tab/>
            </w:r>
            <w:r w:rsidR="00F23ED3" w:rsidRPr="008B4C68">
              <w:rPr>
                <w:rStyle w:val="Hyperlink"/>
                <w:noProof/>
              </w:rPr>
              <w:t>Ionising Radiation (Medical Exposure) Regulations 2000 (IRMER) Approval</w:t>
            </w:r>
            <w:r w:rsidR="00F23ED3">
              <w:rPr>
                <w:noProof/>
                <w:webHidden/>
              </w:rPr>
              <w:tab/>
            </w:r>
            <w:r w:rsidR="00F23ED3">
              <w:rPr>
                <w:noProof/>
                <w:webHidden/>
              </w:rPr>
              <w:fldChar w:fldCharType="begin"/>
            </w:r>
            <w:r w:rsidR="00F23ED3">
              <w:rPr>
                <w:noProof/>
                <w:webHidden/>
              </w:rPr>
              <w:instrText xml:space="preserve"> PAGEREF _Toc11149335 \h </w:instrText>
            </w:r>
            <w:r w:rsidR="00F23ED3">
              <w:rPr>
                <w:noProof/>
                <w:webHidden/>
              </w:rPr>
            </w:r>
            <w:r w:rsidR="00F23ED3">
              <w:rPr>
                <w:noProof/>
                <w:webHidden/>
              </w:rPr>
              <w:fldChar w:fldCharType="separate"/>
            </w:r>
            <w:r w:rsidR="00F23ED3">
              <w:rPr>
                <w:noProof/>
                <w:webHidden/>
              </w:rPr>
              <w:t>11</w:t>
            </w:r>
            <w:r w:rsidR="00F23ED3">
              <w:rPr>
                <w:noProof/>
                <w:webHidden/>
              </w:rPr>
              <w:fldChar w:fldCharType="end"/>
            </w:r>
          </w:hyperlink>
        </w:p>
        <w:p w14:paraId="6265795D" w14:textId="1AF0471D" w:rsidR="00F23ED3" w:rsidRDefault="00277905">
          <w:pPr>
            <w:pStyle w:val="TOC2"/>
            <w:rPr>
              <w:rFonts w:asciiTheme="minorHAnsi" w:eastAsiaTheme="minorEastAsia" w:hAnsiTheme="minorHAnsi" w:cstheme="minorBidi"/>
              <w:noProof/>
              <w:lang w:eastAsia="en-GB"/>
            </w:rPr>
          </w:pPr>
          <w:hyperlink w:anchor="_Toc11149336" w:history="1">
            <w:r w:rsidR="00F23ED3" w:rsidRPr="008B4C68">
              <w:rPr>
                <w:rStyle w:val="Hyperlink"/>
                <w:noProof/>
              </w:rPr>
              <w:t>5.7.</w:t>
            </w:r>
            <w:r w:rsidR="00F23ED3">
              <w:rPr>
                <w:rFonts w:asciiTheme="minorHAnsi" w:eastAsiaTheme="minorEastAsia" w:hAnsiTheme="minorHAnsi" w:cstheme="minorBidi"/>
                <w:noProof/>
                <w:lang w:eastAsia="en-GB"/>
              </w:rPr>
              <w:tab/>
            </w:r>
            <w:r w:rsidR="00F23ED3" w:rsidRPr="008B4C68">
              <w:rPr>
                <w:rStyle w:val="Hyperlink"/>
                <w:noProof/>
              </w:rPr>
              <w:t>Human Tissue Authority (HTA) Licence</w:t>
            </w:r>
            <w:r w:rsidR="00F23ED3">
              <w:rPr>
                <w:noProof/>
                <w:webHidden/>
              </w:rPr>
              <w:tab/>
            </w:r>
            <w:r w:rsidR="00F23ED3">
              <w:rPr>
                <w:noProof/>
                <w:webHidden/>
              </w:rPr>
              <w:fldChar w:fldCharType="begin"/>
            </w:r>
            <w:r w:rsidR="00F23ED3">
              <w:rPr>
                <w:noProof/>
                <w:webHidden/>
              </w:rPr>
              <w:instrText xml:space="preserve"> PAGEREF _Toc11149336 \h </w:instrText>
            </w:r>
            <w:r w:rsidR="00F23ED3">
              <w:rPr>
                <w:noProof/>
                <w:webHidden/>
              </w:rPr>
            </w:r>
            <w:r w:rsidR="00F23ED3">
              <w:rPr>
                <w:noProof/>
                <w:webHidden/>
              </w:rPr>
              <w:fldChar w:fldCharType="separate"/>
            </w:r>
            <w:r w:rsidR="00F23ED3">
              <w:rPr>
                <w:noProof/>
                <w:webHidden/>
              </w:rPr>
              <w:t>11</w:t>
            </w:r>
            <w:r w:rsidR="00F23ED3">
              <w:rPr>
                <w:noProof/>
                <w:webHidden/>
              </w:rPr>
              <w:fldChar w:fldCharType="end"/>
            </w:r>
          </w:hyperlink>
        </w:p>
        <w:p w14:paraId="69EDC9C9" w14:textId="4507B0EF" w:rsidR="00F23ED3" w:rsidRDefault="00277905">
          <w:pPr>
            <w:pStyle w:val="TOC2"/>
            <w:rPr>
              <w:rFonts w:asciiTheme="minorHAnsi" w:eastAsiaTheme="minorEastAsia" w:hAnsiTheme="minorHAnsi" w:cstheme="minorBidi"/>
              <w:noProof/>
              <w:lang w:eastAsia="en-GB"/>
            </w:rPr>
          </w:pPr>
          <w:hyperlink w:anchor="_Toc11149337" w:history="1">
            <w:r w:rsidR="00F23ED3" w:rsidRPr="008B4C68">
              <w:rPr>
                <w:rStyle w:val="Hyperlink"/>
                <w:noProof/>
              </w:rPr>
              <w:t>5.8.</w:t>
            </w:r>
            <w:r w:rsidR="00F23ED3">
              <w:rPr>
                <w:rFonts w:asciiTheme="minorHAnsi" w:eastAsiaTheme="minorEastAsia" w:hAnsiTheme="minorHAnsi" w:cstheme="minorBidi"/>
                <w:noProof/>
                <w:lang w:eastAsia="en-GB"/>
              </w:rPr>
              <w:tab/>
            </w:r>
            <w:r w:rsidR="00F23ED3" w:rsidRPr="008B4C68">
              <w:rPr>
                <w:rStyle w:val="Hyperlink"/>
                <w:noProof/>
              </w:rPr>
              <w:t>National Offender Management Service (NOMS)</w:t>
            </w:r>
            <w:r w:rsidR="00F23ED3">
              <w:rPr>
                <w:noProof/>
                <w:webHidden/>
              </w:rPr>
              <w:tab/>
            </w:r>
            <w:r w:rsidR="00F23ED3">
              <w:rPr>
                <w:noProof/>
                <w:webHidden/>
              </w:rPr>
              <w:fldChar w:fldCharType="begin"/>
            </w:r>
            <w:r w:rsidR="00F23ED3">
              <w:rPr>
                <w:noProof/>
                <w:webHidden/>
              </w:rPr>
              <w:instrText xml:space="preserve"> PAGEREF _Toc11149337 \h </w:instrText>
            </w:r>
            <w:r w:rsidR="00F23ED3">
              <w:rPr>
                <w:noProof/>
                <w:webHidden/>
              </w:rPr>
            </w:r>
            <w:r w:rsidR="00F23ED3">
              <w:rPr>
                <w:noProof/>
                <w:webHidden/>
              </w:rPr>
              <w:fldChar w:fldCharType="separate"/>
            </w:r>
            <w:r w:rsidR="00F23ED3">
              <w:rPr>
                <w:noProof/>
                <w:webHidden/>
              </w:rPr>
              <w:t>12</w:t>
            </w:r>
            <w:r w:rsidR="00F23ED3">
              <w:rPr>
                <w:noProof/>
                <w:webHidden/>
              </w:rPr>
              <w:fldChar w:fldCharType="end"/>
            </w:r>
          </w:hyperlink>
        </w:p>
        <w:p w14:paraId="62631E87" w14:textId="11962AD7" w:rsidR="00F23ED3" w:rsidRDefault="00277905">
          <w:pPr>
            <w:pStyle w:val="TOC2"/>
            <w:rPr>
              <w:rFonts w:asciiTheme="minorHAnsi" w:eastAsiaTheme="minorEastAsia" w:hAnsiTheme="minorHAnsi" w:cstheme="minorBidi"/>
              <w:noProof/>
              <w:lang w:eastAsia="en-GB"/>
            </w:rPr>
          </w:pPr>
          <w:hyperlink w:anchor="_Toc11149338" w:history="1">
            <w:r w:rsidR="00F23ED3" w:rsidRPr="008B4C68">
              <w:rPr>
                <w:rStyle w:val="Hyperlink"/>
                <w:noProof/>
              </w:rPr>
              <w:t>5.9.</w:t>
            </w:r>
            <w:r w:rsidR="00F23ED3">
              <w:rPr>
                <w:rFonts w:asciiTheme="minorHAnsi" w:eastAsiaTheme="minorEastAsia" w:hAnsiTheme="minorHAnsi" w:cstheme="minorBidi"/>
                <w:noProof/>
                <w:lang w:eastAsia="en-GB"/>
              </w:rPr>
              <w:tab/>
            </w:r>
            <w:r w:rsidR="00F23ED3" w:rsidRPr="008B4C68">
              <w:rPr>
                <w:rStyle w:val="Hyperlink"/>
                <w:noProof/>
              </w:rPr>
              <w:t>Human Fertilisation &amp; Embryology Authority (HFEA)</w:t>
            </w:r>
            <w:r w:rsidR="00F23ED3">
              <w:rPr>
                <w:noProof/>
                <w:webHidden/>
              </w:rPr>
              <w:tab/>
            </w:r>
            <w:r w:rsidR="00F23ED3">
              <w:rPr>
                <w:noProof/>
                <w:webHidden/>
              </w:rPr>
              <w:fldChar w:fldCharType="begin"/>
            </w:r>
            <w:r w:rsidR="00F23ED3">
              <w:rPr>
                <w:noProof/>
                <w:webHidden/>
              </w:rPr>
              <w:instrText xml:space="preserve"> PAGEREF _Toc11149338 \h </w:instrText>
            </w:r>
            <w:r w:rsidR="00F23ED3">
              <w:rPr>
                <w:noProof/>
                <w:webHidden/>
              </w:rPr>
            </w:r>
            <w:r w:rsidR="00F23ED3">
              <w:rPr>
                <w:noProof/>
                <w:webHidden/>
              </w:rPr>
              <w:fldChar w:fldCharType="separate"/>
            </w:r>
            <w:r w:rsidR="00F23ED3">
              <w:rPr>
                <w:noProof/>
                <w:webHidden/>
              </w:rPr>
              <w:t>12</w:t>
            </w:r>
            <w:r w:rsidR="00F23ED3">
              <w:rPr>
                <w:noProof/>
                <w:webHidden/>
              </w:rPr>
              <w:fldChar w:fldCharType="end"/>
            </w:r>
          </w:hyperlink>
        </w:p>
        <w:p w14:paraId="0F96FA36" w14:textId="280598FF" w:rsidR="00F23ED3" w:rsidRDefault="00277905">
          <w:pPr>
            <w:pStyle w:val="TOC1"/>
            <w:tabs>
              <w:tab w:val="left" w:pos="880"/>
              <w:tab w:val="right" w:leader="dot" w:pos="9632"/>
            </w:tabs>
            <w:rPr>
              <w:rFonts w:asciiTheme="minorHAnsi" w:eastAsiaTheme="minorEastAsia" w:hAnsiTheme="minorHAnsi" w:cstheme="minorBidi"/>
              <w:b w:val="0"/>
              <w:bCs w:val="0"/>
              <w:noProof/>
              <w:sz w:val="22"/>
              <w:szCs w:val="22"/>
              <w:lang w:eastAsia="en-GB"/>
            </w:rPr>
          </w:pPr>
          <w:hyperlink w:anchor="_Toc11149339" w:history="1">
            <w:r w:rsidR="00F23ED3" w:rsidRPr="008B4C68">
              <w:rPr>
                <w:rStyle w:val="Hyperlink"/>
                <w:rFonts w:cs="Arial"/>
                <w:noProof/>
                <w:w w:val="101"/>
              </w:rPr>
              <w:t>6.</w:t>
            </w:r>
            <w:r w:rsidR="00F23ED3">
              <w:rPr>
                <w:rFonts w:asciiTheme="minorHAnsi" w:eastAsiaTheme="minorEastAsia" w:hAnsiTheme="minorHAnsi" w:cstheme="minorBidi"/>
                <w:b w:val="0"/>
                <w:bCs w:val="0"/>
                <w:noProof/>
                <w:sz w:val="22"/>
                <w:szCs w:val="22"/>
                <w:lang w:eastAsia="en-GB"/>
              </w:rPr>
              <w:tab/>
            </w:r>
            <w:r w:rsidR="00F23ED3" w:rsidRPr="008B4C68">
              <w:rPr>
                <w:rStyle w:val="Hyperlink"/>
                <w:rFonts w:cs="Arial"/>
                <w:noProof/>
              </w:rPr>
              <w:t>Conducting your Research</w:t>
            </w:r>
            <w:r w:rsidR="00F23ED3">
              <w:rPr>
                <w:noProof/>
                <w:webHidden/>
              </w:rPr>
              <w:tab/>
            </w:r>
            <w:r w:rsidR="00F23ED3">
              <w:rPr>
                <w:noProof/>
                <w:webHidden/>
              </w:rPr>
              <w:fldChar w:fldCharType="begin"/>
            </w:r>
            <w:r w:rsidR="00F23ED3">
              <w:rPr>
                <w:noProof/>
                <w:webHidden/>
              </w:rPr>
              <w:instrText xml:space="preserve"> PAGEREF _Toc11149339 \h </w:instrText>
            </w:r>
            <w:r w:rsidR="00F23ED3">
              <w:rPr>
                <w:noProof/>
                <w:webHidden/>
              </w:rPr>
            </w:r>
            <w:r w:rsidR="00F23ED3">
              <w:rPr>
                <w:noProof/>
                <w:webHidden/>
              </w:rPr>
              <w:fldChar w:fldCharType="separate"/>
            </w:r>
            <w:r w:rsidR="00F23ED3">
              <w:rPr>
                <w:noProof/>
                <w:webHidden/>
              </w:rPr>
              <w:t>12</w:t>
            </w:r>
            <w:r w:rsidR="00F23ED3">
              <w:rPr>
                <w:noProof/>
                <w:webHidden/>
              </w:rPr>
              <w:fldChar w:fldCharType="end"/>
            </w:r>
          </w:hyperlink>
        </w:p>
        <w:p w14:paraId="2E09A2F0" w14:textId="56DB6FCD" w:rsidR="00F23ED3" w:rsidRDefault="00277905">
          <w:pPr>
            <w:pStyle w:val="TOC1"/>
            <w:tabs>
              <w:tab w:val="left" w:pos="880"/>
              <w:tab w:val="right" w:leader="dot" w:pos="9632"/>
            </w:tabs>
            <w:rPr>
              <w:rFonts w:asciiTheme="minorHAnsi" w:eastAsiaTheme="minorEastAsia" w:hAnsiTheme="minorHAnsi" w:cstheme="minorBidi"/>
              <w:b w:val="0"/>
              <w:bCs w:val="0"/>
              <w:noProof/>
              <w:sz w:val="22"/>
              <w:szCs w:val="22"/>
              <w:lang w:eastAsia="en-GB"/>
            </w:rPr>
          </w:pPr>
          <w:hyperlink w:anchor="_Toc11149340" w:history="1">
            <w:r w:rsidR="00F23ED3" w:rsidRPr="008B4C68">
              <w:rPr>
                <w:rStyle w:val="Hyperlink"/>
                <w:noProof/>
                <w:w w:val="101"/>
              </w:rPr>
              <w:t>7.</w:t>
            </w:r>
            <w:r w:rsidR="00F23ED3">
              <w:rPr>
                <w:rFonts w:asciiTheme="minorHAnsi" w:eastAsiaTheme="minorEastAsia" w:hAnsiTheme="minorHAnsi" w:cstheme="minorBidi"/>
                <w:b w:val="0"/>
                <w:bCs w:val="0"/>
                <w:noProof/>
                <w:sz w:val="22"/>
                <w:szCs w:val="22"/>
                <w:lang w:eastAsia="en-GB"/>
              </w:rPr>
              <w:tab/>
            </w:r>
            <w:r w:rsidR="00F23ED3" w:rsidRPr="008B4C68">
              <w:rPr>
                <w:rStyle w:val="Hyperlink"/>
                <w:noProof/>
              </w:rPr>
              <w:t>Glossary of Terms</w:t>
            </w:r>
            <w:r w:rsidR="00F23ED3">
              <w:rPr>
                <w:noProof/>
                <w:webHidden/>
              </w:rPr>
              <w:tab/>
            </w:r>
            <w:r w:rsidR="00F23ED3">
              <w:rPr>
                <w:noProof/>
                <w:webHidden/>
              </w:rPr>
              <w:fldChar w:fldCharType="begin"/>
            </w:r>
            <w:r w:rsidR="00F23ED3">
              <w:rPr>
                <w:noProof/>
                <w:webHidden/>
              </w:rPr>
              <w:instrText xml:space="preserve"> PAGEREF _Toc11149340 \h </w:instrText>
            </w:r>
            <w:r w:rsidR="00F23ED3">
              <w:rPr>
                <w:noProof/>
                <w:webHidden/>
              </w:rPr>
            </w:r>
            <w:r w:rsidR="00F23ED3">
              <w:rPr>
                <w:noProof/>
                <w:webHidden/>
              </w:rPr>
              <w:fldChar w:fldCharType="separate"/>
            </w:r>
            <w:r w:rsidR="00F23ED3">
              <w:rPr>
                <w:noProof/>
                <w:webHidden/>
              </w:rPr>
              <w:t>13</w:t>
            </w:r>
            <w:r w:rsidR="00F23ED3">
              <w:rPr>
                <w:noProof/>
                <w:webHidden/>
              </w:rPr>
              <w:fldChar w:fldCharType="end"/>
            </w:r>
          </w:hyperlink>
        </w:p>
        <w:p w14:paraId="42BCA94E" w14:textId="49E26048" w:rsidR="00F23ED3" w:rsidRDefault="00277905">
          <w:pPr>
            <w:pStyle w:val="TOC1"/>
            <w:tabs>
              <w:tab w:val="left" w:pos="880"/>
              <w:tab w:val="right" w:leader="dot" w:pos="9632"/>
            </w:tabs>
            <w:rPr>
              <w:rFonts w:asciiTheme="minorHAnsi" w:eastAsiaTheme="minorEastAsia" w:hAnsiTheme="minorHAnsi" w:cstheme="minorBidi"/>
              <w:b w:val="0"/>
              <w:bCs w:val="0"/>
              <w:noProof/>
              <w:sz w:val="22"/>
              <w:szCs w:val="22"/>
              <w:lang w:eastAsia="en-GB"/>
            </w:rPr>
          </w:pPr>
          <w:hyperlink w:anchor="_Toc11149341" w:history="1">
            <w:r w:rsidR="00F23ED3" w:rsidRPr="008B4C68">
              <w:rPr>
                <w:rStyle w:val="Hyperlink"/>
                <w:noProof/>
                <w:w w:val="101"/>
              </w:rPr>
              <w:t>8.</w:t>
            </w:r>
            <w:r w:rsidR="00F23ED3">
              <w:rPr>
                <w:rFonts w:asciiTheme="minorHAnsi" w:eastAsiaTheme="minorEastAsia" w:hAnsiTheme="minorHAnsi" w:cstheme="minorBidi"/>
                <w:b w:val="0"/>
                <w:bCs w:val="0"/>
                <w:noProof/>
                <w:sz w:val="22"/>
                <w:szCs w:val="22"/>
                <w:lang w:eastAsia="en-GB"/>
              </w:rPr>
              <w:tab/>
            </w:r>
            <w:r w:rsidR="00F23ED3" w:rsidRPr="008B4C68">
              <w:rPr>
                <w:rStyle w:val="Hyperlink"/>
                <w:noProof/>
              </w:rPr>
              <w:t>Associated Documents and References</w:t>
            </w:r>
            <w:r w:rsidR="00F23ED3">
              <w:rPr>
                <w:noProof/>
                <w:webHidden/>
              </w:rPr>
              <w:tab/>
            </w:r>
            <w:r w:rsidR="00F23ED3">
              <w:rPr>
                <w:noProof/>
                <w:webHidden/>
              </w:rPr>
              <w:fldChar w:fldCharType="begin"/>
            </w:r>
            <w:r w:rsidR="00F23ED3">
              <w:rPr>
                <w:noProof/>
                <w:webHidden/>
              </w:rPr>
              <w:instrText xml:space="preserve"> PAGEREF _Toc11149341 \h </w:instrText>
            </w:r>
            <w:r w:rsidR="00F23ED3">
              <w:rPr>
                <w:noProof/>
                <w:webHidden/>
              </w:rPr>
            </w:r>
            <w:r w:rsidR="00F23ED3">
              <w:rPr>
                <w:noProof/>
                <w:webHidden/>
              </w:rPr>
              <w:fldChar w:fldCharType="separate"/>
            </w:r>
            <w:r w:rsidR="00F23ED3">
              <w:rPr>
                <w:noProof/>
                <w:webHidden/>
              </w:rPr>
              <w:t>13</w:t>
            </w:r>
            <w:r w:rsidR="00F23ED3">
              <w:rPr>
                <w:noProof/>
                <w:webHidden/>
              </w:rPr>
              <w:fldChar w:fldCharType="end"/>
            </w:r>
          </w:hyperlink>
        </w:p>
        <w:p w14:paraId="5AB7E030" w14:textId="13F2E078" w:rsidR="00F23ED3" w:rsidRDefault="00277905">
          <w:pPr>
            <w:pStyle w:val="TOC1"/>
            <w:tabs>
              <w:tab w:val="left" w:pos="880"/>
              <w:tab w:val="right" w:leader="dot" w:pos="9632"/>
            </w:tabs>
            <w:rPr>
              <w:rFonts w:asciiTheme="minorHAnsi" w:eastAsiaTheme="minorEastAsia" w:hAnsiTheme="minorHAnsi" w:cstheme="minorBidi"/>
              <w:b w:val="0"/>
              <w:bCs w:val="0"/>
              <w:noProof/>
              <w:sz w:val="22"/>
              <w:szCs w:val="22"/>
              <w:lang w:eastAsia="en-GB"/>
            </w:rPr>
          </w:pPr>
          <w:hyperlink w:anchor="_Toc11149342" w:history="1">
            <w:r w:rsidR="00F23ED3" w:rsidRPr="008B4C68">
              <w:rPr>
                <w:rStyle w:val="Hyperlink"/>
                <w:noProof/>
                <w:w w:val="101"/>
              </w:rPr>
              <w:t>9.</w:t>
            </w:r>
            <w:r w:rsidR="00F23ED3">
              <w:rPr>
                <w:rFonts w:asciiTheme="minorHAnsi" w:eastAsiaTheme="minorEastAsia" w:hAnsiTheme="minorHAnsi" w:cstheme="minorBidi"/>
                <w:b w:val="0"/>
                <w:bCs w:val="0"/>
                <w:noProof/>
                <w:sz w:val="22"/>
                <w:szCs w:val="22"/>
                <w:lang w:eastAsia="en-GB"/>
              </w:rPr>
              <w:tab/>
            </w:r>
            <w:r w:rsidR="00F23ED3" w:rsidRPr="008B4C68">
              <w:rPr>
                <w:rStyle w:val="Hyperlink"/>
                <w:noProof/>
              </w:rPr>
              <w:t>Monitoring and Audit</w:t>
            </w:r>
            <w:r w:rsidR="00F23ED3">
              <w:rPr>
                <w:noProof/>
                <w:webHidden/>
              </w:rPr>
              <w:tab/>
            </w:r>
            <w:r w:rsidR="00F23ED3">
              <w:rPr>
                <w:noProof/>
                <w:webHidden/>
              </w:rPr>
              <w:fldChar w:fldCharType="begin"/>
            </w:r>
            <w:r w:rsidR="00F23ED3">
              <w:rPr>
                <w:noProof/>
                <w:webHidden/>
              </w:rPr>
              <w:instrText xml:space="preserve"> PAGEREF _Toc11149342 \h </w:instrText>
            </w:r>
            <w:r w:rsidR="00F23ED3">
              <w:rPr>
                <w:noProof/>
                <w:webHidden/>
              </w:rPr>
            </w:r>
            <w:r w:rsidR="00F23ED3">
              <w:rPr>
                <w:noProof/>
                <w:webHidden/>
              </w:rPr>
              <w:fldChar w:fldCharType="separate"/>
            </w:r>
            <w:r w:rsidR="00F23ED3">
              <w:rPr>
                <w:noProof/>
                <w:webHidden/>
              </w:rPr>
              <w:t>14</w:t>
            </w:r>
            <w:r w:rsidR="00F23ED3">
              <w:rPr>
                <w:noProof/>
                <w:webHidden/>
              </w:rPr>
              <w:fldChar w:fldCharType="end"/>
            </w:r>
          </w:hyperlink>
        </w:p>
        <w:p w14:paraId="5B207CE2" w14:textId="1FC8247F" w:rsidR="00F23ED3" w:rsidRDefault="00277905">
          <w:pPr>
            <w:pStyle w:val="TOC1"/>
            <w:tabs>
              <w:tab w:val="left" w:pos="1100"/>
              <w:tab w:val="right" w:leader="dot" w:pos="9632"/>
            </w:tabs>
            <w:rPr>
              <w:rFonts w:asciiTheme="minorHAnsi" w:eastAsiaTheme="minorEastAsia" w:hAnsiTheme="minorHAnsi" w:cstheme="minorBidi"/>
              <w:b w:val="0"/>
              <w:bCs w:val="0"/>
              <w:noProof/>
              <w:sz w:val="22"/>
              <w:szCs w:val="22"/>
              <w:lang w:eastAsia="en-GB"/>
            </w:rPr>
          </w:pPr>
          <w:hyperlink w:anchor="_Toc11149343" w:history="1">
            <w:r w:rsidR="00F23ED3" w:rsidRPr="008B4C68">
              <w:rPr>
                <w:rStyle w:val="Hyperlink"/>
                <w:noProof/>
                <w:w w:val="101"/>
              </w:rPr>
              <w:t>10.</w:t>
            </w:r>
            <w:r w:rsidR="00F23ED3">
              <w:rPr>
                <w:rFonts w:asciiTheme="minorHAnsi" w:eastAsiaTheme="minorEastAsia" w:hAnsiTheme="minorHAnsi" w:cstheme="minorBidi"/>
                <w:b w:val="0"/>
                <w:bCs w:val="0"/>
                <w:noProof/>
                <w:sz w:val="22"/>
                <w:szCs w:val="22"/>
                <w:lang w:eastAsia="en-GB"/>
              </w:rPr>
              <w:tab/>
            </w:r>
            <w:r w:rsidR="00F23ED3" w:rsidRPr="008B4C68">
              <w:rPr>
                <w:rStyle w:val="Hyperlink"/>
                <w:noProof/>
              </w:rPr>
              <w:t>Change History</w:t>
            </w:r>
            <w:r w:rsidR="00F23ED3">
              <w:rPr>
                <w:noProof/>
                <w:webHidden/>
              </w:rPr>
              <w:tab/>
            </w:r>
            <w:r w:rsidR="00F23ED3">
              <w:rPr>
                <w:noProof/>
                <w:webHidden/>
              </w:rPr>
              <w:fldChar w:fldCharType="begin"/>
            </w:r>
            <w:r w:rsidR="00F23ED3">
              <w:rPr>
                <w:noProof/>
                <w:webHidden/>
              </w:rPr>
              <w:instrText xml:space="preserve"> PAGEREF _Toc11149343 \h </w:instrText>
            </w:r>
            <w:r w:rsidR="00F23ED3">
              <w:rPr>
                <w:noProof/>
                <w:webHidden/>
              </w:rPr>
            </w:r>
            <w:r w:rsidR="00F23ED3">
              <w:rPr>
                <w:noProof/>
                <w:webHidden/>
              </w:rPr>
              <w:fldChar w:fldCharType="separate"/>
            </w:r>
            <w:r w:rsidR="00F23ED3">
              <w:rPr>
                <w:noProof/>
                <w:webHidden/>
              </w:rPr>
              <w:t>14</w:t>
            </w:r>
            <w:r w:rsidR="00F23ED3">
              <w:rPr>
                <w:noProof/>
                <w:webHidden/>
              </w:rPr>
              <w:fldChar w:fldCharType="end"/>
            </w:r>
          </w:hyperlink>
        </w:p>
        <w:p w14:paraId="7DE029CF" w14:textId="1E20F992" w:rsidR="00AA68DC" w:rsidRDefault="00AA68DC">
          <w:r>
            <w:rPr>
              <w:b/>
              <w:bCs/>
              <w:noProof/>
            </w:rPr>
            <w:fldChar w:fldCharType="end"/>
          </w:r>
        </w:p>
      </w:sdtContent>
    </w:sdt>
    <w:p w14:paraId="3F85AA9D" w14:textId="77777777" w:rsidR="003F10EF" w:rsidRDefault="003F10EF" w:rsidP="003F10EF">
      <w:pPr>
        <w:pStyle w:val="BodyText"/>
      </w:pPr>
    </w:p>
    <w:p w14:paraId="1A540F19" w14:textId="77777777" w:rsidR="00276587" w:rsidRDefault="00276587">
      <w:pPr>
        <w:rPr>
          <w:b/>
          <w:bCs/>
          <w:szCs w:val="43"/>
        </w:rPr>
      </w:pPr>
      <w:bookmarkStart w:id="0" w:name="_Toc528756761"/>
      <w:r>
        <w:br w:type="page"/>
      </w:r>
    </w:p>
    <w:p w14:paraId="0E6D9CAC" w14:textId="31796CEA" w:rsidR="0022208D" w:rsidRPr="00EE4E94" w:rsidRDefault="00473500" w:rsidP="00473500">
      <w:pPr>
        <w:pStyle w:val="Heading1"/>
        <w:ind w:left="357" w:hanging="357"/>
      </w:pPr>
      <w:bookmarkStart w:id="1" w:name="_Toc11149312"/>
      <w:r>
        <w:lastRenderedPageBreak/>
        <w:t>Introduction</w:t>
      </w:r>
      <w:bookmarkEnd w:id="0"/>
      <w:bookmarkEnd w:id="1"/>
    </w:p>
    <w:p w14:paraId="5F67591A" w14:textId="77777777" w:rsidR="00FB2667" w:rsidRPr="00C61A23" w:rsidRDefault="00FB2667" w:rsidP="00193000">
      <w:pPr>
        <w:pStyle w:val="BodyText"/>
      </w:pPr>
      <w:r w:rsidRPr="00C61A23">
        <w:t xml:space="preserve">This document significantly replicates the </w:t>
      </w:r>
      <w:r>
        <w:t>procedures</w:t>
      </w:r>
      <w:r w:rsidRPr="00C61A23">
        <w:t xml:space="preserve"> produced by the University of Liverpool, with changes made to encompass LJMU requirements. This is to facilitate research governance procedures in collaboration with the Liverpool Health Partners.</w:t>
      </w:r>
    </w:p>
    <w:p w14:paraId="7A0272F7" w14:textId="77777777" w:rsidR="00FB2667" w:rsidRDefault="00FB2667" w:rsidP="00193000">
      <w:pPr>
        <w:pStyle w:val="BodyText"/>
      </w:pPr>
    </w:p>
    <w:p w14:paraId="4894D935" w14:textId="1BD67DAF" w:rsidR="00742A5E" w:rsidRDefault="005E759B" w:rsidP="00193000">
      <w:pPr>
        <w:pStyle w:val="BodyText"/>
      </w:pPr>
      <w:r>
        <w:t>This handbook</w:t>
      </w:r>
      <w:r w:rsidR="004C306D" w:rsidRPr="009A10F8">
        <w:t xml:space="preserve"> details the national guidance and legislation as well as internal </w:t>
      </w:r>
      <w:r w:rsidR="00527AF5">
        <w:t>LJMU</w:t>
      </w:r>
      <w:r w:rsidR="004C306D" w:rsidRPr="009A10F8">
        <w:t xml:space="preserve"> Processes. This guide applies to researchers undertaking, or planning to undertake,</w:t>
      </w:r>
      <w:r w:rsidR="00B95AEE">
        <w:t xml:space="preserve"> </w:t>
      </w:r>
      <w:r w:rsidR="00B95AEE" w:rsidRPr="006402C8">
        <w:t>healthcare based research undertaken at overseas research sites</w:t>
      </w:r>
      <w:r w:rsidR="00B95AEE">
        <w:t xml:space="preserve"> and </w:t>
      </w:r>
      <w:r w:rsidR="00742A5E">
        <w:t>health and social care research that is within the responsibility of the HRA or the Devolved Administrations’ Health Departments.</w:t>
      </w:r>
      <w:r w:rsidR="00193000">
        <w:t xml:space="preserve"> This includes:</w:t>
      </w:r>
    </w:p>
    <w:p w14:paraId="16B1393B" w14:textId="77777777" w:rsidR="00193000" w:rsidRPr="00193000" w:rsidRDefault="00193000" w:rsidP="00193000">
      <w:pPr>
        <w:pStyle w:val="Default"/>
        <w:numPr>
          <w:ilvl w:val="0"/>
          <w:numId w:val="42"/>
        </w:numPr>
        <w:jc w:val="both"/>
        <w:rPr>
          <w:rFonts w:ascii="Calibri" w:eastAsia="Calibri" w:hAnsi="Calibri" w:cs="Calibri"/>
          <w:color w:val="auto"/>
          <w:sz w:val="22"/>
          <w:szCs w:val="23"/>
        </w:rPr>
      </w:pPr>
      <w:r w:rsidRPr="00193000">
        <w:rPr>
          <w:rFonts w:ascii="Calibri" w:eastAsia="Calibri" w:hAnsi="Calibri" w:cs="Calibri"/>
          <w:color w:val="auto"/>
          <w:sz w:val="22"/>
          <w:szCs w:val="23"/>
        </w:rPr>
        <w:t>research concerned with the protection and promotion of public health;</w:t>
      </w:r>
    </w:p>
    <w:p w14:paraId="1F27CF48" w14:textId="77777777" w:rsidR="00193000" w:rsidRPr="00193000" w:rsidRDefault="00193000" w:rsidP="00193000">
      <w:pPr>
        <w:pStyle w:val="Default"/>
        <w:numPr>
          <w:ilvl w:val="0"/>
          <w:numId w:val="42"/>
        </w:numPr>
        <w:jc w:val="both"/>
        <w:rPr>
          <w:rFonts w:ascii="Calibri" w:eastAsia="Calibri" w:hAnsi="Calibri" w:cs="Calibri"/>
          <w:color w:val="auto"/>
          <w:sz w:val="22"/>
          <w:szCs w:val="23"/>
        </w:rPr>
      </w:pPr>
      <w:r w:rsidRPr="00193000">
        <w:rPr>
          <w:rFonts w:ascii="Calibri" w:eastAsia="Calibri" w:hAnsi="Calibri" w:cs="Calibri"/>
          <w:color w:val="auto"/>
          <w:sz w:val="22"/>
          <w:szCs w:val="23"/>
        </w:rPr>
        <w:t>research undertaken in or by a UK Health Department, its non- Departmental public bodies or the NHS and social care providers; and</w:t>
      </w:r>
    </w:p>
    <w:p w14:paraId="474DD161" w14:textId="7A6B6961" w:rsidR="0022208D" w:rsidRPr="00193000" w:rsidRDefault="00193000" w:rsidP="00193000">
      <w:pPr>
        <w:pStyle w:val="Default"/>
        <w:numPr>
          <w:ilvl w:val="0"/>
          <w:numId w:val="42"/>
        </w:numPr>
        <w:jc w:val="both"/>
        <w:rPr>
          <w:rFonts w:ascii="Calibri" w:eastAsia="Calibri" w:hAnsi="Calibri" w:cs="Calibri"/>
          <w:color w:val="auto"/>
          <w:sz w:val="22"/>
          <w:szCs w:val="23"/>
        </w:rPr>
      </w:pPr>
      <w:r w:rsidRPr="00193000">
        <w:rPr>
          <w:rFonts w:ascii="Calibri" w:eastAsia="Calibri" w:hAnsi="Calibri" w:cs="Calibri"/>
          <w:color w:val="auto"/>
          <w:sz w:val="22"/>
          <w:szCs w:val="23"/>
        </w:rPr>
        <w:t>clinical and non-clinical research, research undertaken by NHS or social care staff using the resources of health and social care providers and any research undertaken within the health and social care</w:t>
      </w:r>
    </w:p>
    <w:p w14:paraId="4127B7CA" w14:textId="0471A0CC" w:rsidR="00193000" w:rsidRDefault="00193000" w:rsidP="00FB2667">
      <w:pPr>
        <w:pStyle w:val="BodyText"/>
      </w:pPr>
    </w:p>
    <w:p w14:paraId="626B88D3" w14:textId="1C3918AD" w:rsidR="0022208D" w:rsidRDefault="004C306D" w:rsidP="00FB2667">
      <w:pPr>
        <w:pStyle w:val="BodyText"/>
      </w:pPr>
      <w:r w:rsidRPr="00C30573">
        <w:t>All researchers must ensure that they have read and are familiar with relevant national guidance and legislation and internal University Procedures.</w:t>
      </w:r>
      <w:r w:rsidR="00527AF5">
        <w:t xml:space="preserve"> LJMU Research Ethics and Governance (REG) </w:t>
      </w:r>
      <w:r w:rsidRPr="00C30573">
        <w:t xml:space="preserve">has a suite of research governance SOPs that are available on the </w:t>
      </w:r>
      <w:hyperlink r:id="rId10" w:history="1">
        <w:r w:rsidR="00CC763F" w:rsidRPr="00CC763F">
          <w:rPr>
            <w:rStyle w:val="Hyperlink"/>
          </w:rPr>
          <w:t>LJMU REG</w:t>
        </w:r>
        <w:bookmarkStart w:id="2" w:name="_GoBack"/>
        <w:bookmarkEnd w:id="2"/>
        <w:r w:rsidR="00527AF5" w:rsidRPr="00CC763F">
          <w:rPr>
            <w:rStyle w:val="Hyperlink"/>
          </w:rPr>
          <w:t xml:space="preserve"> webpage</w:t>
        </w:r>
        <w:r w:rsidR="00CC763F" w:rsidRPr="00CC763F">
          <w:rPr>
            <w:rStyle w:val="Hyperlink"/>
          </w:rPr>
          <w:t>s</w:t>
        </w:r>
      </w:hyperlink>
      <w:r w:rsidRPr="00C30573">
        <w:t>.</w:t>
      </w:r>
    </w:p>
    <w:p w14:paraId="469A4364" w14:textId="77777777" w:rsidR="00C30573" w:rsidRPr="00C30573" w:rsidRDefault="00C30573" w:rsidP="00C30573">
      <w:pPr>
        <w:pStyle w:val="BodyText"/>
      </w:pPr>
    </w:p>
    <w:p w14:paraId="39094F9F" w14:textId="6BBFE08B" w:rsidR="0022208D" w:rsidRPr="00C30573" w:rsidRDefault="004C306D" w:rsidP="00C30573">
      <w:pPr>
        <w:pStyle w:val="BodyText"/>
      </w:pPr>
      <w:r w:rsidRPr="00C30573">
        <w:t xml:space="preserve">The </w:t>
      </w:r>
      <w:r w:rsidR="00527AF5">
        <w:t>LJMU REG</w:t>
      </w:r>
      <w:r w:rsidR="00C35A0D" w:rsidRPr="00C30573">
        <w:t xml:space="preserve"> </w:t>
      </w:r>
      <w:r w:rsidRPr="00C30573">
        <w:t xml:space="preserve">(located within </w:t>
      </w:r>
      <w:r w:rsidR="00C35A0D" w:rsidRPr="00C30573">
        <w:t>RIS</w:t>
      </w:r>
      <w:r w:rsidRPr="00C30573">
        <w:t xml:space="preserve">) should be the first point of contact for all queries relating </w:t>
      </w:r>
      <w:r w:rsidR="00C35A0D" w:rsidRPr="00C30573">
        <w:t>to research governance</w:t>
      </w:r>
      <w:r w:rsidR="005D6B3C">
        <w:t xml:space="preserve"> or Sponsorship</w:t>
      </w:r>
      <w:r w:rsidR="005E759B">
        <w:t xml:space="preserve"> </w:t>
      </w:r>
      <w:r w:rsidR="00F22313">
        <w:t>(</w:t>
      </w:r>
      <w:hyperlink r:id="rId11" w:history="1">
        <w:r w:rsidR="00C35A0D" w:rsidRPr="00C30573">
          <w:rPr>
            <w:rStyle w:val="Hyperlink"/>
            <w:color w:val="auto"/>
            <w:u w:val="none"/>
          </w:rPr>
          <w:t>sponsor@ljmu.ac.uk</w:t>
        </w:r>
      </w:hyperlink>
      <w:r w:rsidR="00F22313">
        <w:rPr>
          <w:rStyle w:val="Hyperlink"/>
          <w:color w:val="auto"/>
          <w:u w:val="none"/>
        </w:rPr>
        <w:t>)</w:t>
      </w:r>
      <w:r w:rsidR="005E759B">
        <w:rPr>
          <w:rStyle w:val="Hyperlink"/>
          <w:color w:val="auto"/>
          <w:u w:val="none"/>
        </w:rPr>
        <w:t xml:space="preserve">. </w:t>
      </w:r>
    </w:p>
    <w:p w14:paraId="17B4283E" w14:textId="1FA125A8" w:rsidR="00B24F4A" w:rsidRDefault="00B24F4A" w:rsidP="00C30573">
      <w:pPr>
        <w:pStyle w:val="BodyText"/>
      </w:pPr>
    </w:p>
    <w:p w14:paraId="5C96DCAA" w14:textId="5604D5B1" w:rsidR="00B24F4A" w:rsidRPr="00C30573" w:rsidRDefault="00B24F4A" w:rsidP="00C30573">
      <w:pPr>
        <w:pStyle w:val="BodyText"/>
      </w:pPr>
      <w:r w:rsidRPr="00564349">
        <w:t xml:space="preserve">For the purpose of this </w:t>
      </w:r>
      <w:r>
        <w:t>handbook</w:t>
      </w:r>
      <w:r w:rsidRPr="00564349">
        <w:t>,</w:t>
      </w:r>
      <w:r>
        <w:t xml:space="preserve"> any reference to</w:t>
      </w:r>
      <w:r w:rsidRPr="00564349">
        <w:t xml:space="preserve"> research does not include studies defined as Clinical Trials of an Investigational Medicinal Product (CTIMP). Once established</w:t>
      </w:r>
      <w:r>
        <w:t>,</w:t>
      </w:r>
      <w:r w:rsidRPr="00564349">
        <w:t xml:space="preserve"> LJMU sponsorship of a CTIMP will follow procedures for CTIMPs published by the Liverpool Health Partners or by LJMU REG.</w:t>
      </w:r>
    </w:p>
    <w:p w14:paraId="748C80C5" w14:textId="7F4E0418" w:rsidR="0022208D" w:rsidRPr="00C30573" w:rsidRDefault="001A6B9D" w:rsidP="00D93FEA">
      <w:pPr>
        <w:pStyle w:val="Heading1"/>
        <w:ind w:left="357" w:hanging="357"/>
      </w:pPr>
      <w:bookmarkStart w:id="3" w:name="_Toc528756762"/>
      <w:bookmarkStart w:id="4" w:name="_Toc11149313"/>
      <w:r w:rsidRPr="00473500">
        <w:t>Governance and Legislation</w:t>
      </w:r>
      <w:bookmarkEnd w:id="3"/>
      <w:bookmarkEnd w:id="4"/>
      <w:r w:rsidRPr="00473500">
        <w:tab/>
      </w:r>
    </w:p>
    <w:p w14:paraId="72668705" w14:textId="10A62826" w:rsidR="00C30573" w:rsidRPr="006C4F2B" w:rsidRDefault="00145ECD" w:rsidP="00E00985">
      <w:pPr>
        <w:pStyle w:val="Heading2"/>
        <w:numPr>
          <w:ilvl w:val="0"/>
          <w:numId w:val="32"/>
        </w:numPr>
        <w:spacing w:before="240"/>
        <w:ind w:left="567" w:hanging="567"/>
      </w:pPr>
      <w:bookmarkStart w:id="5" w:name="_Toc11149314"/>
      <w:r>
        <w:t>Scope</w:t>
      </w:r>
      <w:bookmarkEnd w:id="5"/>
    </w:p>
    <w:p w14:paraId="19FF48B8" w14:textId="37EB0C46" w:rsidR="00BB31AA" w:rsidRDefault="00BB31AA" w:rsidP="00BB31AA">
      <w:pPr>
        <w:pStyle w:val="BodyText"/>
      </w:pPr>
      <w:r>
        <w:t xml:space="preserve">For the purpose of this research governance handbook, research </w:t>
      </w:r>
      <w:proofErr w:type="gramStart"/>
      <w:r>
        <w:t>is defined</w:t>
      </w:r>
      <w:proofErr w:type="gramEnd"/>
      <w:r>
        <w:t xml:space="preserve"> in the </w:t>
      </w:r>
      <w:hyperlink r:id="rId12" w:history="1">
        <w:r w:rsidRPr="00BB31AA">
          <w:rPr>
            <w:rStyle w:val="Hyperlink"/>
          </w:rPr>
          <w:t>UK Policy Framework for Health and Social Care Research</w:t>
        </w:r>
      </w:hyperlink>
      <w:r>
        <w:t xml:space="preserve"> as the attempt to derive generalisable or transferable new knowledge to answer or refine relevant questions with scientifically sound methods. This excludes audits of practice and service evaluations. It includes activities that are carried out in preparation for or </w:t>
      </w:r>
      <w:proofErr w:type="gramStart"/>
      <w:r>
        <w:t>as a consequence</w:t>
      </w:r>
      <w:proofErr w:type="gramEnd"/>
      <w:r>
        <w:t xml:space="preserve"> of the interventional part of the research, such as screening potential participants for eligibility, obtaining participants’ consent and publishing results. It also includes non-interventional health and social care research (i.e. projects that do not involve any change in standard treatment, care or other services), projects that aim to generate hypotheses, methodological research and descriptive research. Projects whose primary purpose is educational to the researcher, either in obtaining an educational qualification or in otherwise acquiring research skills, but which also fall into the definition of research, are in scope of the UK policy framework.</w:t>
      </w:r>
    </w:p>
    <w:p w14:paraId="264CE799" w14:textId="77777777" w:rsidR="00742A5E" w:rsidRDefault="00742A5E" w:rsidP="00BB31AA">
      <w:pPr>
        <w:pStyle w:val="BodyText"/>
      </w:pPr>
    </w:p>
    <w:p w14:paraId="166E1318" w14:textId="42418354" w:rsidR="00BB31AA" w:rsidRDefault="00BB31AA" w:rsidP="00BB31AA">
      <w:pPr>
        <w:pStyle w:val="BodyText"/>
      </w:pPr>
      <w:r>
        <w:t xml:space="preserve">Activities that are not research according to this definition </w:t>
      </w:r>
      <w:proofErr w:type="gramStart"/>
      <w:r>
        <w:t>should not be</w:t>
      </w:r>
      <w:r w:rsidR="00742A5E">
        <w:t xml:space="preserve"> </w:t>
      </w:r>
      <w:r>
        <w:t>presented</w:t>
      </w:r>
      <w:proofErr w:type="gramEnd"/>
      <w:r>
        <w:t xml:space="preserve"> as research and need not be conducted or managed in accordance</w:t>
      </w:r>
      <w:r w:rsidR="00742A5E">
        <w:t xml:space="preserve"> </w:t>
      </w:r>
      <w:r>
        <w:t xml:space="preserve">with </w:t>
      </w:r>
      <w:r w:rsidR="00742A5E">
        <w:t>the UK Policy F</w:t>
      </w:r>
      <w:r>
        <w:t>ramework. A decision tool that provides a definitive answer about</w:t>
      </w:r>
      <w:r w:rsidR="00742A5E">
        <w:t xml:space="preserve"> </w:t>
      </w:r>
      <w:r>
        <w:t>whether a project counts as research under this policy framework is available</w:t>
      </w:r>
    </w:p>
    <w:p w14:paraId="500861E0" w14:textId="5A0A8FA6" w:rsidR="00BB31AA" w:rsidRDefault="00BB31AA" w:rsidP="00BB31AA">
      <w:pPr>
        <w:pStyle w:val="BodyText"/>
      </w:pPr>
      <w:proofErr w:type="gramStart"/>
      <w:r>
        <w:t>at</w:t>
      </w:r>
      <w:proofErr w:type="gramEnd"/>
      <w:r>
        <w:t xml:space="preserve"> </w:t>
      </w:r>
      <w:hyperlink r:id="rId13" w:history="1">
        <w:r w:rsidR="00742A5E" w:rsidRPr="004A0CE5">
          <w:rPr>
            <w:rStyle w:val="Hyperlink"/>
          </w:rPr>
          <w:t>www.hra-decisiontools.org.uk/research</w:t>
        </w:r>
      </w:hyperlink>
      <w:r>
        <w:t>.</w:t>
      </w:r>
    </w:p>
    <w:p w14:paraId="7141E58E" w14:textId="2D60D8AD" w:rsidR="00BB31AA" w:rsidRDefault="00BB31AA" w:rsidP="00C30573">
      <w:pPr>
        <w:pStyle w:val="BodyText"/>
      </w:pPr>
    </w:p>
    <w:p w14:paraId="77652A74" w14:textId="7732B608" w:rsidR="008C5B03" w:rsidRDefault="008C5B03" w:rsidP="00C30573">
      <w:pPr>
        <w:pStyle w:val="BodyText"/>
      </w:pPr>
      <w:r w:rsidRPr="008C5B03">
        <w:t xml:space="preserve">The activity of involving patients, service users or the public in the design, management, conduct or dissemination of research </w:t>
      </w:r>
      <w:proofErr w:type="gramStart"/>
      <w:r w:rsidRPr="008C5B03">
        <w:t>should not be managed</w:t>
      </w:r>
      <w:proofErr w:type="gramEnd"/>
      <w:r w:rsidRPr="008C5B03">
        <w:t xml:space="preserve"> as though it is research in its own right. Information on arrangements and controls relating to public involvement is available from </w:t>
      </w:r>
      <w:hyperlink r:id="rId14" w:history="1">
        <w:r w:rsidRPr="003F58AE">
          <w:rPr>
            <w:rStyle w:val="Hyperlink"/>
          </w:rPr>
          <w:t>INVOLVE</w:t>
        </w:r>
      </w:hyperlink>
    </w:p>
    <w:p w14:paraId="61B660D1" w14:textId="47D1A08D" w:rsidR="0022208D" w:rsidRPr="006C4F2B" w:rsidRDefault="006C4F2B" w:rsidP="00E00985">
      <w:pPr>
        <w:pStyle w:val="Heading2"/>
        <w:numPr>
          <w:ilvl w:val="0"/>
          <w:numId w:val="32"/>
        </w:numPr>
        <w:spacing w:before="240"/>
        <w:ind w:left="567" w:hanging="567"/>
      </w:pPr>
      <w:bookmarkStart w:id="6" w:name="_Toc528756764"/>
      <w:bookmarkStart w:id="7" w:name="_Toc11149315"/>
      <w:r>
        <w:t>Research Governance</w:t>
      </w:r>
      <w:bookmarkEnd w:id="6"/>
      <w:bookmarkEnd w:id="7"/>
    </w:p>
    <w:p w14:paraId="2CAD2325" w14:textId="77777777" w:rsidR="0022208D" w:rsidRPr="006C4F2B" w:rsidRDefault="004C306D" w:rsidP="006C4F2B">
      <w:pPr>
        <w:pStyle w:val="BodyText"/>
      </w:pPr>
      <w:r w:rsidRPr="006C4F2B">
        <w:t xml:space="preserve">Research Governance may loosely be defined as a range of regulations, principles and </w:t>
      </w:r>
      <w:proofErr w:type="gramStart"/>
      <w:r w:rsidRPr="006C4F2B">
        <w:t>standards which</w:t>
      </w:r>
      <w:proofErr w:type="gramEnd"/>
      <w:r w:rsidRPr="006C4F2B">
        <w:t xml:space="preserve"> exist </w:t>
      </w:r>
      <w:r w:rsidRPr="006C4F2B">
        <w:lastRenderedPageBreak/>
        <w:t xml:space="preserve">to achieve and improve research quality across all aspects of health </w:t>
      </w:r>
      <w:r w:rsidR="00480723" w:rsidRPr="006C4F2B">
        <w:t>and social</w:t>
      </w:r>
      <w:r w:rsidRPr="006C4F2B">
        <w:t xml:space="preserve"> care.</w:t>
      </w:r>
    </w:p>
    <w:p w14:paraId="2C6F8BA7" w14:textId="5BE6B4DA" w:rsidR="0022208D" w:rsidRPr="006C4F2B" w:rsidRDefault="004C306D" w:rsidP="006C4F2B">
      <w:pPr>
        <w:pStyle w:val="BodyText"/>
      </w:pPr>
      <w:r w:rsidRPr="006C4F2B">
        <w:t>Research Governance aims to:</w:t>
      </w:r>
    </w:p>
    <w:p w14:paraId="4E4D55B1" w14:textId="77777777" w:rsidR="0022208D" w:rsidRPr="00EE4E94" w:rsidRDefault="00480723" w:rsidP="00E00985">
      <w:pPr>
        <w:pStyle w:val="BodyText"/>
        <w:numPr>
          <w:ilvl w:val="0"/>
          <w:numId w:val="8"/>
        </w:numPr>
      </w:pPr>
      <w:r w:rsidRPr="00EE4E94">
        <w:t>Safeguard</w:t>
      </w:r>
      <w:r w:rsidR="004C306D" w:rsidRPr="00EE4E94">
        <w:t xml:space="preserve"> research</w:t>
      </w:r>
      <w:r w:rsidR="004C306D" w:rsidRPr="00EE4E94">
        <w:rPr>
          <w:spacing w:val="-24"/>
        </w:rPr>
        <w:t xml:space="preserve"> </w:t>
      </w:r>
      <w:r w:rsidR="004C306D" w:rsidRPr="00EE4E94">
        <w:t>participants</w:t>
      </w:r>
    </w:p>
    <w:p w14:paraId="07DD40D8" w14:textId="77777777" w:rsidR="0022208D" w:rsidRPr="00EE4E94" w:rsidRDefault="004C306D" w:rsidP="00E00985">
      <w:pPr>
        <w:pStyle w:val="BodyText"/>
        <w:numPr>
          <w:ilvl w:val="0"/>
          <w:numId w:val="8"/>
        </w:numPr>
      </w:pPr>
      <w:r w:rsidRPr="00EE4E94">
        <w:t>Protect</w:t>
      </w:r>
      <w:r w:rsidRPr="00EE4E94">
        <w:rPr>
          <w:spacing w:val="5"/>
        </w:rPr>
        <w:t xml:space="preserve"> </w:t>
      </w:r>
      <w:r w:rsidRPr="00EE4E94">
        <w:t>researchers</w:t>
      </w:r>
    </w:p>
    <w:p w14:paraId="4E0D5444" w14:textId="77777777" w:rsidR="0022208D" w:rsidRPr="00EE4E94" w:rsidRDefault="004C306D" w:rsidP="00E00985">
      <w:pPr>
        <w:pStyle w:val="BodyText"/>
        <w:numPr>
          <w:ilvl w:val="0"/>
          <w:numId w:val="8"/>
        </w:numPr>
      </w:pPr>
      <w:r w:rsidRPr="00EE4E94">
        <w:t>Enhance ethical and scientific</w:t>
      </w:r>
      <w:r w:rsidRPr="00EE4E94">
        <w:rPr>
          <w:spacing w:val="20"/>
        </w:rPr>
        <w:t xml:space="preserve"> </w:t>
      </w:r>
      <w:r w:rsidRPr="00EE4E94">
        <w:t>quality</w:t>
      </w:r>
    </w:p>
    <w:p w14:paraId="2F3784E0" w14:textId="77777777" w:rsidR="0022208D" w:rsidRPr="00EE4E94" w:rsidRDefault="004C306D" w:rsidP="00E00985">
      <w:pPr>
        <w:pStyle w:val="BodyText"/>
        <w:numPr>
          <w:ilvl w:val="0"/>
          <w:numId w:val="8"/>
        </w:numPr>
      </w:pPr>
      <w:r w:rsidRPr="00EE4E94">
        <w:t>Minimise</w:t>
      </w:r>
      <w:r w:rsidRPr="00EE4E94">
        <w:rPr>
          <w:spacing w:val="11"/>
        </w:rPr>
        <w:t xml:space="preserve"> </w:t>
      </w:r>
      <w:r w:rsidRPr="00EE4E94">
        <w:t>risk</w:t>
      </w:r>
    </w:p>
    <w:p w14:paraId="7FF1516C" w14:textId="77777777" w:rsidR="0022208D" w:rsidRPr="00EE4E94" w:rsidRDefault="004C306D" w:rsidP="00E00985">
      <w:pPr>
        <w:pStyle w:val="BodyText"/>
        <w:numPr>
          <w:ilvl w:val="0"/>
          <w:numId w:val="8"/>
        </w:numPr>
      </w:pPr>
      <w:r w:rsidRPr="00EE4E94">
        <w:t>Monitor</w:t>
      </w:r>
      <w:r w:rsidRPr="00EE4E94">
        <w:rPr>
          <w:spacing w:val="25"/>
        </w:rPr>
        <w:t xml:space="preserve"> </w:t>
      </w:r>
      <w:r w:rsidRPr="00EE4E94">
        <w:t>performance</w:t>
      </w:r>
    </w:p>
    <w:p w14:paraId="67CDAA72" w14:textId="77777777" w:rsidR="0022208D" w:rsidRPr="00EE4E94" w:rsidRDefault="004C306D" w:rsidP="00E00985">
      <w:pPr>
        <w:pStyle w:val="BodyText"/>
        <w:numPr>
          <w:ilvl w:val="0"/>
          <w:numId w:val="8"/>
        </w:numPr>
      </w:pPr>
      <w:r w:rsidRPr="00EE4E94">
        <w:t>Promote good</w:t>
      </w:r>
      <w:r w:rsidRPr="00EE4E94">
        <w:rPr>
          <w:spacing w:val="27"/>
        </w:rPr>
        <w:t xml:space="preserve"> </w:t>
      </w:r>
      <w:r w:rsidRPr="00EE4E94">
        <w:t>practice</w:t>
      </w:r>
    </w:p>
    <w:p w14:paraId="6372103F" w14:textId="6645F051" w:rsidR="001A6B9D" w:rsidRPr="006C4F2B" w:rsidRDefault="004C306D" w:rsidP="006C4F2B">
      <w:pPr>
        <w:pStyle w:val="BodyText"/>
      </w:pPr>
      <w:r w:rsidRPr="006C4F2B">
        <w:t>Of these aims, the touchstone of research governance is safeguarding the dignity, rights, safety and wellbeing of all research participants.</w:t>
      </w:r>
    </w:p>
    <w:p w14:paraId="7504337C" w14:textId="3819A9ED" w:rsidR="0022208D" w:rsidRPr="006C4F2B" w:rsidRDefault="004C306D" w:rsidP="00E00985">
      <w:pPr>
        <w:pStyle w:val="Heading2"/>
        <w:numPr>
          <w:ilvl w:val="0"/>
          <w:numId w:val="32"/>
        </w:numPr>
        <w:spacing w:before="240"/>
        <w:ind w:left="567" w:hanging="567"/>
      </w:pPr>
      <w:bookmarkStart w:id="8" w:name="_Toc528756765"/>
      <w:bookmarkStart w:id="9" w:name="_Toc11149316"/>
      <w:r w:rsidRPr="006C4F2B">
        <w:t>Legislation</w:t>
      </w:r>
      <w:bookmarkEnd w:id="8"/>
      <w:bookmarkEnd w:id="9"/>
    </w:p>
    <w:p w14:paraId="232BFDC5" w14:textId="4F9B8842" w:rsidR="001A6B9D" w:rsidRPr="006C4F2B" w:rsidRDefault="004C306D" w:rsidP="006C4F2B">
      <w:pPr>
        <w:pStyle w:val="BodyText"/>
      </w:pPr>
      <w:r w:rsidRPr="006C4F2B">
        <w:t>There is</w:t>
      </w:r>
      <w:r w:rsidR="007F3F19" w:rsidRPr="006C4F2B">
        <w:t xml:space="preserve"> </w:t>
      </w:r>
      <w:r w:rsidRPr="006C4F2B">
        <w:t xml:space="preserve">no ‘one size fits all’ approach and there may be intricacies and complications in </w:t>
      </w:r>
      <w:r w:rsidR="00480723" w:rsidRPr="006C4F2B">
        <w:t>even the</w:t>
      </w:r>
      <w:r w:rsidRPr="006C4F2B">
        <w:t xml:space="preserve"> most ‘low risk’ studies. </w:t>
      </w:r>
      <w:r w:rsidR="003010DC">
        <w:t>I</w:t>
      </w:r>
      <w:r w:rsidRPr="006C4F2B">
        <w:t>nvestigators must ensure they familiarise themselves fully with the legislation, and ask for advice on any clarifications or concerns they may have.</w:t>
      </w:r>
    </w:p>
    <w:p w14:paraId="1A3304D7" w14:textId="52DD7C66" w:rsidR="001A6B9D" w:rsidRPr="006C4F2B" w:rsidRDefault="004C306D" w:rsidP="00E00985">
      <w:pPr>
        <w:pStyle w:val="Heading2"/>
        <w:numPr>
          <w:ilvl w:val="0"/>
          <w:numId w:val="32"/>
        </w:numPr>
        <w:spacing w:before="240"/>
        <w:ind w:left="567" w:hanging="567"/>
      </w:pPr>
      <w:bookmarkStart w:id="10" w:name="_Toc528756766"/>
      <w:bookmarkStart w:id="11" w:name="_Toc11149317"/>
      <w:r w:rsidRPr="006C4F2B">
        <w:t>Good Clinical Practice (GCP)</w:t>
      </w:r>
      <w:bookmarkEnd w:id="10"/>
      <w:bookmarkEnd w:id="11"/>
    </w:p>
    <w:p w14:paraId="5D2731E1" w14:textId="064B67AF" w:rsidR="0022208D" w:rsidRDefault="004C306D" w:rsidP="006C4F2B">
      <w:pPr>
        <w:pStyle w:val="BodyText"/>
      </w:pPr>
      <w:r w:rsidRPr="006C4F2B">
        <w:t xml:space="preserve">The International Conference on Harmonisation have issued guidance for </w:t>
      </w:r>
      <w:hyperlink r:id="rId15" w:history="1">
        <w:r w:rsidRPr="003010DC">
          <w:rPr>
            <w:rStyle w:val="Hyperlink"/>
          </w:rPr>
          <w:t>Good Clinical Practice</w:t>
        </w:r>
      </w:hyperlink>
      <w:r w:rsidRPr="006C4F2B">
        <w:t xml:space="preserve"> (ICH GCP) which </w:t>
      </w:r>
      <w:proofErr w:type="gramStart"/>
      <w:r w:rsidRPr="006C4F2B">
        <w:t>has been incorporated</w:t>
      </w:r>
      <w:proofErr w:type="gramEnd"/>
      <w:r w:rsidRPr="006C4F2B">
        <w:t xml:space="preserve"> into law in some parts of the EU. The UK has not adopted this as law, and so is not a legal requirement, but UK legislation does </w:t>
      </w:r>
      <w:proofErr w:type="gramStart"/>
      <w:r w:rsidRPr="006C4F2B">
        <w:t>make reference</w:t>
      </w:r>
      <w:proofErr w:type="gramEnd"/>
      <w:r w:rsidRPr="006C4F2B">
        <w:t xml:space="preserve"> to the principles of GCP being adhered </w:t>
      </w:r>
      <w:r w:rsidR="00480723" w:rsidRPr="006C4F2B">
        <w:t>to in</w:t>
      </w:r>
      <w:r w:rsidRPr="006C4F2B">
        <w:t xml:space="preserve"> all clinical research.</w:t>
      </w:r>
    </w:p>
    <w:p w14:paraId="7C15EB6C" w14:textId="77777777" w:rsidR="006C4F2B" w:rsidRPr="006C4F2B" w:rsidRDefault="006C4F2B" w:rsidP="006C4F2B">
      <w:pPr>
        <w:pStyle w:val="BodyText"/>
      </w:pPr>
    </w:p>
    <w:p w14:paraId="6BA6879A" w14:textId="78364AE7" w:rsidR="001A6B9D" w:rsidRPr="006C4F2B" w:rsidRDefault="004C306D" w:rsidP="006C4F2B">
      <w:pPr>
        <w:pStyle w:val="BodyText"/>
      </w:pPr>
      <w:r w:rsidRPr="006C4F2B">
        <w:t xml:space="preserve">The origins of GCP date back to the Nuremburg Trials and the resulting Nuremburg Code in 1947. </w:t>
      </w:r>
      <w:proofErr w:type="gramStart"/>
      <w:r w:rsidRPr="006C4F2B">
        <w:t>This was then followed by the Declaration of Helsinki</w:t>
      </w:r>
      <w:proofErr w:type="gramEnd"/>
      <w:r w:rsidRPr="006C4F2B">
        <w:t xml:space="preserve"> in 1964. ICH GCP guidance (ICH 1996) states that all clinical trials </w:t>
      </w:r>
      <w:proofErr w:type="gramStart"/>
      <w:r w:rsidRPr="006C4F2B">
        <w:t>should be conducted</w:t>
      </w:r>
      <w:proofErr w:type="gramEnd"/>
      <w:r w:rsidRPr="006C4F2B">
        <w:t xml:space="preserve"> in accordance </w:t>
      </w:r>
      <w:r w:rsidR="00480723" w:rsidRPr="006C4F2B">
        <w:t>with the</w:t>
      </w:r>
      <w:r w:rsidRPr="006C4F2B">
        <w:t xml:space="preserve"> ethical principles set out </w:t>
      </w:r>
      <w:r w:rsidR="00230748" w:rsidRPr="006C4F2B">
        <w:t>in the</w:t>
      </w:r>
      <w:r w:rsidRPr="006C4F2B">
        <w:t xml:space="preserve"> </w:t>
      </w:r>
      <w:hyperlink r:id="rId16" w:history="1">
        <w:r w:rsidRPr="005D6B3C">
          <w:rPr>
            <w:rStyle w:val="Hyperlink"/>
          </w:rPr>
          <w:t>Declaration of Helsinki</w:t>
        </w:r>
      </w:hyperlink>
      <w:r w:rsidRPr="006C4F2B">
        <w:t>. These cover general duties that a physician must follow in their routine work, as well as for conducting medical research. In summary;</w:t>
      </w:r>
    </w:p>
    <w:p w14:paraId="0743DCE8" w14:textId="77777777" w:rsidR="0022208D" w:rsidRPr="00086380" w:rsidRDefault="004C306D" w:rsidP="00E00985">
      <w:pPr>
        <w:pStyle w:val="BodyText"/>
        <w:numPr>
          <w:ilvl w:val="0"/>
          <w:numId w:val="9"/>
        </w:numPr>
        <w:spacing w:before="120"/>
        <w:ind w:left="714" w:hanging="357"/>
        <w:rPr>
          <w:rFonts w:cs="Arial"/>
        </w:rPr>
      </w:pPr>
      <w:r w:rsidRPr="00086380">
        <w:rPr>
          <w:rFonts w:cs="Arial"/>
        </w:rPr>
        <w:t xml:space="preserve">Physicians who carry out medical research must ensure that the life, health, dignity, integrity, right to self-determination, privacy, and confidentiality of personal information of research subjects </w:t>
      </w:r>
      <w:proofErr w:type="gramStart"/>
      <w:r w:rsidRPr="00086380">
        <w:rPr>
          <w:rFonts w:cs="Arial"/>
          <w:spacing w:val="-3"/>
        </w:rPr>
        <w:t xml:space="preserve">is </w:t>
      </w:r>
      <w:r w:rsidRPr="00086380">
        <w:rPr>
          <w:rFonts w:cs="Arial"/>
        </w:rPr>
        <w:t>protected</w:t>
      </w:r>
      <w:proofErr w:type="gramEnd"/>
      <w:r w:rsidRPr="00086380">
        <w:rPr>
          <w:rFonts w:cs="Arial"/>
        </w:rPr>
        <w:t>.</w:t>
      </w:r>
    </w:p>
    <w:p w14:paraId="517E5FDC" w14:textId="77777777" w:rsidR="0022208D" w:rsidRPr="00086380" w:rsidRDefault="004C306D" w:rsidP="00E00985">
      <w:pPr>
        <w:pStyle w:val="BodyText"/>
        <w:numPr>
          <w:ilvl w:val="0"/>
          <w:numId w:val="9"/>
        </w:numPr>
        <w:spacing w:before="120"/>
        <w:ind w:left="714" w:hanging="357"/>
        <w:rPr>
          <w:rFonts w:cs="Arial"/>
        </w:rPr>
      </w:pPr>
      <w:r w:rsidRPr="00086380">
        <w:rPr>
          <w:rFonts w:cs="Arial"/>
        </w:rPr>
        <w:t xml:space="preserve">The study must be designed and based on the results of scientific literature, relevant sources of information, laboratory and where appropriate animal experimentation, and </w:t>
      </w:r>
      <w:r w:rsidRPr="00086380">
        <w:rPr>
          <w:rFonts w:cs="Arial"/>
          <w:spacing w:val="-3"/>
        </w:rPr>
        <w:t xml:space="preserve">with </w:t>
      </w:r>
      <w:r w:rsidRPr="00086380">
        <w:rPr>
          <w:rFonts w:cs="Arial"/>
        </w:rPr>
        <w:t>a knowledge of the disease</w:t>
      </w:r>
      <w:r w:rsidRPr="00086380">
        <w:rPr>
          <w:rFonts w:cs="Arial"/>
          <w:spacing w:val="16"/>
        </w:rPr>
        <w:t xml:space="preserve"> </w:t>
      </w:r>
      <w:r w:rsidRPr="00086380">
        <w:rPr>
          <w:rFonts w:cs="Arial"/>
        </w:rPr>
        <w:t>history</w:t>
      </w:r>
    </w:p>
    <w:p w14:paraId="3C582AF7" w14:textId="77777777" w:rsidR="00230748" w:rsidRPr="00086380" w:rsidRDefault="004C306D" w:rsidP="00E00985">
      <w:pPr>
        <w:pStyle w:val="BodyText"/>
        <w:numPr>
          <w:ilvl w:val="0"/>
          <w:numId w:val="9"/>
        </w:numPr>
        <w:spacing w:before="120"/>
        <w:ind w:left="714" w:hanging="357"/>
        <w:rPr>
          <w:rFonts w:cs="Arial"/>
        </w:rPr>
      </w:pPr>
      <w:r w:rsidRPr="00086380">
        <w:rPr>
          <w:rFonts w:cs="Arial"/>
        </w:rPr>
        <w:t xml:space="preserve">Appropriate caution </w:t>
      </w:r>
      <w:proofErr w:type="gramStart"/>
      <w:r w:rsidRPr="00086380">
        <w:rPr>
          <w:rFonts w:cs="Arial"/>
        </w:rPr>
        <w:t>must be exercised</w:t>
      </w:r>
      <w:proofErr w:type="gramEnd"/>
      <w:r w:rsidRPr="00086380">
        <w:rPr>
          <w:rFonts w:cs="Arial"/>
        </w:rPr>
        <w:t xml:space="preserve"> </w:t>
      </w:r>
      <w:r w:rsidRPr="00086380">
        <w:rPr>
          <w:rFonts w:cs="Arial"/>
          <w:spacing w:val="-4"/>
        </w:rPr>
        <w:t xml:space="preserve">in </w:t>
      </w:r>
      <w:r w:rsidRPr="00086380">
        <w:rPr>
          <w:rFonts w:cs="Arial"/>
        </w:rPr>
        <w:t xml:space="preserve">the conduct of medical research that may harm </w:t>
      </w:r>
      <w:r w:rsidRPr="00086380">
        <w:rPr>
          <w:rFonts w:cs="Arial"/>
          <w:spacing w:val="-2"/>
        </w:rPr>
        <w:t xml:space="preserve">the </w:t>
      </w:r>
      <w:r w:rsidRPr="00086380">
        <w:rPr>
          <w:rFonts w:cs="Arial"/>
        </w:rPr>
        <w:t>environment.</w:t>
      </w:r>
    </w:p>
    <w:p w14:paraId="732797E0" w14:textId="0EC5B491" w:rsidR="0022208D" w:rsidRPr="00086380" w:rsidRDefault="004C306D" w:rsidP="00E00985">
      <w:pPr>
        <w:pStyle w:val="BodyText"/>
        <w:numPr>
          <w:ilvl w:val="0"/>
          <w:numId w:val="9"/>
        </w:numPr>
        <w:spacing w:before="120"/>
        <w:ind w:left="714" w:hanging="357"/>
        <w:rPr>
          <w:rFonts w:cs="Arial"/>
        </w:rPr>
      </w:pPr>
      <w:r w:rsidRPr="00086380">
        <w:rPr>
          <w:rFonts w:cs="Arial"/>
          <w:spacing w:val="1"/>
        </w:rPr>
        <w:t xml:space="preserve">The </w:t>
      </w:r>
      <w:r w:rsidR="006A7B2F" w:rsidRPr="00086380">
        <w:rPr>
          <w:rFonts w:cs="Arial"/>
        </w:rPr>
        <w:t>design and the</w:t>
      </w:r>
      <w:r w:rsidRPr="00086380">
        <w:rPr>
          <w:rFonts w:cs="Arial"/>
        </w:rPr>
        <w:t xml:space="preserve"> methodology of the piece of </w:t>
      </w:r>
      <w:r w:rsidR="006A7B2F" w:rsidRPr="00086380">
        <w:rPr>
          <w:rFonts w:cs="Arial"/>
        </w:rPr>
        <w:t xml:space="preserve">research </w:t>
      </w:r>
      <w:proofErr w:type="gramStart"/>
      <w:r w:rsidR="006A7B2F" w:rsidRPr="00086380">
        <w:rPr>
          <w:rFonts w:cs="Arial"/>
        </w:rPr>
        <w:t>must</w:t>
      </w:r>
      <w:r w:rsidRPr="00086380">
        <w:rPr>
          <w:rFonts w:cs="Arial"/>
        </w:rPr>
        <w:t xml:space="preserve"> be clearly </w:t>
      </w:r>
      <w:r w:rsidR="006A7B2F" w:rsidRPr="00086380">
        <w:rPr>
          <w:rFonts w:cs="Arial"/>
        </w:rPr>
        <w:t>laid out</w:t>
      </w:r>
      <w:proofErr w:type="gramEnd"/>
      <w:r w:rsidRPr="00086380">
        <w:rPr>
          <w:rFonts w:cs="Arial"/>
          <w:spacing w:val="1"/>
        </w:rPr>
        <w:t xml:space="preserve"> </w:t>
      </w:r>
      <w:r w:rsidR="006A7B2F" w:rsidRPr="00086380">
        <w:rPr>
          <w:rFonts w:cs="Arial"/>
        </w:rPr>
        <w:t xml:space="preserve">in </w:t>
      </w:r>
      <w:r w:rsidR="006A7B2F" w:rsidRPr="00086380">
        <w:rPr>
          <w:rFonts w:cs="Arial"/>
          <w:spacing w:val="35"/>
        </w:rPr>
        <w:t>a</w:t>
      </w:r>
      <w:r w:rsidR="006A7B2F" w:rsidRPr="00086380">
        <w:rPr>
          <w:rFonts w:cs="Arial"/>
        </w:rPr>
        <w:t xml:space="preserve"> research</w:t>
      </w:r>
      <w:r w:rsidR="00230748" w:rsidRPr="00086380">
        <w:rPr>
          <w:rFonts w:cs="Arial"/>
        </w:rPr>
        <w:t xml:space="preserve"> protocol. The protocol must include, amongst other areas, a statement of ethical considerations. This protocol must then be reviewed and approved by an appropriate research ethics committee [in the UK, for studies involving the NHS, this is HRA REC].</w:t>
      </w:r>
    </w:p>
    <w:p w14:paraId="4BBBB4BE" w14:textId="77777777" w:rsidR="0022208D" w:rsidRPr="00086380" w:rsidRDefault="004C306D" w:rsidP="00E00985">
      <w:pPr>
        <w:pStyle w:val="BodyText"/>
        <w:numPr>
          <w:ilvl w:val="0"/>
          <w:numId w:val="9"/>
        </w:numPr>
        <w:spacing w:before="120"/>
        <w:ind w:left="714" w:hanging="357"/>
        <w:rPr>
          <w:rFonts w:cs="Arial"/>
        </w:rPr>
      </w:pPr>
      <w:proofErr w:type="gramStart"/>
      <w:r w:rsidRPr="00086380">
        <w:rPr>
          <w:rFonts w:cs="Arial"/>
        </w:rPr>
        <w:t>The</w:t>
      </w:r>
      <w:r w:rsidRPr="00086380">
        <w:rPr>
          <w:rFonts w:cs="Arial"/>
          <w:spacing w:val="5"/>
        </w:rPr>
        <w:t xml:space="preserve"> </w:t>
      </w:r>
      <w:r w:rsidRPr="00086380">
        <w:rPr>
          <w:rFonts w:cs="Arial"/>
        </w:rPr>
        <w:t>study</w:t>
      </w:r>
      <w:r w:rsidRPr="00086380">
        <w:rPr>
          <w:rFonts w:cs="Arial"/>
          <w:spacing w:val="5"/>
        </w:rPr>
        <w:t xml:space="preserve"> </w:t>
      </w:r>
      <w:r w:rsidRPr="00086380">
        <w:rPr>
          <w:rFonts w:cs="Arial"/>
        </w:rPr>
        <w:t>must</w:t>
      </w:r>
      <w:r w:rsidRPr="00086380">
        <w:rPr>
          <w:rFonts w:cs="Arial"/>
          <w:spacing w:val="5"/>
        </w:rPr>
        <w:t xml:space="preserve"> </w:t>
      </w:r>
      <w:r w:rsidRPr="00086380">
        <w:rPr>
          <w:rFonts w:cs="Arial"/>
        </w:rPr>
        <w:t>be</w:t>
      </w:r>
      <w:r w:rsidRPr="00086380">
        <w:rPr>
          <w:rFonts w:cs="Arial"/>
          <w:spacing w:val="5"/>
        </w:rPr>
        <w:t xml:space="preserve"> </w:t>
      </w:r>
      <w:r w:rsidRPr="00086380">
        <w:rPr>
          <w:rFonts w:cs="Arial"/>
        </w:rPr>
        <w:t>carried</w:t>
      </w:r>
      <w:r w:rsidRPr="00086380">
        <w:rPr>
          <w:rFonts w:cs="Arial"/>
          <w:spacing w:val="5"/>
        </w:rPr>
        <w:t xml:space="preserve"> </w:t>
      </w:r>
      <w:r w:rsidRPr="00086380">
        <w:rPr>
          <w:rFonts w:cs="Arial"/>
        </w:rPr>
        <w:t>out by</w:t>
      </w:r>
      <w:r w:rsidRPr="00086380">
        <w:rPr>
          <w:rFonts w:cs="Arial"/>
          <w:spacing w:val="5"/>
        </w:rPr>
        <w:t xml:space="preserve"> </w:t>
      </w:r>
      <w:r w:rsidRPr="00086380">
        <w:rPr>
          <w:rFonts w:cs="Arial"/>
        </w:rPr>
        <w:t>appropriately</w:t>
      </w:r>
      <w:r w:rsidRPr="00086380">
        <w:rPr>
          <w:rFonts w:cs="Arial"/>
          <w:spacing w:val="12"/>
        </w:rPr>
        <w:t xml:space="preserve"> </w:t>
      </w:r>
      <w:r w:rsidRPr="00086380">
        <w:rPr>
          <w:rFonts w:cs="Arial"/>
        </w:rPr>
        <w:t>qualified</w:t>
      </w:r>
      <w:r w:rsidRPr="00086380">
        <w:rPr>
          <w:rFonts w:cs="Arial"/>
          <w:spacing w:val="10"/>
        </w:rPr>
        <w:t xml:space="preserve"> </w:t>
      </w:r>
      <w:r w:rsidRPr="00086380">
        <w:rPr>
          <w:rFonts w:cs="Arial"/>
        </w:rPr>
        <w:t>and</w:t>
      </w:r>
      <w:r w:rsidRPr="00086380">
        <w:rPr>
          <w:rFonts w:cs="Arial"/>
          <w:spacing w:val="10"/>
        </w:rPr>
        <w:t xml:space="preserve"> </w:t>
      </w:r>
      <w:r w:rsidRPr="00086380">
        <w:rPr>
          <w:rFonts w:cs="Arial"/>
        </w:rPr>
        <w:t>experienced</w:t>
      </w:r>
      <w:r w:rsidRPr="00086380">
        <w:rPr>
          <w:rFonts w:cs="Arial"/>
          <w:spacing w:val="5"/>
        </w:rPr>
        <w:t xml:space="preserve"> </w:t>
      </w:r>
      <w:r w:rsidRPr="00086380">
        <w:rPr>
          <w:rFonts w:cs="Arial"/>
        </w:rPr>
        <w:t>persons</w:t>
      </w:r>
      <w:proofErr w:type="gramEnd"/>
      <w:r w:rsidRPr="00086380">
        <w:rPr>
          <w:rFonts w:cs="Arial"/>
        </w:rPr>
        <w:t>.</w:t>
      </w:r>
    </w:p>
    <w:p w14:paraId="7B11B429" w14:textId="77777777" w:rsidR="0022208D" w:rsidRPr="00086380" w:rsidRDefault="004C306D" w:rsidP="00E00985">
      <w:pPr>
        <w:pStyle w:val="BodyText"/>
        <w:numPr>
          <w:ilvl w:val="0"/>
          <w:numId w:val="9"/>
        </w:numPr>
        <w:spacing w:before="120"/>
        <w:ind w:left="714" w:hanging="357"/>
        <w:rPr>
          <w:rFonts w:cs="Arial"/>
        </w:rPr>
      </w:pPr>
      <w:r w:rsidRPr="00086380">
        <w:rPr>
          <w:rFonts w:cs="Arial"/>
        </w:rPr>
        <w:t xml:space="preserve">For each piece </w:t>
      </w:r>
      <w:r w:rsidRPr="00086380">
        <w:rPr>
          <w:rFonts w:cs="Arial"/>
          <w:spacing w:val="1"/>
        </w:rPr>
        <w:t xml:space="preserve">of </w:t>
      </w:r>
      <w:r w:rsidRPr="00086380">
        <w:rPr>
          <w:rFonts w:cs="Arial"/>
        </w:rPr>
        <w:t xml:space="preserve">research the risks </w:t>
      </w:r>
      <w:r w:rsidRPr="00086380">
        <w:rPr>
          <w:rFonts w:cs="Arial"/>
          <w:spacing w:val="-3"/>
        </w:rPr>
        <w:t xml:space="preserve">and </w:t>
      </w:r>
      <w:r w:rsidRPr="00086380">
        <w:rPr>
          <w:rFonts w:cs="Arial"/>
        </w:rPr>
        <w:t xml:space="preserve">burdens to participants and </w:t>
      </w:r>
      <w:r w:rsidRPr="00086380">
        <w:rPr>
          <w:rFonts w:cs="Arial"/>
          <w:spacing w:val="-4"/>
        </w:rPr>
        <w:t xml:space="preserve">to </w:t>
      </w:r>
      <w:r w:rsidRPr="00086380">
        <w:rPr>
          <w:rFonts w:cs="Arial"/>
        </w:rPr>
        <w:t xml:space="preserve">the wider community must </w:t>
      </w:r>
      <w:r w:rsidRPr="00086380">
        <w:rPr>
          <w:rFonts w:cs="Arial"/>
          <w:spacing w:val="1"/>
        </w:rPr>
        <w:t xml:space="preserve">be </w:t>
      </w:r>
      <w:r w:rsidRPr="00086380">
        <w:rPr>
          <w:rFonts w:cs="Arial"/>
        </w:rPr>
        <w:t xml:space="preserve">carefully assessed </w:t>
      </w:r>
      <w:r w:rsidRPr="00086380">
        <w:rPr>
          <w:rFonts w:cs="Arial"/>
          <w:spacing w:val="-3"/>
        </w:rPr>
        <w:t xml:space="preserve">and </w:t>
      </w:r>
      <w:r w:rsidRPr="00086380">
        <w:rPr>
          <w:rFonts w:cs="Arial"/>
        </w:rPr>
        <w:t xml:space="preserve">balanced against the benefits (either immediate or in future years). </w:t>
      </w:r>
      <w:r w:rsidRPr="00086380">
        <w:rPr>
          <w:rFonts w:cs="Arial"/>
          <w:spacing w:val="-3"/>
        </w:rPr>
        <w:t xml:space="preserve">The </w:t>
      </w:r>
      <w:r w:rsidRPr="00086380">
        <w:rPr>
          <w:rFonts w:cs="Arial"/>
        </w:rPr>
        <w:t xml:space="preserve">research </w:t>
      </w:r>
      <w:proofErr w:type="gramStart"/>
      <w:r w:rsidRPr="00086380">
        <w:rPr>
          <w:rFonts w:cs="Arial"/>
        </w:rPr>
        <w:t>should only be conducted</w:t>
      </w:r>
      <w:proofErr w:type="gramEnd"/>
      <w:r w:rsidRPr="00086380">
        <w:rPr>
          <w:rFonts w:cs="Arial"/>
        </w:rPr>
        <w:t xml:space="preserve"> </w:t>
      </w:r>
      <w:r w:rsidRPr="00086380">
        <w:rPr>
          <w:rFonts w:cs="Arial"/>
          <w:spacing w:val="-3"/>
        </w:rPr>
        <w:t xml:space="preserve">if </w:t>
      </w:r>
      <w:r w:rsidRPr="00086380">
        <w:rPr>
          <w:rFonts w:cs="Arial"/>
        </w:rPr>
        <w:t xml:space="preserve">the benefits outweigh the possible risks </w:t>
      </w:r>
      <w:r w:rsidRPr="00086380">
        <w:rPr>
          <w:rFonts w:cs="Arial"/>
          <w:spacing w:val="1"/>
        </w:rPr>
        <w:t xml:space="preserve">or </w:t>
      </w:r>
      <w:r w:rsidRPr="00086380">
        <w:rPr>
          <w:rFonts w:cs="Arial"/>
        </w:rPr>
        <w:t>burdens to the participants.</w:t>
      </w:r>
    </w:p>
    <w:p w14:paraId="7139929C" w14:textId="2E288E74" w:rsidR="0022208D" w:rsidRPr="00086380" w:rsidRDefault="004C306D" w:rsidP="00E00985">
      <w:pPr>
        <w:pStyle w:val="BodyText"/>
        <w:numPr>
          <w:ilvl w:val="0"/>
          <w:numId w:val="9"/>
        </w:numPr>
        <w:spacing w:before="120"/>
        <w:ind w:left="714" w:hanging="357"/>
        <w:rPr>
          <w:rFonts w:cs="Arial"/>
        </w:rPr>
      </w:pPr>
      <w:r w:rsidRPr="00086380">
        <w:rPr>
          <w:rFonts w:cs="Arial"/>
        </w:rPr>
        <w:t xml:space="preserve">Participants must provide voluntary consent </w:t>
      </w:r>
      <w:r w:rsidRPr="00086380">
        <w:rPr>
          <w:rFonts w:cs="Arial"/>
          <w:spacing w:val="-5"/>
        </w:rPr>
        <w:t xml:space="preserve">to </w:t>
      </w:r>
      <w:r w:rsidRPr="00086380">
        <w:rPr>
          <w:rFonts w:cs="Arial"/>
        </w:rPr>
        <w:t xml:space="preserve">take part and must have the legal capacity to do so. This consent </w:t>
      </w:r>
      <w:proofErr w:type="gramStart"/>
      <w:r w:rsidRPr="00086380">
        <w:rPr>
          <w:rFonts w:cs="Arial"/>
        </w:rPr>
        <w:t>must be given</w:t>
      </w:r>
      <w:proofErr w:type="gramEnd"/>
      <w:r w:rsidRPr="00086380">
        <w:rPr>
          <w:rFonts w:cs="Arial"/>
        </w:rPr>
        <w:t xml:space="preserve"> after the participant has been fully informed of the aims and methodologies</w:t>
      </w:r>
      <w:r w:rsidRPr="00086380">
        <w:rPr>
          <w:rFonts w:cs="Arial"/>
          <w:spacing w:val="-4"/>
        </w:rPr>
        <w:t xml:space="preserve"> </w:t>
      </w:r>
      <w:r w:rsidRPr="00086380">
        <w:rPr>
          <w:rFonts w:cs="Arial"/>
        </w:rPr>
        <w:t>of</w:t>
      </w:r>
      <w:r w:rsidRPr="00086380">
        <w:rPr>
          <w:rFonts w:cs="Arial"/>
          <w:spacing w:val="-4"/>
        </w:rPr>
        <w:t xml:space="preserve"> </w:t>
      </w:r>
      <w:r w:rsidRPr="00086380">
        <w:rPr>
          <w:rFonts w:cs="Arial"/>
        </w:rPr>
        <w:t>the</w:t>
      </w:r>
      <w:r w:rsidRPr="00086380">
        <w:rPr>
          <w:rFonts w:cs="Arial"/>
          <w:spacing w:val="-1"/>
        </w:rPr>
        <w:t xml:space="preserve"> </w:t>
      </w:r>
      <w:r w:rsidRPr="00086380">
        <w:rPr>
          <w:rFonts w:cs="Arial"/>
        </w:rPr>
        <w:t>study</w:t>
      </w:r>
      <w:r w:rsidRPr="00086380">
        <w:rPr>
          <w:rFonts w:cs="Arial"/>
          <w:spacing w:val="-4"/>
        </w:rPr>
        <w:t xml:space="preserve"> </w:t>
      </w:r>
      <w:r w:rsidRPr="00086380">
        <w:rPr>
          <w:rFonts w:cs="Arial"/>
        </w:rPr>
        <w:t>as</w:t>
      </w:r>
      <w:r w:rsidRPr="00086380">
        <w:rPr>
          <w:rFonts w:cs="Arial"/>
          <w:spacing w:val="-4"/>
        </w:rPr>
        <w:t xml:space="preserve"> </w:t>
      </w:r>
      <w:r w:rsidRPr="00086380">
        <w:rPr>
          <w:rFonts w:cs="Arial"/>
        </w:rPr>
        <w:t>well</w:t>
      </w:r>
      <w:r w:rsidRPr="00086380">
        <w:rPr>
          <w:rFonts w:cs="Arial"/>
          <w:spacing w:val="-9"/>
        </w:rPr>
        <w:t xml:space="preserve"> </w:t>
      </w:r>
      <w:r w:rsidRPr="00086380">
        <w:rPr>
          <w:rFonts w:cs="Arial"/>
        </w:rPr>
        <w:t>as</w:t>
      </w:r>
      <w:r w:rsidRPr="00086380">
        <w:rPr>
          <w:rFonts w:cs="Arial"/>
          <w:spacing w:val="-4"/>
        </w:rPr>
        <w:t xml:space="preserve"> </w:t>
      </w:r>
      <w:r w:rsidRPr="00086380">
        <w:rPr>
          <w:rFonts w:cs="Arial"/>
        </w:rPr>
        <w:t>the</w:t>
      </w:r>
      <w:r w:rsidRPr="00086380">
        <w:rPr>
          <w:rFonts w:cs="Arial"/>
          <w:spacing w:val="-12"/>
        </w:rPr>
        <w:t xml:space="preserve"> </w:t>
      </w:r>
      <w:r w:rsidRPr="00086380">
        <w:rPr>
          <w:rFonts w:cs="Arial"/>
        </w:rPr>
        <w:t>potential</w:t>
      </w:r>
      <w:r w:rsidRPr="00086380">
        <w:rPr>
          <w:rFonts w:cs="Arial"/>
          <w:spacing w:val="-1"/>
        </w:rPr>
        <w:t xml:space="preserve"> </w:t>
      </w:r>
      <w:r w:rsidRPr="00086380">
        <w:rPr>
          <w:rFonts w:cs="Arial"/>
        </w:rPr>
        <w:t>risks</w:t>
      </w:r>
      <w:r w:rsidRPr="00086380">
        <w:rPr>
          <w:rFonts w:cs="Arial"/>
          <w:spacing w:val="-4"/>
        </w:rPr>
        <w:t xml:space="preserve"> </w:t>
      </w:r>
      <w:r w:rsidRPr="00086380">
        <w:rPr>
          <w:rFonts w:cs="Arial"/>
        </w:rPr>
        <w:t>and</w:t>
      </w:r>
      <w:r w:rsidRPr="00086380">
        <w:rPr>
          <w:rFonts w:cs="Arial"/>
          <w:spacing w:val="-4"/>
        </w:rPr>
        <w:t xml:space="preserve"> </w:t>
      </w:r>
      <w:r w:rsidRPr="00086380">
        <w:rPr>
          <w:rFonts w:cs="Arial"/>
        </w:rPr>
        <w:t>benefits</w:t>
      </w:r>
      <w:r w:rsidRPr="00086380">
        <w:rPr>
          <w:rFonts w:cs="Arial"/>
          <w:spacing w:val="-4"/>
        </w:rPr>
        <w:t xml:space="preserve"> </w:t>
      </w:r>
      <w:r w:rsidRPr="00086380">
        <w:rPr>
          <w:rFonts w:cs="Arial"/>
          <w:spacing w:val="1"/>
        </w:rPr>
        <w:t>of</w:t>
      </w:r>
      <w:r w:rsidRPr="00086380">
        <w:rPr>
          <w:rFonts w:cs="Arial"/>
          <w:spacing w:val="-10"/>
        </w:rPr>
        <w:t xml:space="preserve"> </w:t>
      </w:r>
      <w:r w:rsidRPr="00086380">
        <w:rPr>
          <w:rFonts w:cs="Arial"/>
        </w:rPr>
        <w:t>participation.</w:t>
      </w:r>
      <w:r w:rsidRPr="00086380">
        <w:rPr>
          <w:rFonts w:cs="Arial"/>
          <w:spacing w:val="-10"/>
        </w:rPr>
        <w:t xml:space="preserve"> </w:t>
      </w:r>
      <w:r w:rsidRPr="00086380">
        <w:rPr>
          <w:rFonts w:cs="Arial"/>
          <w:spacing w:val="-4"/>
        </w:rPr>
        <w:t xml:space="preserve">If </w:t>
      </w:r>
      <w:r w:rsidRPr="00086380">
        <w:rPr>
          <w:rFonts w:cs="Arial"/>
        </w:rPr>
        <w:t>the</w:t>
      </w:r>
      <w:r w:rsidRPr="00086380">
        <w:rPr>
          <w:rFonts w:cs="Arial"/>
          <w:spacing w:val="-4"/>
        </w:rPr>
        <w:t xml:space="preserve"> </w:t>
      </w:r>
      <w:r w:rsidRPr="00086380">
        <w:rPr>
          <w:rFonts w:cs="Arial"/>
        </w:rPr>
        <w:t xml:space="preserve">person does not have legal capacity to consent, </w:t>
      </w:r>
      <w:proofErr w:type="gramStart"/>
      <w:r w:rsidRPr="00086380">
        <w:rPr>
          <w:rFonts w:cs="Arial"/>
        </w:rPr>
        <w:t>this must be provided by a legally appointed representative</w:t>
      </w:r>
      <w:r w:rsidRPr="00086380">
        <w:rPr>
          <w:rFonts w:cs="Arial"/>
          <w:spacing w:val="8"/>
        </w:rPr>
        <w:t xml:space="preserve"> </w:t>
      </w:r>
      <w:r w:rsidRPr="00086380">
        <w:rPr>
          <w:rFonts w:cs="Arial"/>
          <w:i/>
        </w:rPr>
        <w:t>[this</w:t>
      </w:r>
      <w:r w:rsidRPr="00086380">
        <w:rPr>
          <w:rFonts w:cs="Arial"/>
          <w:i/>
          <w:spacing w:val="7"/>
        </w:rPr>
        <w:t xml:space="preserve"> </w:t>
      </w:r>
      <w:r w:rsidRPr="00086380">
        <w:rPr>
          <w:rFonts w:cs="Arial"/>
          <w:i/>
        </w:rPr>
        <w:t>must</w:t>
      </w:r>
      <w:r w:rsidRPr="00086380">
        <w:rPr>
          <w:rFonts w:cs="Arial"/>
          <w:i/>
          <w:spacing w:val="2"/>
        </w:rPr>
        <w:t xml:space="preserve"> </w:t>
      </w:r>
      <w:r w:rsidRPr="00086380">
        <w:rPr>
          <w:rFonts w:cs="Arial"/>
          <w:i/>
        </w:rPr>
        <w:t>be</w:t>
      </w:r>
      <w:r w:rsidRPr="00086380">
        <w:rPr>
          <w:rFonts w:cs="Arial"/>
          <w:i/>
          <w:spacing w:val="8"/>
        </w:rPr>
        <w:t xml:space="preserve"> </w:t>
      </w:r>
      <w:r w:rsidRPr="00086380">
        <w:rPr>
          <w:rFonts w:cs="Arial"/>
          <w:i/>
        </w:rPr>
        <w:t>in</w:t>
      </w:r>
      <w:r w:rsidRPr="00086380">
        <w:rPr>
          <w:rFonts w:cs="Arial"/>
          <w:i/>
          <w:spacing w:val="7"/>
        </w:rPr>
        <w:t xml:space="preserve"> </w:t>
      </w:r>
      <w:r w:rsidRPr="00086380">
        <w:rPr>
          <w:rFonts w:cs="Arial"/>
          <w:i/>
        </w:rPr>
        <w:t>accordance</w:t>
      </w:r>
      <w:r w:rsidRPr="00086380">
        <w:rPr>
          <w:rFonts w:cs="Arial"/>
          <w:i/>
          <w:spacing w:val="8"/>
        </w:rPr>
        <w:t xml:space="preserve"> </w:t>
      </w:r>
      <w:r w:rsidRPr="00086380">
        <w:rPr>
          <w:rFonts w:cs="Arial"/>
          <w:i/>
        </w:rPr>
        <w:t>with</w:t>
      </w:r>
      <w:r w:rsidRPr="00086380">
        <w:rPr>
          <w:rFonts w:cs="Arial"/>
          <w:i/>
          <w:spacing w:val="7"/>
        </w:rPr>
        <w:t xml:space="preserve"> </w:t>
      </w:r>
      <w:r w:rsidRPr="00086380">
        <w:rPr>
          <w:rFonts w:cs="Arial"/>
          <w:i/>
        </w:rPr>
        <w:t>the</w:t>
      </w:r>
      <w:r w:rsidRPr="00086380">
        <w:rPr>
          <w:rFonts w:cs="Arial"/>
          <w:i/>
          <w:spacing w:val="8"/>
        </w:rPr>
        <w:t xml:space="preserve"> </w:t>
      </w:r>
      <w:hyperlink r:id="rId17" w:history="1">
        <w:r w:rsidRPr="005D6B3C">
          <w:rPr>
            <w:rStyle w:val="Hyperlink"/>
            <w:rFonts w:cs="Arial"/>
            <w:i/>
          </w:rPr>
          <w:t>Mental</w:t>
        </w:r>
        <w:r w:rsidRPr="005D6B3C">
          <w:rPr>
            <w:rStyle w:val="Hyperlink"/>
            <w:rFonts w:cs="Arial"/>
            <w:i/>
            <w:spacing w:val="3"/>
          </w:rPr>
          <w:t xml:space="preserve"> </w:t>
        </w:r>
        <w:r w:rsidRPr="005D6B3C">
          <w:rPr>
            <w:rStyle w:val="Hyperlink"/>
            <w:rFonts w:cs="Arial"/>
            <w:i/>
          </w:rPr>
          <w:t>Capacity</w:t>
        </w:r>
        <w:r w:rsidRPr="005D6B3C">
          <w:rPr>
            <w:rStyle w:val="Hyperlink"/>
            <w:rFonts w:cs="Arial"/>
            <w:i/>
            <w:spacing w:val="8"/>
          </w:rPr>
          <w:t xml:space="preserve"> </w:t>
        </w:r>
        <w:r w:rsidRPr="005D6B3C">
          <w:rPr>
            <w:rStyle w:val="Hyperlink"/>
            <w:rFonts w:cs="Arial"/>
            <w:i/>
          </w:rPr>
          <w:t>Act</w:t>
        </w:r>
        <w:r w:rsidRPr="005D6B3C">
          <w:rPr>
            <w:rStyle w:val="Hyperlink"/>
            <w:rFonts w:cs="Arial"/>
            <w:i/>
            <w:spacing w:val="2"/>
          </w:rPr>
          <w:t xml:space="preserve"> </w:t>
        </w:r>
        <w:r w:rsidRPr="005D6B3C">
          <w:rPr>
            <w:rStyle w:val="Hyperlink"/>
            <w:rFonts w:cs="Arial"/>
            <w:i/>
          </w:rPr>
          <w:t>2005</w:t>
        </w:r>
      </w:hyperlink>
      <w:r w:rsidRPr="00086380">
        <w:rPr>
          <w:rFonts w:cs="Arial"/>
          <w:i/>
        </w:rPr>
        <w:t>]</w:t>
      </w:r>
      <w:proofErr w:type="gramEnd"/>
      <w:r w:rsidRPr="00086380">
        <w:rPr>
          <w:rFonts w:cs="Arial"/>
        </w:rPr>
        <w:t>.</w:t>
      </w:r>
    </w:p>
    <w:p w14:paraId="2900A81F" w14:textId="77777777" w:rsidR="001A6B9D" w:rsidRPr="00086380" w:rsidRDefault="001A6B9D" w:rsidP="00086380">
      <w:pPr>
        <w:pStyle w:val="BodyText"/>
      </w:pPr>
    </w:p>
    <w:p w14:paraId="31D3EE6F" w14:textId="5A88F5CA" w:rsidR="0022208D" w:rsidRPr="00086380" w:rsidRDefault="004C306D" w:rsidP="00086380">
      <w:pPr>
        <w:pStyle w:val="BodyText"/>
      </w:pPr>
      <w:r w:rsidRPr="00086380">
        <w:lastRenderedPageBreak/>
        <w:t xml:space="preserve">With the creation of the </w:t>
      </w:r>
      <w:r w:rsidR="005D6B3C">
        <w:t>UK Policy Framework for Health and Social Care Research</w:t>
      </w:r>
      <w:r w:rsidRPr="00086380">
        <w:t xml:space="preserve"> and the Medicines for Human Use (Clinical Trials) Regulations </w:t>
      </w:r>
      <w:proofErr w:type="gramStart"/>
      <w:r w:rsidRPr="00086380">
        <w:t>2004</w:t>
      </w:r>
      <w:proofErr w:type="gramEnd"/>
      <w:r w:rsidRPr="00086380">
        <w:t xml:space="preserve"> these principles have been placed in UK law and guidance.</w:t>
      </w:r>
      <w:r w:rsidR="005C1A37">
        <w:t xml:space="preserve"> </w:t>
      </w:r>
      <w:r w:rsidRPr="00086380">
        <w:t xml:space="preserve">The overarching message that stems from GCP is that the participant’s safety and wellbeing </w:t>
      </w:r>
      <w:proofErr w:type="gramStart"/>
      <w:r w:rsidRPr="00086380">
        <w:t>must be held</w:t>
      </w:r>
      <w:proofErr w:type="gramEnd"/>
      <w:r w:rsidRPr="00086380">
        <w:t xml:space="preserve"> in the highest regard when conducting research and must come before the desired outcome of the study.</w:t>
      </w:r>
    </w:p>
    <w:p w14:paraId="5699B31D" w14:textId="77777777" w:rsidR="001A6B9D" w:rsidRPr="00086380" w:rsidRDefault="001A6B9D" w:rsidP="00086380">
      <w:pPr>
        <w:pStyle w:val="BodyText"/>
      </w:pPr>
    </w:p>
    <w:p w14:paraId="14B577BC" w14:textId="70DD6F97" w:rsidR="001A6B9D" w:rsidRPr="00086380" w:rsidRDefault="005C1A37" w:rsidP="00086380">
      <w:pPr>
        <w:pStyle w:val="BodyText"/>
      </w:pPr>
      <w:r>
        <w:t xml:space="preserve">GCP training is not compulsory for </w:t>
      </w:r>
      <w:r w:rsidR="004C306D" w:rsidRPr="00086380">
        <w:t xml:space="preserve">investigators undertaking </w:t>
      </w:r>
      <w:r>
        <w:t>non-</w:t>
      </w:r>
      <w:r w:rsidR="004C306D" w:rsidRPr="00086380">
        <w:t>CTI</w:t>
      </w:r>
      <w:r>
        <w:t xml:space="preserve">MPs, but LJMU </w:t>
      </w:r>
      <w:r w:rsidR="004C306D" w:rsidRPr="00086380">
        <w:t xml:space="preserve">may request that investigators </w:t>
      </w:r>
      <w:r>
        <w:t>to</w:t>
      </w:r>
      <w:r w:rsidR="004C306D" w:rsidRPr="00086380">
        <w:t xml:space="preserve"> undergo GCP training. </w:t>
      </w:r>
      <w:hyperlink r:id="rId18" w:history="1">
        <w:r w:rsidR="004C306D" w:rsidRPr="005C1A37">
          <w:rPr>
            <w:rStyle w:val="Hyperlink"/>
          </w:rPr>
          <w:t xml:space="preserve">Training is available </w:t>
        </w:r>
        <w:r w:rsidR="00011249" w:rsidRPr="005C1A37">
          <w:rPr>
            <w:rStyle w:val="Hyperlink"/>
          </w:rPr>
          <w:t>through the</w:t>
        </w:r>
        <w:r w:rsidRPr="005C1A37">
          <w:rPr>
            <w:rStyle w:val="Hyperlink"/>
          </w:rPr>
          <w:t xml:space="preserve"> NIHR</w:t>
        </w:r>
      </w:hyperlink>
      <w:r w:rsidR="004C306D" w:rsidRPr="00086380">
        <w:t>.</w:t>
      </w:r>
    </w:p>
    <w:p w14:paraId="73956D34" w14:textId="346B1EA7" w:rsidR="0022208D" w:rsidRPr="00086380" w:rsidRDefault="00011249" w:rsidP="00E00985">
      <w:pPr>
        <w:pStyle w:val="Heading2"/>
        <w:numPr>
          <w:ilvl w:val="0"/>
          <w:numId w:val="32"/>
        </w:numPr>
        <w:spacing w:before="240"/>
        <w:ind w:left="567" w:hanging="567"/>
      </w:pPr>
      <w:bookmarkStart w:id="12" w:name="_Toc528756767"/>
      <w:bookmarkStart w:id="13" w:name="_Toc11149318"/>
      <w:r w:rsidRPr="00086380">
        <w:t>UK Policy Framework for Health and Social Care Research</w:t>
      </w:r>
      <w:bookmarkEnd w:id="12"/>
      <w:bookmarkEnd w:id="13"/>
    </w:p>
    <w:p w14:paraId="468B6C7C" w14:textId="1440720F" w:rsidR="00011249" w:rsidRPr="00086380" w:rsidRDefault="00277905" w:rsidP="00086380">
      <w:pPr>
        <w:pStyle w:val="BodyText"/>
      </w:pPr>
      <w:hyperlink r:id="rId19" w:history="1">
        <w:r w:rsidR="004C306D" w:rsidRPr="005C1A37">
          <w:rPr>
            <w:rStyle w:val="Hyperlink"/>
          </w:rPr>
          <w:t xml:space="preserve">The </w:t>
        </w:r>
        <w:r w:rsidR="00011249" w:rsidRPr="005C1A37">
          <w:rPr>
            <w:rStyle w:val="Hyperlink"/>
          </w:rPr>
          <w:t>UK Policy Framework for Health and Social Care Research</w:t>
        </w:r>
      </w:hyperlink>
      <w:r w:rsidR="004C306D" w:rsidRPr="00086380">
        <w:t xml:space="preserve"> </w:t>
      </w:r>
      <w:r w:rsidR="00011249" w:rsidRPr="00086380">
        <w:t>sets out principles of good practice in the management and conduct of health and social care research in the UK</w:t>
      </w:r>
      <w:r w:rsidR="004C306D" w:rsidRPr="00086380">
        <w:t>.</w:t>
      </w:r>
      <w:r w:rsidR="006D39F1" w:rsidRPr="00086380">
        <w:t xml:space="preserve"> </w:t>
      </w:r>
      <w:r w:rsidR="00011249" w:rsidRPr="00086380">
        <w:t xml:space="preserve">These principles protect and promote the interests of patients, service users and the public in health and social care research, by describing ethical conduct and proportionate, assurance-based management of health and social care research, </w:t>
      </w:r>
      <w:proofErr w:type="gramStart"/>
      <w:r w:rsidR="00011249" w:rsidRPr="00086380">
        <w:t>so as to</w:t>
      </w:r>
      <w:proofErr w:type="gramEnd"/>
      <w:r w:rsidR="00011249" w:rsidRPr="00086380">
        <w:t xml:space="preserve"> support and facilitate high-quality research in the UK that has the confidence of patients, service users and the public.</w:t>
      </w:r>
    </w:p>
    <w:p w14:paraId="6DCDAFFB" w14:textId="77777777" w:rsidR="00011249" w:rsidRPr="00086380" w:rsidRDefault="00011249" w:rsidP="00086380">
      <w:pPr>
        <w:pStyle w:val="BodyText"/>
      </w:pPr>
    </w:p>
    <w:p w14:paraId="06E50F59" w14:textId="77777777" w:rsidR="006D39F1" w:rsidRPr="00086380" w:rsidRDefault="00011249" w:rsidP="00086380">
      <w:pPr>
        <w:pStyle w:val="BodyText"/>
      </w:pPr>
      <w:r w:rsidRPr="00086380">
        <w:t>It is for organisations and individuals that have responsibilities for health and social care research. This includes funders, sponsors, researchers and their employers, research sites and care providers.</w:t>
      </w:r>
      <w:r w:rsidR="006D39F1" w:rsidRPr="00086380">
        <w:t xml:space="preserve"> The policy framework applies to health and social care research involving patients, service users or their relatives or carers. This includes research involving them indirectly, for example using information that the NHS or social care services have collected about them.</w:t>
      </w:r>
    </w:p>
    <w:p w14:paraId="0616F791" w14:textId="3901AEFF" w:rsidR="006D39F1" w:rsidRPr="00086380" w:rsidRDefault="006D39F1" w:rsidP="00086380">
      <w:pPr>
        <w:pStyle w:val="BodyText"/>
      </w:pPr>
    </w:p>
    <w:p w14:paraId="766E3752" w14:textId="3D92022B" w:rsidR="0022208D" w:rsidRPr="00086380" w:rsidRDefault="00F44A0A" w:rsidP="00086380">
      <w:pPr>
        <w:pStyle w:val="BodyText"/>
      </w:pPr>
      <w:r w:rsidRPr="00086380">
        <w:t>The policy framework</w:t>
      </w:r>
      <w:r w:rsidR="004C306D" w:rsidRPr="00086380">
        <w:t xml:space="preserve"> acts as a key text, underpinning the conduct of research. </w:t>
      </w:r>
      <w:r w:rsidR="00C4620E">
        <w:t>LJMU</w:t>
      </w:r>
      <w:r w:rsidR="004C306D" w:rsidRPr="00086380">
        <w:t xml:space="preserve"> </w:t>
      </w:r>
      <w:r w:rsidRPr="00086380">
        <w:t>expects all</w:t>
      </w:r>
      <w:r w:rsidR="004C306D" w:rsidRPr="00086380">
        <w:t xml:space="preserve"> research </w:t>
      </w:r>
      <w:proofErr w:type="gramStart"/>
      <w:r w:rsidR="004C306D" w:rsidRPr="00086380">
        <w:t>being undertaken to be conducted</w:t>
      </w:r>
      <w:proofErr w:type="gramEnd"/>
      <w:r w:rsidR="004C306D" w:rsidRPr="00086380">
        <w:t xml:space="preserve"> in line with the </w:t>
      </w:r>
      <w:r w:rsidRPr="00086380">
        <w:t>policy framework</w:t>
      </w:r>
      <w:r w:rsidR="004C306D" w:rsidRPr="00086380">
        <w:t>.</w:t>
      </w:r>
      <w:r w:rsidR="00C4620E">
        <w:t xml:space="preserve"> </w:t>
      </w:r>
      <w:r w:rsidR="004C306D" w:rsidRPr="00086380">
        <w:t xml:space="preserve">The </w:t>
      </w:r>
      <w:r w:rsidRPr="00086380">
        <w:t>policy framework</w:t>
      </w:r>
      <w:r w:rsidR="004C306D" w:rsidRPr="00086380">
        <w:t xml:space="preserve"> has set out standard responsibilities for all parties involved in the set up and conduct of research. This includes the Chief Investigator (CI); employing organisation; funder; Principle Investigator (PI); organisation providing care; participant; researchers; ethics committees; care professionals and the sponsor. </w:t>
      </w:r>
      <w:proofErr w:type="gramStart"/>
      <w:r w:rsidR="004C306D" w:rsidRPr="00086380">
        <w:t>These should be read in detail by each person in the study to ensure they understand their responsibilities</w:t>
      </w:r>
      <w:proofErr w:type="gramEnd"/>
      <w:r w:rsidR="004C306D" w:rsidRPr="00086380">
        <w:t>.</w:t>
      </w:r>
      <w:r w:rsidR="007F3F19" w:rsidRPr="00086380">
        <w:t xml:space="preserve"> </w:t>
      </w:r>
      <w:r w:rsidR="004C306D" w:rsidRPr="00086380">
        <w:t>In summary;</w:t>
      </w:r>
    </w:p>
    <w:p w14:paraId="4F409BBD" w14:textId="77777777" w:rsidR="00086380" w:rsidRDefault="00086380" w:rsidP="00086380">
      <w:pPr>
        <w:pStyle w:val="BodyText"/>
      </w:pPr>
    </w:p>
    <w:p w14:paraId="15125BFE" w14:textId="749D7EB9" w:rsidR="0022208D" w:rsidRPr="00086380" w:rsidRDefault="00F44A0A" w:rsidP="00086380">
      <w:pPr>
        <w:pStyle w:val="BodyText"/>
      </w:pPr>
      <w:r w:rsidRPr="00086380">
        <w:t xml:space="preserve">The Chief investigator (CI) is the </w:t>
      </w:r>
      <w:r w:rsidR="003B6CE3" w:rsidRPr="00086380">
        <w:t>overall</w:t>
      </w:r>
      <w:r w:rsidRPr="00086380">
        <w:t xml:space="preserve"> lead researcher for a research </w:t>
      </w:r>
      <w:r w:rsidR="00086380">
        <w:t>project and is responsible for</w:t>
      </w:r>
      <w:proofErr w:type="gramStart"/>
      <w:r w:rsidR="00086380">
        <w:t>;</w:t>
      </w:r>
      <w:proofErr w:type="gramEnd"/>
    </w:p>
    <w:p w14:paraId="7C5FCC27" w14:textId="1B4476D6" w:rsidR="0022208D" w:rsidRPr="00EE4E94" w:rsidRDefault="00CC63F8" w:rsidP="00E00985">
      <w:pPr>
        <w:pStyle w:val="BodyText"/>
        <w:numPr>
          <w:ilvl w:val="0"/>
          <w:numId w:val="10"/>
        </w:numPr>
        <w:spacing w:before="120"/>
        <w:ind w:left="714" w:hanging="357"/>
      </w:pPr>
      <w:r w:rsidRPr="00EE4E94">
        <w:t xml:space="preserve">satisfying themselves that </w:t>
      </w:r>
      <w:r w:rsidR="00827C7C" w:rsidRPr="00EE4E94">
        <w:t>t</w:t>
      </w:r>
      <w:r w:rsidR="003B6CE3" w:rsidRPr="00EE4E94">
        <w:t xml:space="preserve">he research proposal </w:t>
      </w:r>
      <w:r w:rsidRPr="00EE4E94">
        <w:t xml:space="preserve">takes into account any relevant systematic reviews, other research evidence and research in progress, that it </w:t>
      </w:r>
      <w:r w:rsidR="003B6CE3" w:rsidRPr="00EE4E94">
        <w:t xml:space="preserve">makes use of patient, service user and public involvement where appropriate and is </w:t>
      </w:r>
      <w:r w:rsidR="004C306D" w:rsidRPr="00EE4E94">
        <w:t>scientifically sound</w:t>
      </w:r>
      <w:r w:rsidR="003B1230" w:rsidRPr="00EE4E94">
        <w:t>, ethical, legal and feasible;</w:t>
      </w:r>
    </w:p>
    <w:p w14:paraId="0227ECCE" w14:textId="70859860" w:rsidR="0022208D" w:rsidRPr="00EE4E94" w:rsidRDefault="00CC63F8" w:rsidP="00E00985">
      <w:pPr>
        <w:pStyle w:val="BodyText"/>
        <w:numPr>
          <w:ilvl w:val="0"/>
          <w:numId w:val="10"/>
        </w:numPr>
        <w:spacing w:before="120"/>
        <w:ind w:left="714" w:hanging="357"/>
      </w:pPr>
      <w:r w:rsidRPr="00EE4E94">
        <w:t xml:space="preserve">satisfying themselves that </w:t>
      </w:r>
      <w:r w:rsidR="00827C7C" w:rsidRPr="00EE4E94">
        <w:t>t</w:t>
      </w:r>
      <w:r w:rsidR="003B6CE3" w:rsidRPr="00EE4E94">
        <w:t xml:space="preserve">he research proposal has been submitted </w:t>
      </w:r>
      <w:r w:rsidR="004C306D" w:rsidRPr="00EE4E94">
        <w:t>for</w:t>
      </w:r>
      <w:r w:rsidR="00B652BD" w:rsidRPr="00EE4E94">
        <w:t xml:space="preserve"> appropriate</w:t>
      </w:r>
      <w:r w:rsidR="004C306D" w:rsidRPr="00EE4E94">
        <w:rPr>
          <w:spacing w:val="12"/>
        </w:rPr>
        <w:t xml:space="preserve"> </w:t>
      </w:r>
      <w:r w:rsidR="004C306D" w:rsidRPr="00EE4E94">
        <w:t xml:space="preserve">independent expert </w:t>
      </w:r>
      <w:r w:rsidR="003B6CE3" w:rsidRPr="00EE4E94">
        <w:t xml:space="preserve">(peer) </w:t>
      </w:r>
      <w:r w:rsidR="004C306D" w:rsidRPr="00EE4E94">
        <w:t>review</w:t>
      </w:r>
      <w:r w:rsidR="003B6CE3" w:rsidRPr="00EE4E94">
        <w:t xml:space="preserve"> and revised in light of that review</w:t>
      </w:r>
      <w:r w:rsidR="003B1230" w:rsidRPr="00EE4E94">
        <w:t>;</w:t>
      </w:r>
    </w:p>
    <w:p w14:paraId="50B45F65" w14:textId="4670378A" w:rsidR="00B652BD" w:rsidRPr="00EE4E94" w:rsidRDefault="00CC63F8" w:rsidP="00E00985">
      <w:pPr>
        <w:pStyle w:val="BodyText"/>
        <w:numPr>
          <w:ilvl w:val="0"/>
          <w:numId w:val="10"/>
        </w:numPr>
        <w:spacing w:before="120"/>
        <w:ind w:left="714" w:hanging="357"/>
      </w:pPr>
      <w:r w:rsidRPr="00EE4E94">
        <w:t xml:space="preserve">satisfying themselves that, </w:t>
      </w:r>
      <w:r w:rsidR="00827C7C" w:rsidRPr="00EE4E94">
        <w:t>i</w:t>
      </w:r>
      <w:r w:rsidR="00B652BD" w:rsidRPr="00EE4E94">
        <w:t>f expected or required, the proposal has been submitted for review by and obtained approval from a research ethics committee and other relevant bodies (e.g. Health Research Authority (HRA) approval)</w:t>
      </w:r>
      <w:r w:rsidR="003B1230" w:rsidRPr="00EE4E94">
        <w:t>;</w:t>
      </w:r>
    </w:p>
    <w:p w14:paraId="32BC8740" w14:textId="78C78198" w:rsidR="003B1230" w:rsidRPr="00EE4E94" w:rsidRDefault="00CC63F8" w:rsidP="00E00985">
      <w:pPr>
        <w:pStyle w:val="BodyText"/>
        <w:numPr>
          <w:ilvl w:val="0"/>
          <w:numId w:val="10"/>
        </w:numPr>
        <w:spacing w:before="120"/>
        <w:ind w:left="714" w:hanging="357"/>
      </w:pPr>
      <w:r w:rsidRPr="00EE4E94">
        <w:t xml:space="preserve">satisfying themselves that </w:t>
      </w:r>
      <w:r w:rsidR="00B652BD" w:rsidRPr="00EE4E94">
        <w:t>everyone involved in the conduct of the research is qualified by education, training and experience, or otherwise competent, to discharge their roles in the project</w:t>
      </w:r>
      <w:r w:rsidR="003B1230" w:rsidRPr="00EE4E94">
        <w:t>;</w:t>
      </w:r>
    </w:p>
    <w:p w14:paraId="059D7FC4" w14:textId="1D12AA86" w:rsidR="003B1230" w:rsidRPr="00EE4E94" w:rsidRDefault="00CC63F8" w:rsidP="00E00985">
      <w:pPr>
        <w:pStyle w:val="BodyText"/>
        <w:numPr>
          <w:ilvl w:val="0"/>
          <w:numId w:val="10"/>
        </w:numPr>
        <w:spacing w:before="120"/>
        <w:ind w:left="714" w:hanging="357"/>
      </w:pPr>
      <w:r w:rsidRPr="00EE4E94">
        <w:t xml:space="preserve">satisfying themselves that </w:t>
      </w:r>
      <w:r w:rsidR="003B1230" w:rsidRPr="00EE4E94">
        <w:t>the information given to potential participants is in a suitable format and is clear and relevant to their participation in the research and, where consent is required, to their decision-making about taking part in the research;</w:t>
      </w:r>
    </w:p>
    <w:p w14:paraId="063B29B2" w14:textId="77777777" w:rsidR="003B1230" w:rsidRPr="00EE4E94" w:rsidRDefault="003B1230" w:rsidP="00E00985">
      <w:pPr>
        <w:pStyle w:val="BodyText"/>
        <w:numPr>
          <w:ilvl w:val="0"/>
          <w:numId w:val="10"/>
        </w:numPr>
        <w:spacing w:before="120"/>
        <w:ind w:left="714" w:hanging="357"/>
      </w:pPr>
      <w:r w:rsidRPr="00EE4E94">
        <w:t>adhering to the agreed arrangements for making information about the research publicly available before it starts (unless a deferral is agreed by or on behalf of the research ethics committee);</w:t>
      </w:r>
    </w:p>
    <w:p w14:paraId="26BB3A94" w14:textId="77777777" w:rsidR="00827C7C" w:rsidRPr="00EE4E94" w:rsidRDefault="003B1230" w:rsidP="00E00985">
      <w:pPr>
        <w:pStyle w:val="BodyText"/>
        <w:numPr>
          <w:ilvl w:val="0"/>
          <w:numId w:val="10"/>
        </w:numPr>
        <w:spacing w:before="120"/>
        <w:ind w:left="714" w:hanging="357"/>
      </w:pPr>
      <w:r w:rsidRPr="00EE4E94">
        <w:t>adhering to the agreed arrangements for making data and tissue accessible, with adequate consent and privacy safeguards, in a timely manner a</w:t>
      </w:r>
      <w:r w:rsidR="00827C7C" w:rsidRPr="00EE4E94">
        <w:t xml:space="preserve">fter the research has finished; </w:t>
      </w:r>
    </w:p>
    <w:p w14:paraId="77C2F9FB" w14:textId="77777777" w:rsidR="00827C7C" w:rsidRPr="00EE4E94" w:rsidRDefault="00827C7C" w:rsidP="00E00985">
      <w:pPr>
        <w:pStyle w:val="BodyText"/>
        <w:numPr>
          <w:ilvl w:val="0"/>
          <w:numId w:val="10"/>
        </w:numPr>
        <w:spacing w:before="120"/>
        <w:ind w:left="714" w:hanging="357"/>
      </w:pPr>
      <w:r w:rsidRPr="00EE4E94">
        <w:t>starting the research only once the sponsor has confirmed that everything is ready for it to begin;</w:t>
      </w:r>
    </w:p>
    <w:p w14:paraId="0DFD178F" w14:textId="77777777" w:rsidR="00827C7C" w:rsidRPr="00EE4E94" w:rsidRDefault="00827C7C" w:rsidP="00E00985">
      <w:pPr>
        <w:pStyle w:val="BodyText"/>
        <w:numPr>
          <w:ilvl w:val="0"/>
          <w:numId w:val="10"/>
        </w:numPr>
        <w:spacing w:before="120"/>
        <w:ind w:left="714" w:hanging="357"/>
      </w:pPr>
      <w:r w:rsidRPr="00EE4E94">
        <w:t xml:space="preserve">adhering to the agreed procedures and arrangements for reporting (e.g. progress reports, safety </w:t>
      </w:r>
      <w:r w:rsidRPr="00EE4E94">
        <w:lastRenderedPageBreak/>
        <w:t>reports) and for monitoring the research, including its conduct, the participants’ safety and well-being and the ongoing suitability of the approved proposal or protocol in light of adverse events or other developments; and</w:t>
      </w:r>
    </w:p>
    <w:p w14:paraId="417D88B7" w14:textId="77777777" w:rsidR="003B1230" w:rsidRPr="00EE4E94" w:rsidRDefault="00827C7C" w:rsidP="00E00985">
      <w:pPr>
        <w:pStyle w:val="BodyText"/>
        <w:numPr>
          <w:ilvl w:val="0"/>
          <w:numId w:val="10"/>
        </w:numPr>
        <w:spacing w:before="120"/>
        <w:ind w:left="714" w:hanging="357"/>
      </w:pPr>
      <w:proofErr w:type="gramStart"/>
      <w:r w:rsidRPr="00EE4E94">
        <w:t>adhering</w:t>
      </w:r>
      <w:proofErr w:type="gramEnd"/>
      <w:r w:rsidRPr="00EE4E94">
        <w:t xml:space="preserve"> to the agreed arrangements for making information about the findings of the research available, including, where appropriate, to participants</w:t>
      </w:r>
      <w:r w:rsidR="00DC4178" w:rsidRPr="00EE4E94">
        <w:t>.</w:t>
      </w:r>
    </w:p>
    <w:p w14:paraId="7A5416BB" w14:textId="77777777" w:rsidR="00086380" w:rsidRDefault="00086380" w:rsidP="00086380">
      <w:pPr>
        <w:pStyle w:val="BodyText"/>
      </w:pPr>
    </w:p>
    <w:p w14:paraId="6D9032FB" w14:textId="1A3EE7EC" w:rsidR="00827C7C" w:rsidRPr="00EE4E94" w:rsidRDefault="00827C7C" w:rsidP="00086380">
      <w:pPr>
        <w:pStyle w:val="BodyText"/>
      </w:pPr>
      <w:r w:rsidRPr="00EE4E94">
        <w:t xml:space="preserve">Students should not normally take the role of </w:t>
      </w:r>
      <w:r w:rsidR="00A844CD" w:rsidRPr="00EE4E94">
        <w:t xml:space="preserve">Chief </w:t>
      </w:r>
      <w:r w:rsidR="00CC63F8" w:rsidRPr="00EE4E94">
        <w:t>Investigator</w:t>
      </w:r>
      <w:r w:rsidRPr="00EE4E94">
        <w:t xml:space="preserve"> any level of study, as this function </w:t>
      </w:r>
      <w:proofErr w:type="gramStart"/>
      <w:r w:rsidRPr="00EE4E94">
        <w:t>should be undertaken</w:t>
      </w:r>
      <w:proofErr w:type="gramEnd"/>
      <w:r w:rsidRPr="00EE4E94">
        <w:t xml:space="preserve"> by supervisors or course leaders.</w:t>
      </w:r>
    </w:p>
    <w:p w14:paraId="32C3B05A" w14:textId="77777777" w:rsidR="00442EAE" w:rsidRPr="00EE4E94" w:rsidRDefault="00442EAE" w:rsidP="00086380">
      <w:pPr>
        <w:pStyle w:val="BodyText"/>
      </w:pPr>
    </w:p>
    <w:p w14:paraId="46811A2F" w14:textId="2E596304" w:rsidR="00DC4178" w:rsidRPr="00EE4E94" w:rsidRDefault="00DC4178" w:rsidP="00086380">
      <w:pPr>
        <w:pStyle w:val="BodyText"/>
      </w:pPr>
      <w:r w:rsidRPr="00EE4E94">
        <w:t>The sponsor is the individual, organisation or partnership that takes on overall responsibility for proportionate, effective arrangements being in place to set up, run and report a research project. The sponsor has overall responsibilit</w:t>
      </w:r>
      <w:r w:rsidR="00086380">
        <w:t xml:space="preserve">y for the research, including: </w:t>
      </w:r>
    </w:p>
    <w:p w14:paraId="61D6642C" w14:textId="77777777" w:rsidR="00DC4178" w:rsidRPr="00EE4E94" w:rsidRDefault="00DC4178" w:rsidP="00D613B7">
      <w:pPr>
        <w:pStyle w:val="BodyText"/>
        <w:numPr>
          <w:ilvl w:val="0"/>
          <w:numId w:val="1"/>
        </w:numPr>
        <w:spacing w:before="120"/>
        <w:ind w:left="709" w:hanging="352"/>
      </w:pPr>
      <w:r w:rsidRPr="00EE4E94">
        <w:t>identifying and addressing poorly designed or planned research and poor-quality research proposals, protocols or applications and ensuring that research proposals and protocols:</w:t>
      </w:r>
    </w:p>
    <w:p w14:paraId="78CDE9C9" w14:textId="77777777" w:rsidR="00DC4178" w:rsidRPr="00EE4E94" w:rsidRDefault="00DC4178" w:rsidP="00D613B7">
      <w:pPr>
        <w:pStyle w:val="BodyText"/>
        <w:numPr>
          <w:ilvl w:val="0"/>
          <w:numId w:val="1"/>
        </w:numPr>
        <w:ind w:left="1134"/>
      </w:pPr>
      <w:r w:rsidRPr="00EE4E94">
        <w:t>take into account systematic reviews of relevant existing research evidence and other relevant research in progress,</w:t>
      </w:r>
    </w:p>
    <w:p w14:paraId="0E8EC340" w14:textId="77777777" w:rsidR="00DC4178" w:rsidRPr="00EE4E94" w:rsidRDefault="00DC4178" w:rsidP="00D613B7">
      <w:pPr>
        <w:pStyle w:val="BodyText"/>
        <w:numPr>
          <w:ilvl w:val="0"/>
          <w:numId w:val="1"/>
        </w:numPr>
        <w:ind w:left="1134"/>
      </w:pPr>
      <w:r w:rsidRPr="00EE4E94">
        <w:t xml:space="preserve">make appropriate use of patient, service user and public involvement and </w:t>
      </w:r>
    </w:p>
    <w:p w14:paraId="15E53236" w14:textId="77777777" w:rsidR="00DC4178" w:rsidRPr="00EE4E94" w:rsidRDefault="00DC4178" w:rsidP="00D613B7">
      <w:pPr>
        <w:pStyle w:val="BodyText"/>
        <w:numPr>
          <w:ilvl w:val="0"/>
          <w:numId w:val="1"/>
        </w:numPr>
        <w:ind w:left="1134"/>
      </w:pPr>
      <w:r w:rsidRPr="00EE4E94">
        <w:t>are scientifically sound (e.g. through independent expert review), safe, ethical, legal and feasible and remain so for the duration of the research, taking account of developments while the research is ongoing;</w:t>
      </w:r>
    </w:p>
    <w:p w14:paraId="014C7AEC" w14:textId="793119AE" w:rsidR="00635525" w:rsidRPr="00EE4E94" w:rsidRDefault="00635525" w:rsidP="00D613B7">
      <w:pPr>
        <w:pStyle w:val="BodyText"/>
        <w:numPr>
          <w:ilvl w:val="0"/>
          <w:numId w:val="1"/>
        </w:numPr>
        <w:spacing w:before="120"/>
        <w:ind w:left="709" w:hanging="352"/>
      </w:pPr>
      <w:r w:rsidRPr="00EE4E94">
        <w:t xml:space="preserve">satisfying itself that </w:t>
      </w:r>
      <w:r w:rsidR="00DC4178" w:rsidRPr="00EE4E94">
        <w:t>the investigators, research team and research sites are suitable;</w:t>
      </w:r>
    </w:p>
    <w:p w14:paraId="6E146528" w14:textId="77777777" w:rsidR="00635525" w:rsidRPr="00EE4E94" w:rsidRDefault="00635525" w:rsidP="00D613B7">
      <w:pPr>
        <w:pStyle w:val="BodyText"/>
        <w:numPr>
          <w:ilvl w:val="0"/>
          <w:numId w:val="1"/>
        </w:numPr>
        <w:spacing w:before="120"/>
        <w:ind w:left="709" w:hanging="352"/>
      </w:pPr>
      <w:r w:rsidRPr="00EE4E94">
        <w:t xml:space="preserve">ensuring that roles and responsibilities of the parties involved in the research and any delegation by the sponsor of its tasks are agreed and documented; </w:t>
      </w:r>
    </w:p>
    <w:p w14:paraId="70F755CD" w14:textId="4115112F" w:rsidR="00635525" w:rsidRPr="00EE4E94" w:rsidRDefault="00635525" w:rsidP="00D613B7">
      <w:pPr>
        <w:pStyle w:val="BodyText"/>
        <w:numPr>
          <w:ilvl w:val="0"/>
          <w:numId w:val="1"/>
        </w:numPr>
        <w:spacing w:before="120"/>
        <w:ind w:left="709" w:hanging="352"/>
      </w:pPr>
      <w:r w:rsidRPr="00EE4E94">
        <w:t xml:space="preserve">ensuring adequate provision is made for insurance or indemnity to cover liabilities which may arise in relation to the design, management and conduct of the research project; and </w:t>
      </w:r>
    </w:p>
    <w:p w14:paraId="40EB59DC" w14:textId="77777777" w:rsidR="00850E2F" w:rsidRPr="00EE4E94" w:rsidRDefault="00DC4178" w:rsidP="00D613B7">
      <w:pPr>
        <w:pStyle w:val="BodyText"/>
        <w:numPr>
          <w:ilvl w:val="0"/>
          <w:numId w:val="1"/>
        </w:numPr>
        <w:spacing w:before="120"/>
        <w:ind w:left="709" w:hanging="352"/>
      </w:pPr>
      <w:r w:rsidRPr="00EE4E94">
        <w:t>ensuring appropriate arrangements are made for making information about the research publicly available before it starts (unless a deferral is agreed by or on behalf of the research ethics committee); agreeing appropriate arrangements for making data and tissue accessible, with adequate consent and privacy safeguards, in a timely manner after it has finished; and ensuring arrangements for information about the findings of the research to be made available, including, wher</w:t>
      </w:r>
      <w:r w:rsidR="00850E2F" w:rsidRPr="00EE4E94">
        <w:t>e appropriate, to participants</w:t>
      </w:r>
      <w:r w:rsidRPr="00EE4E94">
        <w:t>;</w:t>
      </w:r>
    </w:p>
    <w:p w14:paraId="1FE320D8" w14:textId="77777777" w:rsidR="00850E2F" w:rsidRPr="00EE4E94" w:rsidRDefault="00DC4178" w:rsidP="00D613B7">
      <w:pPr>
        <w:pStyle w:val="BodyText"/>
        <w:numPr>
          <w:ilvl w:val="0"/>
          <w:numId w:val="1"/>
        </w:numPr>
        <w:spacing w:before="120"/>
        <w:ind w:left="709" w:hanging="352"/>
      </w:pPr>
      <w:r w:rsidRPr="00EE4E94">
        <w:t>ensuring that, where expected or required, the research has approval fr</w:t>
      </w:r>
      <w:r w:rsidR="00850E2F" w:rsidRPr="00EE4E94">
        <w:t>om a research ethics committee</w:t>
      </w:r>
      <w:r w:rsidRPr="00EE4E94">
        <w:t xml:space="preserve"> and any other relevant approval bodies before it begins;</w:t>
      </w:r>
    </w:p>
    <w:p w14:paraId="676FC2BA" w14:textId="77777777" w:rsidR="00850E2F" w:rsidRPr="00EE4E94" w:rsidRDefault="00DC4178" w:rsidP="00D613B7">
      <w:pPr>
        <w:pStyle w:val="BodyText"/>
        <w:numPr>
          <w:ilvl w:val="0"/>
          <w:numId w:val="1"/>
        </w:numPr>
        <w:spacing w:before="120"/>
        <w:ind w:left="709" w:hanging="352"/>
      </w:pPr>
      <w:r w:rsidRPr="00EE4E94">
        <w:t>verifying that regulatory and practical arrangements are in place, before permitting the research to begin in a safe and timely manner;</w:t>
      </w:r>
    </w:p>
    <w:p w14:paraId="458E459E" w14:textId="77777777" w:rsidR="00850E2F" w:rsidRPr="00EE4E94" w:rsidRDefault="00DC4178" w:rsidP="00D613B7">
      <w:pPr>
        <w:pStyle w:val="BodyText"/>
        <w:numPr>
          <w:ilvl w:val="0"/>
          <w:numId w:val="1"/>
        </w:numPr>
        <w:spacing w:before="120"/>
        <w:ind w:left="709" w:hanging="352"/>
      </w:pPr>
      <w:r w:rsidRPr="00EE4E94">
        <w:t>putting and keeping in place arrangements for adequate finance and management of the research project, including its competent risk</w:t>
      </w:r>
      <w:r w:rsidR="00850E2F" w:rsidRPr="00EE4E94">
        <w:t xml:space="preserve"> management and data management;</w:t>
      </w:r>
    </w:p>
    <w:p w14:paraId="039CF2C0" w14:textId="27516F53" w:rsidR="00DC4178" w:rsidRPr="00EE4E94" w:rsidRDefault="00DC4178" w:rsidP="00D613B7">
      <w:pPr>
        <w:pStyle w:val="BodyText"/>
        <w:numPr>
          <w:ilvl w:val="0"/>
          <w:numId w:val="1"/>
        </w:numPr>
        <w:spacing w:before="120"/>
        <w:ind w:left="709" w:hanging="352"/>
      </w:pPr>
      <w:proofErr w:type="gramStart"/>
      <w:r w:rsidRPr="00EE4E94">
        <w:t>ensuring</w:t>
      </w:r>
      <w:proofErr w:type="gramEnd"/>
      <w:r w:rsidRPr="00EE4E94">
        <w:t xml:space="preserve"> that effective procedures and arrangements are kept in place and adhered to for reporting (e.g. progress reports, safety reports) and for monitoring the research, including its conduct and the ongoing suitability of the approved proposal or protocol in light of adverse events or other developments.</w:t>
      </w:r>
    </w:p>
    <w:p w14:paraId="371965ED" w14:textId="77777777" w:rsidR="0022208D" w:rsidRPr="00EE4E94" w:rsidRDefault="0022208D" w:rsidP="00086380">
      <w:pPr>
        <w:pStyle w:val="BodyText"/>
      </w:pPr>
    </w:p>
    <w:p w14:paraId="1734887B" w14:textId="67D217AC" w:rsidR="0022208D" w:rsidRPr="00EE4E94" w:rsidRDefault="00055E08" w:rsidP="00E00985">
      <w:pPr>
        <w:pStyle w:val="Heading2"/>
        <w:numPr>
          <w:ilvl w:val="0"/>
          <w:numId w:val="32"/>
        </w:numPr>
        <w:spacing w:before="240"/>
        <w:ind w:left="567" w:hanging="567"/>
      </w:pPr>
      <w:bookmarkStart w:id="14" w:name="_Toc528756768"/>
      <w:bookmarkStart w:id="15" w:name="_Toc11149319"/>
      <w:r w:rsidRPr="00086380">
        <w:t>The General Data Protection Regulation (GDPR)</w:t>
      </w:r>
      <w:bookmarkEnd w:id="14"/>
      <w:bookmarkEnd w:id="15"/>
    </w:p>
    <w:p w14:paraId="34446BD7" w14:textId="77777777" w:rsidR="00055E08" w:rsidRPr="00EE4E94" w:rsidRDefault="00055E08" w:rsidP="00994E28">
      <w:pPr>
        <w:pStyle w:val="BodyText"/>
        <w:rPr>
          <w:rFonts w:eastAsiaTheme="minorHAnsi"/>
        </w:rPr>
      </w:pPr>
      <w:r w:rsidRPr="00EE4E94">
        <w:t xml:space="preserve">The </w:t>
      </w:r>
      <w:hyperlink r:id="rId20" w:history="1">
        <w:r w:rsidRPr="00994E28">
          <w:rPr>
            <w:rStyle w:val="Hyperlink"/>
            <w:rFonts w:asciiTheme="minorHAnsi" w:hAnsiTheme="minorHAnsi" w:cs="Arial"/>
          </w:rPr>
          <w:t>General Data Protection Regulation</w:t>
        </w:r>
      </w:hyperlink>
      <w:r w:rsidRPr="00EE4E94">
        <w:t xml:space="preserve"> (GDPR) applies to ‘personal data’ meaning any information relating to an identifiable person who can be directly or indirectly identified in particular by reference to an identifier (e.g. from direct identifiers such as a person’s name, date of birth, identification number, online identifier, picture, audio recording, detailed geographic location etc. </w:t>
      </w:r>
      <w:proofErr w:type="gramStart"/>
      <w:r w:rsidRPr="00EE4E94">
        <w:t>AND</w:t>
      </w:r>
      <w:proofErr w:type="gramEnd"/>
      <w:r w:rsidRPr="00EE4E94">
        <w:t xml:space="preserve"> indirect identifiers such as large household </w:t>
      </w:r>
      <w:r w:rsidRPr="00EE4E94">
        <w:lastRenderedPageBreak/>
        <w:t>size, specialised profession, unusual health conditions, verbatim textual responses to survey questions).</w:t>
      </w:r>
      <w:r w:rsidRPr="00EE4E94">
        <w:rPr>
          <w:i/>
        </w:rPr>
        <w:t xml:space="preserve"> </w:t>
      </w:r>
      <w:r w:rsidRPr="00EE4E94">
        <w:t xml:space="preserve">This includes more sensitive categories of personal data (sensitive personal data) such as an individual’s race; ethnic origin; politics; religion; trade union membership; genetics; biometrics (where used for ID purposes); health; sex life; or sexual orientation. </w:t>
      </w:r>
    </w:p>
    <w:p w14:paraId="3FE9EB07" w14:textId="77777777" w:rsidR="00055E08" w:rsidRPr="00EE4E94" w:rsidRDefault="00055E08" w:rsidP="00994E28">
      <w:pPr>
        <w:pStyle w:val="BodyText"/>
      </w:pPr>
    </w:p>
    <w:p w14:paraId="0BEA2FCE" w14:textId="77777777" w:rsidR="00055E08" w:rsidRPr="00EE4E94" w:rsidRDefault="00055E08" w:rsidP="00994E28">
      <w:pPr>
        <w:pStyle w:val="BodyText"/>
      </w:pPr>
      <w:r w:rsidRPr="00EE4E94">
        <w:t xml:space="preserve">Personal data does not include data that </w:t>
      </w:r>
      <w:proofErr w:type="gramStart"/>
      <w:r w:rsidRPr="00EE4E94">
        <w:t>cannot be identified</w:t>
      </w:r>
      <w:proofErr w:type="gramEnd"/>
      <w:r w:rsidRPr="00EE4E94">
        <w:t xml:space="preserve"> to an individual (e.g. data collected anonymously or data that has been anonymised - where identifiers/links to identifiers have been removed and an individual cannot be identified even when the data is combined with other data).</w:t>
      </w:r>
    </w:p>
    <w:p w14:paraId="3238B785" w14:textId="77777777" w:rsidR="00055E08" w:rsidRPr="00EE4E94" w:rsidRDefault="00055E08" w:rsidP="00994E28">
      <w:pPr>
        <w:pStyle w:val="BodyText"/>
      </w:pPr>
    </w:p>
    <w:p w14:paraId="44E5404F" w14:textId="77777777" w:rsidR="00055E08" w:rsidRPr="00EE4E94" w:rsidRDefault="00055E08" w:rsidP="00994E28">
      <w:pPr>
        <w:pStyle w:val="BodyText"/>
      </w:pPr>
      <w:r w:rsidRPr="00EE4E94">
        <w:t>GDPR principles:</w:t>
      </w:r>
    </w:p>
    <w:p w14:paraId="29E0EC1F" w14:textId="77777777" w:rsidR="00055E08" w:rsidRPr="00EE4E94" w:rsidRDefault="00055E08" w:rsidP="00E00985">
      <w:pPr>
        <w:pStyle w:val="BodyText"/>
        <w:numPr>
          <w:ilvl w:val="0"/>
          <w:numId w:val="11"/>
        </w:numPr>
        <w:spacing w:before="120"/>
        <w:ind w:left="714" w:hanging="357"/>
      </w:pPr>
      <w:r w:rsidRPr="00EE4E94">
        <w:t>processed lawfully, fairly and in a transparent manner in relation to individuals;</w:t>
      </w:r>
    </w:p>
    <w:p w14:paraId="34CF1770" w14:textId="77777777" w:rsidR="00055E08" w:rsidRPr="00EE4E94" w:rsidRDefault="00055E08" w:rsidP="00E00985">
      <w:pPr>
        <w:pStyle w:val="BodyText"/>
        <w:numPr>
          <w:ilvl w:val="0"/>
          <w:numId w:val="11"/>
        </w:numPr>
        <w:spacing w:before="120"/>
        <w:ind w:left="714" w:hanging="357"/>
      </w:pPr>
      <w:r w:rsidRPr="00EE4E94">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07C2E3AE" w14:textId="77777777" w:rsidR="00055E08" w:rsidRPr="00EE4E94" w:rsidRDefault="00055E08" w:rsidP="00E00985">
      <w:pPr>
        <w:pStyle w:val="BodyText"/>
        <w:numPr>
          <w:ilvl w:val="0"/>
          <w:numId w:val="11"/>
        </w:numPr>
        <w:spacing w:before="120"/>
        <w:ind w:left="714" w:hanging="357"/>
      </w:pPr>
      <w:r w:rsidRPr="00EE4E94">
        <w:t>adequate, relevant and limited to what is necessary in relation to the purposes for which they are processed;</w:t>
      </w:r>
    </w:p>
    <w:p w14:paraId="5AA54255" w14:textId="77777777" w:rsidR="00055E08" w:rsidRPr="00EE4E94" w:rsidRDefault="00055E08" w:rsidP="00E00985">
      <w:pPr>
        <w:pStyle w:val="BodyText"/>
        <w:numPr>
          <w:ilvl w:val="0"/>
          <w:numId w:val="11"/>
        </w:numPr>
        <w:spacing w:before="120"/>
        <w:ind w:left="714" w:hanging="357"/>
      </w:pPr>
      <w:r w:rsidRPr="00EE4E94">
        <w:t>accurate and, where necessary, kept up to date; every reasonable step must be taken to ensure that personal data that are inaccurate, having regard to the purposes for which they are processed, are erased or rectified without delay;</w:t>
      </w:r>
    </w:p>
    <w:p w14:paraId="10EE9298" w14:textId="77777777" w:rsidR="00055E08" w:rsidRPr="00EE4E94" w:rsidRDefault="00055E08" w:rsidP="00E00985">
      <w:pPr>
        <w:pStyle w:val="BodyText"/>
        <w:numPr>
          <w:ilvl w:val="0"/>
          <w:numId w:val="11"/>
        </w:numPr>
        <w:spacing w:before="120"/>
        <w:ind w:left="714" w:hanging="357"/>
      </w:pPr>
      <w:r w:rsidRPr="00EE4E94">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2B7A9149" w14:textId="77777777" w:rsidR="00055E08" w:rsidRPr="00EE4E94" w:rsidRDefault="00055E08" w:rsidP="00E00985">
      <w:pPr>
        <w:pStyle w:val="BodyText"/>
        <w:numPr>
          <w:ilvl w:val="0"/>
          <w:numId w:val="11"/>
        </w:numPr>
        <w:spacing w:before="120"/>
        <w:ind w:left="714" w:hanging="357"/>
      </w:pPr>
      <w:proofErr w:type="gramStart"/>
      <w:r w:rsidRPr="00EE4E94">
        <w:t>processed</w:t>
      </w:r>
      <w:proofErr w:type="gramEnd"/>
      <w:r w:rsidRPr="00EE4E94">
        <w:t xml:space="preserve"> in a manner that ensures appropriate security of the personal data, including protection against unauthorised or unlawful processing and against accidental loss, destruction or damage, using appropriate technical or organisational measures.”</w:t>
      </w:r>
    </w:p>
    <w:p w14:paraId="18245C9D" w14:textId="77777777" w:rsidR="00055E08" w:rsidRPr="00EE4E94" w:rsidRDefault="00055E08" w:rsidP="00E00985">
      <w:pPr>
        <w:pStyle w:val="BodyText"/>
        <w:numPr>
          <w:ilvl w:val="0"/>
          <w:numId w:val="11"/>
        </w:numPr>
        <w:spacing w:before="120"/>
        <w:ind w:left="714" w:hanging="357"/>
      </w:pPr>
      <w:proofErr w:type="gramStart"/>
      <w:r w:rsidRPr="00EE4E94">
        <w:t>the</w:t>
      </w:r>
      <w:proofErr w:type="gramEnd"/>
      <w:r w:rsidRPr="00EE4E94">
        <w:t xml:space="preserve"> controller shall be responsible for, and be able to demonstrate, compliance with the principles.</w:t>
      </w:r>
    </w:p>
    <w:p w14:paraId="4601A443" w14:textId="77777777" w:rsidR="00055E08" w:rsidRPr="00EE4E94" w:rsidRDefault="00055E08" w:rsidP="00994E28">
      <w:pPr>
        <w:pStyle w:val="BodyText"/>
      </w:pPr>
    </w:p>
    <w:p w14:paraId="06450859" w14:textId="1337D0BF" w:rsidR="00656A31" w:rsidRPr="00EE4E94" w:rsidRDefault="00055E08" w:rsidP="00994E28">
      <w:pPr>
        <w:pStyle w:val="BodyText"/>
      </w:pPr>
      <w:r w:rsidRPr="00EE4E94">
        <w:t xml:space="preserve">In order to maintain confidentiality of participants’ personal data, researchers often code the data/information, link the code to information that </w:t>
      </w:r>
      <w:proofErr w:type="gramStart"/>
      <w:r w:rsidRPr="00EE4E94">
        <w:t>can be used</w:t>
      </w:r>
      <w:proofErr w:type="gramEnd"/>
      <w:r w:rsidRPr="00EE4E94">
        <w:t xml:space="preserve"> to identify the individual and store the link separately and securely from the coded data. This </w:t>
      </w:r>
      <w:proofErr w:type="gramStart"/>
      <w:r w:rsidRPr="00EE4E94">
        <w:t>is known</w:t>
      </w:r>
      <w:proofErr w:type="gramEnd"/>
      <w:r w:rsidRPr="00EE4E94">
        <w:t xml:space="preserve"> as pseudonymisation. </w:t>
      </w:r>
      <w:hyperlink r:id="rId21" w:history="1">
        <w:r w:rsidRPr="00710504">
          <w:rPr>
            <w:rStyle w:val="Hyperlink"/>
            <w:rFonts w:asciiTheme="minorHAnsi" w:hAnsiTheme="minorHAnsi" w:cstheme="minorHAnsi"/>
          </w:rPr>
          <w:t>Pseudonymised data</w:t>
        </w:r>
      </w:hyperlink>
      <w:r w:rsidRPr="00EE4E94">
        <w:t xml:space="preserve"> </w:t>
      </w:r>
      <w:proofErr w:type="gramStart"/>
      <w:r w:rsidRPr="00EE4E94">
        <w:t>is still regarded</w:t>
      </w:r>
      <w:proofErr w:type="gramEnd"/>
      <w:r w:rsidRPr="00EE4E94">
        <w:t xml:space="preserve"> as personal data because the data is identifiable to the researcher[s].</w:t>
      </w:r>
    </w:p>
    <w:p w14:paraId="45C92FDC" w14:textId="13339CF1" w:rsidR="0022208D" w:rsidRPr="00994E28" w:rsidRDefault="004C306D" w:rsidP="00E00985">
      <w:pPr>
        <w:pStyle w:val="Heading2"/>
        <w:numPr>
          <w:ilvl w:val="0"/>
          <w:numId w:val="32"/>
        </w:numPr>
        <w:spacing w:before="240"/>
        <w:ind w:left="567" w:hanging="567"/>
      </w:pPr>
      <w:bookmarkStart w:id="16" w:name="_Toc528756769"/>
      <w:bookmarkStart w:id="17" w:name="_Toc11149320"/>
      <w:r w:rsidRPr="00994E28">
        <w:t>The Mental Capacity Act 2005</w:t>
      </w:r>
      <w:bookmarkEnd w:id="16"/>
      <w:bookmarkEnd w:id="17"/>
    </w:p>
    <w:p w14:paraId="523DEB6E" w14:textId="2932EB34" w:rsidR="0022208D" w:rsidRPr="00994E28" w:rsidRDefault="00277905" w:rsidP="00994E28">
      <w:pPr>
        <w:pStyle w:val="BodyText"/>
      </w:pPr>
      <w:hyperlink r:id="rId22" w:history="1">
        <w:r w:rsidR="004C306D" w:rsidRPr="00844093">
          <w:rPr>
            <w:rStyle w:val="Hyperlink"/>
          </w:rPr>
          <w:t>The Mental Capacity Act</w:t>
        </w:r>
      </w:hyperlink>
      <w:r w:rsidR="004C306D" w:rsidRPr="00994E28">
        <w:t xml:space="preserve"> </w:t>
      </w:r>
      <w:proofErr w:type="gramStart"/>
      <w:r w:rsidR="004C306D" w:rsidRPr="00994E28">
        <w:t>was introduced</w:t>
      </w:r>
      <w:proofErr w:type="gramEnd"/>
      <w:r w:rsidR="004C306D" w:rsidRPr="00994E28">
        <w:t xml:space="preserve"> to protect those who lack the capacity to consent to provide legal protection in all areas of their life, not just healthcare or research. There are </w:t>
      </w:r>
      <w:proofErr w:type="gramStart"/>
      <w:r w:rsidR="004C306D" w:rsidRPr="00994E28">
        <w:t>5</w:t>
      </w:r>
      <w:proofErr w:type="gramEnd"/>
      <w:r w:rsidR="004C306D" w:rsidRPr="00994E28">
        <w:t xml:space="preserve"> underlying principles to the act;</w:t>
      </w:r>
    </w:p>
    <w:p w14:paraId="2C7DB301" w14:textId="31267D05" w:rsidR="0022208D" w:rsidRPr="00EE4E94" w:rsidRDefault="004C306D" w:rsidP="00E00985">
      <w:pPr>
        <w:pStyle w:val="BodyText"/>
        <w:numPr>
          <w:ilvl w:val="0"/>
          <w:numId w:val="12"/>
        </w:numPr>
        <w:spacing w:before="120"/>
        <w:ind w:left="714" w:hanging="357"/>
      </w:pPr>
      <w:r w:rsidRPr="00EE4E94">
        <w:t xml:space="preserve">A person </w:t>
      </w:r>
      <w:proofErr w:type="gramStart"/>
      <w:r w:rsidRPr="00EE4E94">
        <w:t>must be assumed</w:t>
      </w:r>
      <w:proofErr w:type="gramEnd"/>
      <w:r w:rsidRPr="00EE4E94">
        <w:t xml:space="preserve"> to have capacity unless </w:t>
      </w:r>
      <w:r w:rsidRPr="00EE4E94">
        <w:rPr>
          <w:spacing w:val="-3"/>
        </w:rPr>
        <w:t xml:space="preserve">it is </w:t>
      </w:r>
      <w:r w:rsidRPr="00EE4E94">
        <w:t xml:space="preserve">established </w:t>
      </w:r>
      <w:r w:rsidR="00055E08" w:rsidRPr="00EE4E94">
        <w:t xml:space="preserve">that </w:t>
      </w:r>
      <w:r w:rsidR="00055E08" w:rsidRPr="00EE4E94">
        <w:rPr>
          <w:spacing w:val="37"/>
        </w:rPr>
        <w:t>he</w:t>
      </w:r>
      <w:r w:rsidRPr="00EE4E94">
        <w:rPr>
          <w:spacing w:val="1"/>
        </w:rPr>
        <w:t xml:space="preserve"> </w:t>
      </w:r>
      <w:r w:rsidRPr="00EE4E94">
        <w:t>lacks capacity.</w:t>
      </w:r>
    </w:p>
    <w:p w14:paraId="6D48F13F" w14:textId="77777777" w:rsidR="0022208D" w:rsidRPr="00EE4E94" w:rsidRDefault="004C306D" w:rsidP="00E00985">
      <w:pPr>
        <w:pStyle w:val="BodyText"/>
        <w:numPr>
          <w:ilvl w:val="0"/>
          <w:numId w:val="12"/>
        </w:numPr>
        <w:spacing w:before="120"/>
        <w:ind w:left="714" w:hanging="357"/>
      </w:pPr>
      <w:r w:rsidRPr="00EE4E94">
        <w:t xml:space="preserve">A person is not to </w:t>
      </w:r>
      <w:proofErr w:type="gramStart"/>
      <w:r w:rsidRPr="00EE4E94">
        <w:t>be treated</w:t>
      </w:r>
      <w:proofErr w:type="gramEnd"/>
      <w:r w:rsidRPr="00EE4E94">
        <w:t xml:space="preserve"> as unable to make a decision unless all practicable steps </w:t>
      </w:r>
      <w:r w:rsidRPr="00EE4E94">
        <w:rPr>
          <w:spacing w:val="-3"/>
        </w:rPr>
        <w:t xml:space="preserve">to </w:t>
      </w:r>
      <w:r w:rsidRPr="00EE4E94">
        <w:t>help him to do so have been taken without</w:t>
      </w:r>
      <w:r w:rsidRPr="00EE4E94">
        <w:rPr>
          <w:spacing w:val="41"/>
        </w:rPr>
        <w:t xml:space="preserve"> </w:t>
      </w:r>
      <w:r w:rsidRPr="00EE4E94">
        <w:t>success.</w:t>
      </w:r>
    </w:p>
    <w:p w14:paraId="225BED75" w14:textId="77777777" w:rsidR="0022208D" w:rsidRPr="00EE4E94" w:rsidRDefault="004C306D" w:rsidP="00E00985">
      <w:pPr>
        <w:pStyle w:val="BodyText"/>
        <w:numPr>
          <w:ilvl w:val="0"/>
          <w:numId w:val="12"/>
        </w:numPr>
        <w:spacing w:before="120"/>
        <w:ind w:left="714" w:hanging="357"/>
      </w:pPr>
      <w:r w:rsidRPr="00EE4E94">
        <w:t xml:space="preserve">A person is not to </w:t>
      </w:r>
      <w:proofErr w:type="gramStart"/>
      <w:r w:rsidRPr="00EE4E94">
        <w:t>be treated</w:t>
      </w:r>
      <w:proofErr w:type="gramEnd"/>
      <w:r w:rsidRPr="00EE4E94">
        <w:t xml:space="preserve"> as unable to make a decision merely because he makes an unwise decision.</w:t>
      </w:r>
    </w:p>
    <w:p w14:paraId="3BB166D0" w14:textId="77777777" w:rsidR="0022208D" w:rsidRPr="00EE4E94" w:rsidRDefault="004C306D" w:rsidP="00E00985">
      <w:pPr>
        <w:pStyle w:val="BodyText"/>
        <w:numPr>
          <w:ilvl w:val="0"/>
          <w:numId w:val="12"/>
        </w:numPr>
        <w:spacing w:before="120"/>
        <w:ind w:left="714" w:hanging="357"/>
      </w:pPr>
      <w:r w:rsidRPr="00EE4E94">
        <w:t xml:space="preserve">An act </w:t>
      </w:r>
      <w:proofErr w:type="gramStart"/>
      <w:r w:rsidRPr="00EE4E94">
        <w:t>done,</w:t>
      </w:r>
      <w:proofErr w:type="gramEnd"/>
      <w:r w:rsidRPr="00EE4E94">
        <w:t xml:space="preserve"> </w:t>
      </w:r>
      <w:r w:rsidRPr="00EE4E94">
        <w:rPr>
          <w:spacing w:val="2"/>
        </w:rPr>
        <w:t xml:space="preserve">or </w:t>
      </w:r>
      <w:r w:rsidRPr="00EE4E94">
        <w:t xml:space="preserve">decision made, under this Act for or on behalf of a person who lacks </w:t>
      </w:r>
      <w:r w:rsidRPr="00EE4E94">
        <w:rPr>
          <w:spacing w:val="-3"/>
        </w:rPr>
        <w:t xml:space="preserve">capacity </w:t>
      </w:r>
      <w:r w:rsidRPr="00EE4E94">
        <w:t xml:space="preserve">must </w:t>
      </w:r>
      <w:r w:rsidRPr="00EE4E94">
        <w:rPr>
          <w:spacing w:val="1"/>
        </w:rPr>
        <w:t xml:space="preserve">be </w:t>
      </w:r>
      <w:r w:rsidRPr="00EE4E94">
        <w:t xml:space="preserve">done, </w:t>
      </w:r>
      <w:r w:rsidRPr="00EE4E94">
        <w:rPr>
          <w:spacing w:val="1"/>
        </w:rPr>
        <w:t xml:space="preserve">or </w:t>
      </w:r>
      <w:r w:rsidRPr="00EE4E94">
        <w:t xml:space="preserve">made, </w:t>
      </w:r>
      <w:r w:rsidRPr="00EE4E94">
        <w:rPr>
          <w:spacing w:val="-3"/>
        </w:rPr>
        <w:t xml:space="preserve">in </w:t>
      </w:r>
      <w:r w:rsidRPr="00EE4E94">
        <w:t>his best</w:t>
      </w:r>
      <w:r w:rsidRPr="00EE4E94">
        <w:rPr>
          <w:spacing w:val="35"/>
        </w:rPr>
        <w:t xml:space="preserve"> </w:t>
      </w:r>
      <w:r w:rsidRPr="00EE4E94">
        <w:t>interests.</w:t>
      </w:r>
    </w:p>
    <w:p w14:paraId="1FC21414" w14:textId="77777777" w:rsidR="0022208D" w:rsidRPr="00EE4E94" w:rsidRDefault="004C306D" w:rsidP="00E00985">
      <w:pPr>
        <w:pStyle w:val="BodyText"/>
        <w:numPr>
          <w:ilvl w:val="0"/>
          <w:numId w:val="12"/>
        </w:numPr>
        <w:spacing w:before="120"/>
        <w:ind w:left="714" w:hanging="357"/>
      </w:pPr>
      <w:r w:rsidRPr="00EE4E94">
        <w:t xml:space="preserve">Before the act </w:t>
      </w:r>
      <w:proofErr w:type="gramStart"/>
      <w:r w:rsidRPr="00EE4E94">
        <w:t>is done</w:t>
      </w:r>
      <w:proofErr w:type="gramEnd"/>
      <w:r w:rsidRPr="00EE4E94">
        <w:t xml:space="preserve">, or the decision is made, regard must be had </w:t>
      </w:r>
      <w:r w:rsidRPr="00EE4E94">
        <w:rPr>
          <w:spacing w:val="-3"/>
        </w:rPr>
        <w:t xml:space="preserve">to </w:t>
      </w:r>
      <w:r w:rsidRPr="00EE4E94">
        <w:t xml:space="preserve">whether the purpose for which </w:t>
      </w:r>
      <w:r w:rsidRPr="00EE4E94">
        <w:lastRenderedPageBreak/>
        <w:t xml:space="preserve">it </w:t>
      </w:r>
      <w:r w:rsidRPr="00EE4E94">
        <w:rPr>
          <w:spacing w:val="-3"/>
        </w:rPr>
        <w:t xml:space="preserve">is </w:t>
      </w:r>
      <w:r w:rsidRPr="00EE4E94">
        <w:t xml:space="preserve">needed can be as effectively achieved </w:t>
      </w:r>
      <w:r w:rsidRPr="00EE4E94">
        <w:rPr>
          <w:spacing w:val="-3"/>
        </w:rPr>
        <w:t xml:space="preserve">in </w:t>
      </w:r>
      <w:r w:rsidRPr="00EE4E94">
        <w:t xml:space="preserve">a way that </w:t>
      </w:r>
      <w:r w:rsidRPr="00EE4E94">
        <w:rPr>
          <w:spacing w:val="-3"/>
        </w:rPr>
        <w:t xml:space="preserve">is </w:t>
      </w:r>
      <w:r w:rsidRPr="00EE4E94">
        <w:t xml:space="preserve">less restrictive </w:t>
      </w:r>
      <w:r w:rsidRPr="00EE4E94">
        <w:rPr>
          <w:spacing w:val="1"/>
        </w:rPr>
        <w:t xml:space="preserve">of </w:t>
      </w:r>
      <w:r w:rsidRPr="00EE4E94">
        <w:t>the person’s rights and freedom of</w:t>
      </w:r>
      <w:r w:rsidRPr="00EE4E94">
        <w:rPr>
          <w:spacing w:val="32"/>
        </w:rPr>
        <w:t xml:space="preserve"> </w:t>
      </w:r>
      <w:r w:rsidRPr="00EE4E94">
        <w:t>action.</w:t>
      </w:r>
    </w:p>
    <w:p w14:paraId="058EA619" w14:textId="77777777" w:rsidR="00656A31" w:rsidRPr="00994E28" w:rsidRDefault="00656A31" w:rsidP="00994E28">
      <w:pPr>
        <w:pStyle w:val="BodyText"/>
      </w:pPr>
    </w:p>
    <w:p w14:paraId="738906EC" w14:textId="6832F284" w:rsidR="0022208D" w:rsidRPr="00994E28" w:rsidRDefault="004C306D" w:rsidP="00994E28">
      <w:pPr>
        <w:pStyle w:val="BodyText"/>
      </w:pPr>
      <w:r w:rsidRPr="00994E28">
        <w:t>The act applies to all people who lack the capacity to consent, whether this is permanently (learning disabilities, progressive and degenerative diseases) or temporarily (a severe episode of mental illness or following a traumatic injury).</w:t>
      </w:r>
    </w:p>
    <w:p w14:paraId="16B4CD00" w14:textId="39F72142" w:rsidR="00230748" w:rsidRPr="00994E28" w:rsidRDefault="004C306D" w:rsidP="00994E28">
      <w:pPr>
        <w:pStyle w:val="BodyText"/>
      </w:pPr>
      <w:r w:rsidRPr="00994E28">
        <w:t xml:space="preserve">If an investigator plans to undertake </w:t>
      </w:r>
      <w:proofErr w:type="gramStart"/>
      <w:r w:rsidRPr="00994E28">
        <w:t>research involving</w:t>
      </w:r>
      <w:proofErr w:type="gramEnd"/>
      <w:r w:rsidRPr="00994E28">
        <w:t xml:space="preserve"> participants who lack the capacity to consent extra considerations must be given to consenting and withdrawing procedures, and also to the</w:t>
      </w:r>
      <w:r w:rsidR="00230748" w:rsidRPr="00994E28">
        <w:t xml:space="preserve"> potential risks and benefits to the participants. </w:t>
      </w:r>
      <w:hyperlink r:id="rId23" w:history="1">
        <w:r w:rsidR="00230748" w:rsidRPr="00F86A01">
          <w:rPr>
            <w:rStyle w:val="Hyperlink"/>
          </w:rPr>
          <w:t>The HRA provide extensive guidance on consenting</w:t>
        </w:r>
        <w:r w:rsidR="00F86A01" w:rsidRPr="00F86A01">
          <w:rPr>
            <w:rStyle w:val="Hyperlink"/>
          </w:rPr>
          <w:t xml:space="preserve"> participants who lack capacity</w:t>
        </w:r>
      </w:hyperlink>
      <w:r w:rsidR="00230748" w:rsidRPr="00994E28">
        <w:t>.</w:t>
      </w:r>
    </w:p>
    <w:p w14:paraId="66A768FD" w14:textId="5B504230" w:rsidR="0022208D" w:rsidRPr="00994E28" w:rsidRDefault="0022208D" w:rsidP="00994E28">
      <w:pPr>
        <w:pStyle w:val="BodyText"/>
      </w:pPr>
    </w:p>
    <w:p w14:paraId="68365297" w14:textId="68EFA2B8" w:rsidR="00656A31" w:rsidRPr="00994E28" w:rsidRDefault="004C306D" w:rsidP="00994E28">
      <w:pPr>
        <w:pStyle w:val="BodyText"/>
      </w:pPr>
      <w:r w:rsidRPr="00994E28">
        <w:t>Any research involving participants who lack the capacity to consent must be directly linked to the impairing condition or its treatment (for example a new emergency care procedure or research into the quality of life of Alzheimer’s patients would be appropriate pieces of research to undertake, but research into a new vision test may not be appropriate).</w:t>
      </w:r>
    </w:p>
    <w:p w14:paraId="33D24024" w14:textId="08A19F92" w:rsidR="0022208D" w:rsidRPr="00994E28" w:rsidRDefault="004C306D" w:rsidP="00E00985">
      <w:pPr>
        <w:pStyle w:val="Heading2"/>
        <w:numPr>
          <w:ilvl w:val="0"/>
          <w:numId w:val="32"/>
        </w:numPr>
        <w:spacing w:before="240"/>
        <w:ind w:left="567" w:hanging="567"/>
      </w:pPr>
      <w:bookmarkStart w:id="18" w:name="_Toc528756770"/>
      <w:bookmarkStart w:id="19" w:name="_Toc11149321"/>
      <w:r w:rsidRPr="00994E28">
        <w:t>The Human Tissue Act 2004</w:t>
      </w:r>
      <w:bookmarkEnd w:id="18"/>
      <w:bookmarkEnd w:id="19"/>
    </w:p>
    <w:p w14:paraId="23F36A9D" w14:textId="7C0C4C77" w:rsidR="0022208D" w:rsidRPr="00994E28" w:rsidRDefault="00277905" w:rsidP="00994E28">
      <w:pPr>
        <w:pStyle w:val="BodyText"/>
      </w:pPr>
      <w:hyperlink r:id="rId24" w:history="1">
        <w:r w:rsidR="004C306D" w:rsidRPr="00F86A01">
          <w:rPr>
            <w:rStyle w:val="Hyperlink"/>
          </w:rPr>
          <w:t>The Human Tissue Act (2004</w:t>
        </w:r>
      </w:hyperlink>
      <w:r w:rsidR="004C306D" w:rsidRPr="00994E28">
        <w:t xml:space="preserve">) </w:t>
      </w:r>
      <w:proofErr w:type="gramStart"/>
      <w:r w:rsidR="004C306D" w:rsidRPr="00994E28">
        <w:t>was introduced</w:t>
      </w:r>
      <w:proofErr w:type="gramEnd"/>
      <w:r w:rsidR="004C306D" w:rsidRPr="00994E28">
        <w:t xml:space="preserve"> to ensure that all human material was removed, processed and stored lawfully. The </w:t>
      </w:r>
      <w:proofErr w:type="gramStart"/>
      <w:r w:rsidR="004C306D" w:rsidRPr="00994E28">
        <w:t xml:space="preserve">act </w:t>
      </w:r>
      <w:r w:rsidR="001505AE" w:rsidRPr="00994E28">
        <w:t>is enforced</w:t>
      </w:r>
      <w:r w:rsidR="00F86A01">
        <w:t xml:space="preserve"> by the </w:t>
      </w:r>
      <w:hyperlink r:id="rId25" w:history="1">
        <w:r w:rsidR="00F86A01" w:rsidRPr="00F86A01">
          <w:rPr>
            <w:rStyle w:val="Hyperlink"/>
          </w:rPr>
          <w:t>Human Tissue Authority</w:t>
        </w:r>
        <w:proofErr w:type="gramEnd"/>
      </w:hyperlink>
      <w:r w:rsidR="004C306D" w:rsidRPr="00994E28">
        <w:t>.</w:t>
      </w:r>
    </w:p>
    <w:p w14:paraId="56D5ACA5" w14:textId="77777777" w:rsidR="00656A31" w:rsidRPr="00994E28" w:rsidRDefault="00656A31" w:rsidP="00994E28">
      <w:pPr>
        <w:pStyle w:val="BodyText"/>
      </w:pPr>
    </w:p>
    <w:p w14:paraId="4C4DD217" w14:textId="5E4D19D2" w:rsidR="0022208D" w:rsidRPr="00994E28" w:rsidRDefault="004C306D" w:rsidP="00994E28">
      <w:pPr>
        <w:pStyle w:val="BodyText"/>
      </w:pPr>
      <w:r w:rsidRPr="00994E28">
        <w:t xml:space="preserve">The act covers all ‘relevant </w:t>
      </w:r>
      <w:proofErr w:type="gramStart"/>
      <w:r w:rsidRPr="00994E28">
        <w:t>material’ which</w:t>
      </w:r>
      <w:proofErr w:type="gramEnd"/>
      <w:r w:rsidRPr="00994E28">
        <w:t xml:space="preserve"> is any material which consists of or includes human cells. This does not include embryos outside the human body, gametes or hair and nail from the body of a living person.</w:t>
      </w:r>
    </w:p>
    <w:p w14:paraId="4EE46BFF" w14:textId="77777777" w:rsidR="00656A31" w:rsidRPr="00994E28" w:rsidRDefault="00656A31" w:rsidP="00994E28">
      <w:pPr>
        <w:pStyle w:val="BodyText"/>
      </w:pPr>
    </w:p>
    <w:p w14:paraId="60819A04" w14:textId="275240FA" w:rsidR="0022208D" w:rsidRPr="00994E28" w:rsidRDefault="004C306D" w:rsidP="00994E28">
      <w:pPr>
        <w:pStyle w:val="BodyText"/>
      </w:pPr>
      <w:r w:rsidRPr="00994E28">
        <w:t xml:space="preserve">The act covers </w:t>
      </w:r>
      <w:proofErr w:type="gramStart"/>
      <w:r w:rsidRPr="00994E28">
        <w:t>7</w:t>
      </w:r>
      <w:proofErr w:type="gramEnd"/>
      <w:r w:rsidR="00055E08" w:rsidRPr="00994E28">
        <w:t xml:space="preserve"> </w:t>
      </w:r>
      <w:r w:rsidRPr="00994E28">
        <w:t xml:space="preserve">sectors including, post-mortem, public display, transplants and research. All investigators must familiarise themselves with the act as a whole, as well as </w:t>
      </w:r>
      <w:hyperlink r:id="rId26" w:history="1">
        <w:r w:rsidRPr="00F86A01">
          <w:rPr>
            <w:rStyle w:val="Hyperlink"/>
          </w:rPr>
          <w:t xml:space="preserve">Code of Practice E </w:t>
        </w:r>
        <w:r w:rsidR="00442EAE" w:rsidRPr="00F86A01">
          <w:rPr>
            <w:rStyle w:val="Hyperlink"/>
          </w:rPr>
          <w:t>Research and</w:t>
        </w:r>
        <w:r w:rsidR="00F86A01" w:rsidRPr="00F86A01">
          <w:rPr>
            <w:rStyle w:val="Hyperlink"/>
          </w:rPr>
          <w:t xml:space="preserve"> Standards</w:t>
        </w:r>
      </w:hyperlink>
      <w:r w:rsidRPr="00994E28">
        <w:t>.</w:t>
      </w:r>
    </w:p>
    <w:p w14:paraId="7DCCC5AC" w14:textId="77777777" w:rsidR="00656A31" w:rsidRPr="00994E28" w:rsidRDefault="00656A31" w:rsidP="00994E28">
      <w:pPr>
        <w:pStyle w:val="BodyText"/>
      </w:pPr>
    </w:p>
    <w:p w14:paraId="66FE673D" w14:textId="7055D12A" w:rsidR="0022208D" w:rsidRPr="00994E28" w:rsidRDefault="004C306D" w:rsidP="00994E28">
      <w:pPr>
        <w:pStyle w:val="BodyText"/>
      </w:pPr>
      <w:r w:rsidRPr="00994E28">
        <w:t xml:space="preserve">The research Code of Practice states that consent must be gained from participants who provide human materials for the purpose of a research study, and the material can only be used for the purposes consented for. Tissue cannot be stored and used for future research projects unless the participant has explicitly agreed to this. If you wish to remove, store and use material from </w:t>
      </w:r>
      <w:r w:rsidR="00442EAE" w:rsidRPr="00994E28">
        <w:t>a deceased</w:t>
      </w:r>
      <w:r w:rsidRPr="00994E28">
        <w:t xml:space="preserve"> person explicit and specific consent </w:t>
      </w:r>
      <w:proofErr w:type="gramStart"/>
      <w:r w:rsidRPr="00994E28">
        <w:t>must be gained</w:t>
      </w:r>
      <w:proofErr w:type="gramEnd"/>
      <w:r w:rsidRPr="00994E28">
        <w:t xml:space="preserve"> from the deceased person before their death or from a legally nominated representative.</w:t>
      </w:r>
    </w:p>
    <w:p w14:paraId="48182AA6" w14:textId="77777777" w:rsidR="00994E28" w:rsidRDefault="00994E28" w:rsidP="00994E28">
      <w:pPr>
        <w:pStyle w:val="BodyText"/>
      </w:pPr>
    </w:p>
    <w:p w14:paraId="224E678A" w14:textId="00125134" w:rsidR="0022208D" w:rsidRPr="00994E28" w:rsidRDefault="004C306D" w:rsidP="00994E28">
      <w:pPr>
        <w:pStyle w:val="BodyText"/>
      </w:pPr>
      <w:r w:rsidRPr="00994E28">
        <w:t xml:space="preserve">Staff must ensure they are familiar with the </w:t>
      </w:r>
      <w:hyperlink r:id="rId27" w:history="1">
        <w:r w:rsidR="00C63918" w:rsidRPr="00C63918">
          <w:rPr>
            <w:rStyle w:val="Hyperlink"/>
          </w:rPr>
          <w:t>LJMU</w:t>
        </w:r>
        <w:r w:rsidRPr="00C63918">
          <w:rPr>
            <w:rStyle w:val="Hyperlink"/>
          </w:rPr>
          <w:t xml:space="preserve"> Human </w:t>
        </w:r>
        <w:r w:rsidR="00442EAE" w:rsidRPr="00C63918">
          <w:rPr>
            <w:rStyle w:val="Hyperlink"/>
          </w:rPr>
          <w:t>Tissue</w:t>
        </w:r>
        <w:r w:rsidRPr="00C63918">
          <w:rPr>
            <w:rStyle w:val="Hyperlink"/>
          </w:rPr>
          <w:t xml:space="preserve"> poli</w:t>
        </w:r>
        <w:r w:rsidR="00C63918" w:rsidRPr="00C63918">
          <w:rPr>
            <w:rStyle w:val="Hyperlink"/>
          </w:rPr>
          <w:t>cies and related documentation</w:t>
        </w:r>
      </w:hyperlink>
    </w:p>
    <w:p w14:paraId="79525DE7" w14:textId="7DC7E128" w:rsidR="0022208D" w:rsidRPr="00071668" w:rsidRDefault="00473500" w:rsidP="00473500">
      <w:pPr>
        <w:pStyle w:val="Heading1"/>
        <w:ind w:left="357" w:hanging="357"/>
      </w:pPr>
      <w:bookmarkStart w:id="20" w:name="_Toc528756771"/>
      <w:bookmarkStart w:id="21" w:name="_Toc11149322"/>
      <w:r w:rsidRPr="00071668">
        <w:t>Sponsorship</w:t>
      </w:r>
      <w:bookmarkEnd w:id="20"/>
      <w:r w:rsidR="001242EF">
        <w:t xml:space="preserve"> of LJMU Research</w:t>
      </w:r>
      <w:bookmarkEnd w:id="21"/>
    </w:p>
    <w:p w14:paraId="5653B6DE" w14:textId="77777777" w:rsidR="007B0AB1" w:rsidRDefault="007B0AB1" w:rsidP="009C525F">
      <w:pPr>
        <w:pStyle w:val="BodyText"/>
      </w:pPr>
    </w:p>
    <w:p w14:paraId="1BD5F5E0" w14:textId="7C86C287" w:rsidR="007B0AB1" w:rsidRPr="006402C8" w:rsidRDefault="007B0AB1" w:rsidP="007B0AB1">
      <w:pPr>
        <w:jc w:val="both"/>
        <w:rPr>
          <w:szCs w:val="23"/>
        </w:rPr>
      </w:pPr>
      <w:r w:rsidRPr="00C61A23">
        <w:t xml:space="preserve">The </w:t>
      </w:r>
      <w:hyperlink r:id="rId28" w:history="1">
        <w:r w:rsidRPr="007B0AB1">
          <w:rPr>
            <w:rStyle w:val="Hyperlink"/>
          </w:rPr>
          <w:t>UK Policy Framework for Health and Social Care Research</w:t>
        </w:r>
      </w:hyperlink>
      <w:r w:rsidRPr="00C61A23">
        <w:t xml:space="preserve"> requires that all research projects must have a sponsor identified and declared prior to the commencement of the project.</w:t>
      </w:r>
      <w:r w:rsidRPr="007B0AB1">
        <w:rPr>
          <w:szCs w:val="23"/>
        </w:rPr>
        <w:t xml:space="preserve"> </w:t>
      </w:r>
      <w:r w:rsidRPr="006402C8">
        <w:rPr>
          <w:szCs w:val="23"/>
        </w:rPr>
        <w:t xml:space="preserve">LJMU also requires that all healthcare based research undertaken at overseas research sites </w:t>
      </w:r>
      <w:proofErr w:type="gramStart"/>
      <w:r w:rsidRPr="006402C8">
        <w:rPr>
          <w:szCs w:val="23"/>
        </w:rPr>
        <w:t>are</w:t>
      </w:r>
      <w:proofErr w:type="gramEnd"/>
      <w:r w:rsidRPr="006402C8">
        <w:rPr>
          <w:szCs w:val="23"/>
        </w:rPr>
        <w:t xml:space="preserve"> formally sponsored. If you are </w:t>
      </w:r>
      <w:proofErr w:type="gramStart"/>
      <w:r w:rsidRPr="006402C8">
        <w:rPr>
          <w:szCs w:val="23"/>
        </w:rPr>
        <w:t>unsure</w:t>
      </w:r>
      <w:proofErr w:type="gramEnd"/>
      <w:r w:rsidRPr="006402C8">
        <w:rPr>
          <w:szCs w:val="23"/>
        </w:rPr>
        <w:t xml:space="preserve"> as to whether your research requires a Sponsor please contact LJMU REG as soon as possible.</w:t>
      </w:r>
    </w:p>
    <w:p w14:paraId="6BCC03D9" w14:textId="6D10CD7A" w:rsidR="007B0AB1" w:rsidRDefault="007B0AB1" w:rsidP="009C525F">
      <w:pPr>
        <w:pStyle w:val="BodyText"/>
      </w:pPr>
    </w:p>
    <w:p w14:paraId="56B22718" w14:textId="0DE380AC" w:rsidR="009C525F" w:rsidRDefault="009C525F" w:rsidP="009C525F">
      <w:pPr>
        <w:pStyle w:val="BodyText"/>
      </w:pPr>
      <w:r w:rsidRPr="00BB2898">
        <w:t xml:space="preserve">The sponsor is the individual, organisation or partnership that takes on overall responsibility for proportionate, effective arrangements being in place to set up, run and report a research project. </w:t>
      </w:r>
      <w:r w:rsidRPr="00C61A23">
        <w:t xml:space="preserve">The sponsor is responsible for ensuring that the proposed research respects the dignity, rights, safety and wellbeing of participants. </w:t>
      </w:r>
      <w:r w:rsidRPr="0014305C">
        <w:t xml:space="preserve">LJMU, as Sponsor, will usually delegate functions related to Sponsor responsibilities to the Chief Investigator while maintaining oversight of all responsibilities. </w:t>
      </w:r>
      <w:r w:rsidRPr="00EE4E94">
        <w:t>For</w:t>
      </w:r>
      <w:r w:rsidRPr="00EE4E94">
        <w:rPr>
          <w:spacing w:val="3"/>
        </w:rPr>
        <w:t xml:space="preserve"> </w:t>
      </w:r>
      <w:proofErr w:type="gramStart"/>
      <w:r w:rsidRPr="00EE4E94">
        <w:t>non-CTIMPs</w:t>
      </w:r>
      <w:proofErr w:type="gramEnd"/>
      <w:r w:rsidRPr="00EE4E94">
        <w:rPr>
          <w:spacing w:val="6"/>
        </w:rPr>
        <w:t xml:space="preserve"> </w:t>
      </w:r>
      <w:r w:rsidRPr="00EE4E94">
        <w:t>delegated</w:t>
      </w:r>
      <w:r w:rsidRPr="00EE4E94">
        <w:rPr>
          <w:spacing w:val="7"/>
        </w:rPr>
        <w:t xml:space="preserve"> </w:t>
      </w:r>
      <w:r w:rsidRPr="00EE4E94">
        <w:t>functions</w:t>
      </w:r>
      <w:r w:rsidRPr="00EE4E94">
        <w:rPr>
          <w:spacing w:val="8"/>
        </w:rPr>
        <w:t xml:space="preserve"> </w:t>
      </w:r>
      <w:r w:rsidRPr="00EE4E94">
        <w:t>to</w:t>
      </w:r>
      <w:r w:rsidRPr="00EE4E94">
        <w:rPr>
          <w:spacing w:val="3"/>
        </w:rPr>
        <w:t xml:space="preserve"> </w:t>
      </w:r>
      <w:r w:rsidRPr="00EE4E94">
        <w:t>the</w:t>
      </w:r>
      <w:r w:rsidRPr="00EE4E94">
        <w:rPr>
          <w:spacing w:val="3"/>
        </w:rPr>
        <w:t xml:space="preserve"> </w:t>
      </w:r>
      <w:r w:rsidRPr="00EE4E94">
        <w:t>Chief Investigator will</w:t>
      </w:r>
      <w:r w:rsidRPr="00EE4E94">
        <w:rPr>
          <w:spacing w:val="8"/>
        </w:rPr>
        <w:t xml:space="preserve"> </w:t>
      </w:r>
      <w:r w:rsidRPr="00EE4E94">
        <w:rPr>
          <w:spacing w:val="1"/>
        </w:rPr>
        <w:t>be</w:t>
      </w:r>
      <w:r w:rsidRPr="00EE4E94">
        <w:rPr>
          <w:spacing w:val="3"/>
        </w:rPr>
        <w:t xml:space="preserve"> </w:t>
      </w:r>
      <w:r w:rsidRPr="00EE4E94">
        <w:t>made</w:t>
      </w:r>
      <w:r w:rsidRPr="00EE4E94">
        <w:rPr>
          <w:spacing w:val="3"/>
        </w:rPr>
        <w:t xml:space="preserve"> </w:t>
      </w:r>
      <w:r w:rsidRPr="00EE4E94">
        <w:t>via</w:t>
      </w:r>
      <w:r w:rsidRPr="00EE4E94">
        <w:rPr>
          <w:spacing w:val="3"/>
        </w:rPr>
        <w:t xml:space="preserve"> </w:t>
      </w:r>
      <w:r w:rsidRPr="00EE4E94">
        <w:t>the</w:t>
      </w:r>
      <w:r w:rsidRPr="00EE4E94">
        <w:rPr>
          <w:spacing w:val="3"/>
        </w:rPr>
        <w:t xml:space="preserve"> </w:t>
      </w:r>
      <w:r w:rsidRPr="00EE4E94">
        <w:t>Sponsorship</w:t>
      </w:r>
      <w:r w:rsidRPr="00EE4E94">
        <w:rPr>
          <w:spacing w:val="7"/>
        </w:rPr>
        <w:t xml:space="preserve"> </w:t>
      </w:r>
      <w:r w:rsidRPr="00EE4E94">
        <w:t>Approval</w:t>
      </w:r>
      <w:r w:rsidRPr="00EE4E94">
        <w:rPr>
          <w:spacing w:val="3"/>
        </w:rPr>
        <w:t xml:space="preserve"> </w:t>
      </w:r>
      <w:r w:rsidRPr="00EE4E94">
        <w:t>letter.</w:t>
      </w:r>
    </w:p>
    <w:p w14:paraId="1050A405" w14:textId="6137EF91" w:rsidR="009C525F" w:rsidRDefault="009C525F" w:rsidP="009C525F">
      <w:pPr>
        <w:pStyle w:val="BodyText"/>
      </w:pPr>
    </w:p>
    <w:p w14:paraId="00B115E8" w14:textId="77777777" w:rsidR="009C525F" w:rsidRPr="003A7652" w:rsidRDefault="009C525F" w:rsidP="009C525F">
      <w:pPr>
        <w:pStyle w:val="BodyText"/>
      </w:pPr>
      <w:r w:rsidRPr="00BB2898">
        <w:t xml:space="preserve">The sponsor </w:t>
      </w:r>
      <w:proofErr w:type="gramStart"/>
      <w:r w:rsidRPr="00BB2898">
        <w:t>is normally expected</w:t>
      </w:r>
      <w:proofErr w:type="gramEnd"/>
      <w:r w:rsidRPr="00BB2898">
        <w:t xml:space="preserve"> to be the employer of the chief investigator in the case of non-commercial research or the funder in the case of commercial research</w:t>
      </w:r>
      <w:r>
        <w:t xml:space="preserve">. </w:t>
      </w:r>
      <w:r w:rsidRPr="003A7652">
        <w:t xml:space="preserve">Any organisation that is a legal entity and which funds, initiates, hosts or employs staff involved in research may act as sponsor. While there is no official rule against individuals acting as sponsors, </w:t>
      </w:r>
      <w:r>
        <w:t>LJMU</w:t>
      </w:r>
      <w:r w:rsidRPr="003A7652">
        <w:t xml:space="preserve"> will not allow individuals to be the sponsor of a piece of research. The sponsor will usually be:</w:t>
      </w:r>
    </w:p>
    <w:p w14:paraId="24A220B4" w14:textId="77777777" w:rsidR="009C525F" w:rsidRPr="00EE4E94" w:rsidRDefault="009C525F" w:rsidP="009C525F">
      <w:pPr>
        <w:pStyle w:val="BodyText"/>
        <w:numPr>
          <w:ilvl w:val="0"/>
          <w:numId w:val="14"/>
        </w:numPr>
        <w:spacing w:before="120"/>
        <w:ind w:left="709" w:hanging="352"/>
      </w:pPr>
      <w:r w:rsidRPr="00EE4E94">
        <w:lastRenderedPageBreak/>
        <w:t>The CI’s employing</w:t>
      </w:r>
      <w:r w:rsidRPr="00EE4E94">
        <w:rPr>
          <w:spacing w:val="35"/>
        </w:rPr>
        <w:t xml:space="preserve"> </w:t>
      </w:r>
      <w:r w:rsidRPr="00EE4E94">
        <w:t>organisation;</w:t>
      </w:r>
    </w:p>
    <w:p w14:paraId="7ACD4E70" w14:textId="77777777" w:rsidR="009C525F" w:rsidRPr="00EE4E94" w:rsidRDefault="009C525F" w:rsidP="009C525F">
      <w:pPr>
        <w:pStyle w:val="BodyText"/>
        <w:numPr>
          <w:ilvl w:val="0"/>
          <w:numId w:val="14"/>
        </w:numPr>
        <w:spacing w:before="120"/>
        <w:ind w:left="709" w:hanging="352"/>
      </w:pPr>
      <w:r>
        <w:t>LJMU</w:t>
      </w:r>
      <w:r w:rsidRPr="00EE4E94">
        <w:t xml:space="preserve">, for student research projects where the Chief Investigator is a </w:t>
      </w:r>
      <w:r>
        <w:t>LJMU</w:t>
      </w:r>
      <w:r w:rsidRPr="00EE4E94">
        <w:rPr>
          <w:spacing w:val="12"/>
        </w:rPr>
        <w:t xml:space="preserve"> </w:t>
      </w:r>
      <w:r w:rsidRPr="00EE4E94">
        <w:t>employee;</w:t>
      </w:r>
    </w:p>
    <w:p w14:paraId="31471B1B" w14:textId="77777777" w:rsidR="009C525F" w:rsidRPr="00EE4E94" w:rsidRDefault="009C525F" w:rsidP="009C525F">
      <w:pPr>
        <w:pStyle w:val="BodyText"/>
        <w:numPr>
          <w:ilvl w:val="0"/>
          <w:numId w:val="14"/>
        </w:numPr>
        <w:spacing w:before="120"/>
        <w:ind w:left="709" w:hanging="352"/>
      </w:pPr>
      <w:r w:rsidRPr="00EE4E94">
        <w:t>The</w:t>
      </w:r>
      <w:r w:rsidRPr="00EE4E94">
        <w:rPr>
          <w:spacing w:val="5"/>
        </w:rPr>
        <w:t xml:space="preserve"> </w:t>
      </w:r>
      <w:r w:rsidRPr="00EE4E94">
        <w:rPr>
          <w:spacing w:val="-3"/>
        </w:rPr>
        <w:t>lead</w:t>
      </w:r>
      <w:r w:rsidRPr="00EE4E94">
        <w:rPr>
          <w:spacing w:val="5"/>
        </w:rPr>
        <w:t xml:space="preserve"> </w:t>
      </w:r>
      <w:r w:rsidRPr="00EE4E94">
        <w:t>organisation</w:t>
      </w:r>
      <w:r w:rsidRPr="00EE4E94">
        <w:rPr>
          <w:spacing w:val="5"/>
        </w:rPr>
        <w:t xml:space="preserve"> </w:t>
      </w:r>
      <w:r w:rsidRPr="00EE4E94">
        <w:t>providing</w:t>
      </w:r>
      <w:r w:rsidRPr="00EE4E94">
        <w:rPr>
          <w:spacing w:val="11"/>
        </w:rPr>
        <w:t xml:space="preserve"> </w:t>
      </w:r>
      <w:r w:rsidRPr="00EE4E94">
        <w:t>health</w:t>
      </w:r>
      <w:r w:rsidRPr="00EE4E94">
        <w:rPr>
          <w:spacing w:val="5"/>
        </w:rPr>
        <w:t xml:space="preserve"> </w:t>
      </w:r>
      <w:r w:rsidRPr="00EE4E94">
        <w:t>or</w:t>
      </w:r>
      <w:r w:rsidRPr="00EE4E94">
        <w:rPr>
          <w:spacing w:val="1"/>
        </w:rPr>
        <w:t xml:space="preserve"> </w:t>
      </w:r>
      <w:r w:rsidRPr="00EE4E94">
        <w:t>social</w:t>
      </w:r>
      <w:r w:rsidRPr="00EE4E94">
        <w:rPr>
          <w:spacing w:val="5"/>
        </w:rPr>
        <w:t xml:space="preserve"> </w:t>
      </w:r>
      <w:r w:rsidRPr="00EE4E94">
        <w:t>care</w:t>
      </w:r>
      <w:r w:rsidRPr="00EE4E94">
        <w:rPr>
          <w:spacing w:val="5"/>
        </w:rPr>
        <w:t xml:space="preserve"> </w:t>
      </w:r>
      <w:r w:rsidRPr="00EE4E94">
        <w:t>to</w:t>
      </w:r>
      <w:r w:rsidRPr="00EE4E94">
        <w:rPr>
          <w:spacing w:val="5"/>
        </w:rPr>
        <w:t xml:space="preserve"> </w:t>
      </w:r>
      <w:r w:rsidRPr="00EE4E94">
        <w:t>participants</w:t>
      </w:r>
      <w:r w:rsidRPr="00EE4E94">
        <w:rPr>
          <w:spacing w:val="5"/>
        </w:rPr>
        <w:t xml:space="preserve"> </w:t>
      </w:r>
      <w:r w:rsidRPr="00EE4E94">
        <w:t>(e.g.</w:t>
      </w:r>
      <w:r w:rsidRPr="00EE4E94">
        <w:rPr>
          <w:spacing w:val="5"/>
        </w:rPr>
        <w:t xml:space="preserve"> </w:t>
      </w:r>
      <w:r w:rsidRPr="00EE4E94">
        <w:t>NHS</w:t>
      </w:r>
      <w:r w:rsidRPr="00EE4E94">
        <w:rPr>
          <w:spacing w:val="11"/>
        </w:rPr>
        <w:t xml:space="preserve"> </w:t>
      </w:r>
      <w:r w:rsidRPr="00EE4E94">
        <w:t>Trusts);</w:t>
      </w:r>
      <w:r w:rsidRPr="00EE4E94">
        <w:rPr>
          <w:spacing w:val="5"/>
        </w:rPr>
        <w:t xml:space="preserve"> </w:t>
      </w:r>
      <w:r w:rsidRPr="00EE4E94">
        <w:t>or</w:t>
      </w:r>
    </w:p>
    <w:p w14:paraId="0FE7B926" w14:textId="77777777" w:rsidR="009C525F" w:rsidRPr="003A7652" w:rsidRDefault="009C525F" w:rsidP="009C525F">
      <w:pPr>
        <w:pStyle w:val="BodyText"/>
        <w:numPr>
          <w:ilvl w:val="0"/>
          <w:numId w:val="14"/>
        </w:numPr>
        <w:spacing w:before="120"/>
        <w:ind w:left="709" w:hanging="352"/>
      </w:pPr>
      <w:r w:rsidRPr="00AC0876">
        <w:t>The primary funder (especially for commercial</w:t>
      </w:r>
      <w:r w:rsidRPr="00AC0876">
        <w:rPr>
          <w:spacing w:val="40"/>
        </w:rPr>
        <w:t xml:space="preserve"> </w:t>
      </w:r>
      <w:r w:rsidRPr="00AC0876">
        <w:t>funders).</w:t>
      </w:r>
    </w:p>
    <w:p w14:paraId="47B68E38" w14:textId="77777777" w:rsidR="009C525F" w:rsidRPr="003A7652" w:rsidRDefault="009C525F" w:rsidP="009C525F">
      <w:pPr>
        <w:pStyle w:val="BodyText"/>
      </w:pPr>
    </w:p>
    <w:p w14:paraId="417AC2A6" w14:textId="77777777" w:rsidR="009C525F" w:rsidRPr="003A7652" w:rsidRDefault="009C525F" w:rsidP="009C525F">
      <w:pPr>
        <w:pStyle w:val="BodyText"/>
      </w:pPr>
      <w:r w:rsidRPr="003A7652">
        <w:t>LJMU is willing and able to act as a sponsor under the UK Policy Framework for Health and Social Care Research and the Regulations. LJMU will consider accepting sponsorship for the following:</w:t>
      </w:r>
    </w:p>
    <w:p w14:paraId="1D8A3F03" w14:textId="77777777" w:rsidR="009C525F" w:rsidRPr="00EE4E94" w:rsidRDefault="009C525F" w:rsidP="009C525F">
      <w:pPr>
        <w:pStyle w:val="BodyText"/>
        <w:numPr>
          <w:ilvl w:val="0"/>
          <w:numId w:val="15"/>
        </w:numPr>
        <w:spacing w:before="120"/>
        <w:ind w:left="709" w:hanging="352"/>
      </w:pPr>
      <w:r w:rsidRPr="00EE4E94">
        <w:t>Research being</w:t>
      </w:r>
      <w:r>
        <w:t xml:space="preserve"> undertaken by employees of LJMU</w:t>
      </w:r>
    </w:p>
    <w:p w14:paraId="5BA00E5C" w14:textId="77777777" w:rsidR="009C525F" w:rsidRPr="003A7652" w:rsidRDefault="009C525F" w:rsidP="009C525F">
      <w:pPr>
        <w:pStyle w:val="BodyText"/>
        <w:numPr>
          <w:ilvl w:val="0"/>
          <w:numId w:val="15"/>
        </w:numPr>
        <w:spacing w:before="120"/>
        <w:ind w:left="709" w:hanging="352"/>
        <w:rPr>
          <w:szCs w:val="22"/>
        </w:rPr>
      </w:pPr>
      <w:r>
        <w:t>LJMU</w:t>
      </w:r>
      <w:r w:rsidRPr="00EE4E94">
        <w:rPr>
          <w:spacing w:val="6"/>
        </w:rPr>
        <w:t xml:space="preserve"> </w:t>
      </w:r>
      <w:r w:rsidRPr="00EE4E94">
        <w:t>Student</w:t>
      </w:r>
      <w:r w:rsidRPr="00EE4E94">
        <w:rPr>
          <w:spacing w:val="6"/>
        </w:rPr>
        <w:t xml:space="preserve"> </w:t>
      </w:r>
      <w:r w:rsidRPr="00EE4E94">
        <w:t>research</w:t>
      </w:r>
      <w:r w:rsidRPr="00EE4E94">
        <w:rPr>
          <w:spacing w:val="11"/>
        </w:rPr>
        <w:t xml:space="preserve"> </w:t>
      </w:r>
      <w:r w:rsidRPr="00EE4E94">
        <w:t>projects</w:t>
      </w:r>
      <w:r w:rsidRPr="00EE4E94">
        <w:rPr>
          <w:spacing w:val="6"/>
        </w:rPr>
        <w:t xml:space="preserve"> </w:t>
      </w:r>
      <w:r w:rsidRPr="00EE4E94">
        <w:t>where</w:t>
      </w:r>
      <w:r w:rsidRPr="00EE4E94">
        <w:rPr>
          <w:spacing w:val="6"/>
        </w:rPr>
        <w:t xml:space="preserve"> </w:t>
      </w:r>
      <w:r w:rsidRPr="00EE4E94">
        <w:t>the</w:t>
      </w:r>
      <w:r w:rsidRPr="00EE4E94">
        <w:rPr>
          <w:spacing w:val="6"/>
        </w:rPr>
        <w:t xml:space="preserve"> </w:t>
      </w:r>
      <w:r w:rsidRPr="00EE4E94">
        <w:t>Chief Investigator is</w:t>
      </w:r>
      <w:r w:rsidRPr="00EE4E94">
        <w:rPr>
          <w:spacing w:val="6"/>
        </w:rPr>
        <w:t xml:space="preserve"> </w:t>
      </w:r>
      <w:r w:rsidRPr="00EE4E94">
        <w:t>a</w:t>
      </w:r>
      <w:r w:rsidRPr="00EE4E94">
        <w:rPr>
          <w:spacing w:val="6"/>
        </w:rPr>
        <w:t xml:space="preserve"> </w:t>
      </w:r>
      <w:r>
        <w:t>LJMU</w:t>
      </w:r>
      <w:r w:rsidRPr="00EE4E94">
        <w:rPr>
          <w:spacing w:val="6"/>
        </w:rPr>
        <w:t xml:space="preserve"> </w:t>
      </w:r>
      <w:r w:rsidRPr="00EE4E94">
        <w:t>employee</w:t>
      </w:r>
    </w:p>
    <w:p w14:paraId="3E41CA8A" w14:textId="52A52C2D" w:rsidR="009C525F" w:rsidRDefault="009C525F" w:rsidP="00A16052">
      <w:pPr>
        <w:pStyle w:val="BodyText"/>
        <w:numPr>
          <w:ilvl w:val="0"/>
          <w:numId w:val="15"/>
        </w:numPr>
        <w:spacing w:before="120"/>
        <w:ind w:left="709" w:hanging="352"/>
      </w:pPr>
      <w:r w:rsidRPr="00EE4E94">
        <w:t xml:space="preserve">Healthcare related studies </w:t>
      </w:r>
      <w:proofErr w:type="gramStart"/>
      <w:r w:rsidRPr="00EE4E94">
        <w:t xml:space="preserve">being carried </w:t>
      </w:r>
      <w:r w:rsidRPr="00EE4E94">
        <w:rPr>
          <w:spacing w:val="1"/>
        </w:rPr>
        <w:t>out</w:t>
      </w:r>
      <w:proofErr w:type="gramEnd"/>
      <w:r w:rsidRPr="00EE4E94">
        <w:rPr>
          <w:spacing w:val="1"/>
        </w:rPr>
        <w:t xml:space="preserve"> </w:t>
      </w:r>
      <w:r w:rsidRPr="00EE4E94">
        <w:t xml:space="preserve">at international sites by </w:t>
      </w:r>
      <w:r>
        <w:t>LJMU</w:t>
      </w:r>
      <w:r w:rsidRPr="00EE4E94">
        <w:rPr>
          <w:spacing w:val="-10"/>
        </w:rPr>
        <w:t xml:space="preserve"> </w:t>
      </w:r>
      <w:r w:rsidRPr="00EE4E94">
        <w:t>employees.</w:t>
      </w:r>
    </w:p>
    <w:p w14:paraId="72FE7B1F" w14:textId="2F75B09B" w:rsidR="009C525F" w:rsidRDefault="009C525F" w:rsidP="00A16052">
      <w:pPr>
        <w:pStyle w:val="BodyText"/>
      </w:pPr>
    </w:p>
    <w:p w14:paraId="5104E4D4" w14:textId="50BA8506" w:rsidR="00F95723" w:rsidRDefault="00F95723" w:rsidP="00F95723">
      <w:pPr>
        <w:pStyle w:val="Heading2"/>
        <w:numPr>
          <w:ilvl w:val="0"/>
          <w:numId w:val="38"/>
        </w:numPr>
        <w:spacing w:before="240"/>
        <w:ind w:left="567" w:hanging="567"/>
      </w:pPr>
      <w:bookmarkStart w:id="22" w:name="_Toc11149323"/>
      <w:r>
        <w:t xml:space="preserve">LJMU </w:t>
      </w:r>
      <w:r w:rsidR="00CA102C">
        <w:t xml:space="preserve">research </w:t>
      </w:r>
      <w:r>
        <w:t xml:space="preserve">sponsorship </w:t>
      </w:r>
      <w:r w:rsidR="00CA102C">
        <w:t>application</w:t>
      </w:r>
      <w:r>
        <w:t xml:space="preserve"> process</w:t>
      </w:r>
      <w:bookmarkEnd w:id="22"/>
      <w:r>
        <w:t xml:space="preserve"> </w:t>
      </w:r>
    </w:p>
    <w:p w14:paraId="0CCEA2BC" w14:textId="31421E50" w:rsidR="00BA32B1" w:rsidRDefault="009C525F" w:rsidP="00BA32B1">
      <w:pPr>
        <w:pStyle w:val="BodyText"/>
      </w:pPr>
      <w:r w:rsidRPr="003A7652">
        <w:t xml:space="preserve">A request for LJMU to act as sponsor </w:t>
      </w:r>
      <w:proofErr w:type="gramStart"/>
      <w:r w:rsidRPr="003A7652">
        <w:t>can be made</w:t>
      </w:r>
      <w:proofErr w:type="gramEnd"/>
      <w:r w:rsidRPr="003A7652">
        <w:t xml:space="preserve"> </w:t>
      </w:r>
      <w:r>
        <w:t xml:space="preserve">in accordance with the LJMU Standard Operating procedures – </w:t>
      </w:r>
      <w:r w:rsidR="00495E4C">
        <w:t xml:space="preserve">SOP001 LJMU </w:t>
      </w:r>
      <w:r w:rsidR="00B935AF">
        <w:t xml:space="preserve">Research </w:t>
      </w:r>
      <w:r>
        <w:t>Sponsorship Application</w:t>
      </w:r>
      <w:r w:rsidR="009D1B3D">
        <w:t xml:space="preserve"> Process</w:t>
      </w:r>
      <w:r>
        <w:t>.</w:t>
      </w:r>
      <w:bookmarkStart w:id="23" w:name="_Toc528756772"/>
      <w:r w:rsidR="00F95723">
        <w:t xml:space="preserve"> </w:t>
      </w:r>
      <w:r w:rsidR="00BA32B1">
        <w:t xml:space="preserve">Once the request for sponsorship </w:t>
      </w:r>
      <w:proofErr w:type="gramStart"/>
      <w:r w:rsidR="00BA32B1">
        <w:t>has been made</w:t>
      </w:r>
      <w:proofErr w:type="gramEnd"/>
      <w:r w:rsidR="00BA32B1">
        <w:t xml:space="preserve">, the sponsor will review the request in order to decide whether to sponsor the research or to request changes be made before sponsorship can be approved. </w:t>
      </w:r>
    </w:p>
    <w:p w14:paraId="49A2A8AB" w14:textId="6A285DE4" w:rsidR="00BA32B1" w:rsidRDefault="00BA32B1" w:rsidP="00BA32B1">
      <w:pPr>
        <w:pStyle w:val="BodyText"/>
      </w:pPr>
    </w:p>
    <w:p w14:paraId="29A6D83C" w14:textId="63F6453C" w:rsidR="00BA32B1" w:rsidRDefault="00BA32B1" w:rsidP="00BA32B1">
      <w:pPr>
        <w:pStyle w:val="BodyText"/>
      </w:pPr>
      <w:r>
        <w:t xml:space="preserve">The purpose of the sponsor review is to </w:t>
      </w:r>
    </w:p>
    <w:p w14:paraId="79CAED5A" w14:textId="34D54669" w:rsidR="00BA32B1" w:rsidRDefault="00BA32B1" w:rsidP="00BA32B1">
      <w:pPr>
        <w:pStyle w:val="BodyText"/>
        <w:numPr>
          <w:ilvl w:val="0"/>
          <w:numId w:val="41"/>
        </w:numPr>
      </w:pPr>
      <w:r>
        <w:t xml:space="preserve">Check that the proposed </w:t>
      </w:r>
      <w:r w:rsidR="00691FF8">
        <w:t>research and protocol are appropriate</w:t>
      </w:r>
    </w:p>
    <w:p w14:paraId="3E954B98" w14:textId="77777777" w:rsidR="00B02E04" w:rsidRDefault="00B02E04" w:rsidP="00B02E04">
      <w:pPr>
        <w:pStyle w:val="BodyText"/>
        <w:numPr>
          <w:ilvl w:val="0"/>
          <w:numId w:val="41"/>
        </w:numPr>
      </w:pPr>
      <w:r>
        <w:t>Check that the CI has completed the relevant training</w:t>
      </w:r>
    </w:p>
    <w:p w14:paraId="53F5F4CE" w14:textId="1A05A1D8" w:rsidR="00691FF8" w:rsidRDefault="00691FF8" w:rsidP="00BA32B1">
      <w:pPr>
        <w:pStyle w:val="BodyText"/>
        <w:numPr>
          <w:ilvl w:val="0"/>
          <w:numId w:val="41"/>
        </w:numPr>
      </w:pPr>
      <w:r>
        <w:t>Assess the quality of the application to anticipate REC queries</w:t>
      </w:r>
    </w:p>
    <w:p w14:paraId="651E8A26" w14:textId="68139A37" w:rsidR="00691FF8" w:rsidRDefault="00691FF8" w:rsidP="00BA32B1">
      <w:pPr>
        <w:pStyle w:val="BodyText"/>
        <w:numPr>
          <w:ilvl w:val="0"/>
          <w:numId w:val="41"/>
        </w:numPr>
      </w:pPr>
      <w:r>
        <w:t>Ensure appropriate information is provided to participants in outward facing documents</w:t>
      </w:r>
    </w:p>
    <w:p w14:paraId="2B58FA87" w14:textId="77777777" w:rsidR="00691FF8" w:rsidRDefault="00691FF8" w:rsidP="00BA32B1">
      <w:pPr>
        <w:pStyle w:val="BodyText"/>
        <w:numPr>
          <w:ilvl w:val="0"/>
          <w:numId w:val="41"/>
        </w:numPr>
      </w:pPr>
      <w:r>
        <w:t>Confirm that the information sheets and consent forms follow HRA REC guidelines</w:t>
      </w:r>
    </w:p>
    <w:p w14:paraId="5C0F0D16" w14:textId="77777777" w:rsidR="00691FF8" w:rsidRDefault="00691FF8" w:rsidP="00BA32B1">
      <w:pPr>
        <w:pStyle w:val="BodyText"/>
        <w:numPr>
          <w:ilvl w:val="0"/>
          <w:numId w:val="41"/>
        </w:numPr>
      </w:pPr>
      <w:r>
        <w:t>Ascertain that requisite legislation and guidance is being applied</w:t>
      </w:r>
    </w:p>
    <w:p w14:paraId="58AB9A43" w14:textId="6A448E59" w:rsidR="00F95723" w:rsidRDefault="00691FF8" w:rsidP="00B87DB0">
      <w:pPr>
        <w:pStyle w:val="BodyText"/>
        <w:numPr>
          <w:ilvl w:val="0"/>
          <w:numId w:val="41"/>
        </w:numPr>
      </w:pPr>
      <w:r>
        <w:t>Ensure LJMU insurance will cover the participants for harm</w:t>
      </w:r>
    </w:p>
    <w:p w14:paraId="6F3E248F" w14:textId="0E0C1ADA" w:rsidR="0022208D" w:rsidRPr="00D613B7" w:rsidRDefault="00473500" w:rsidP="0014305C">
      <w:pPr>
        <w:pStyle w:val="Heading1"/>
        <w:ind w:left="357" w:hanging="357"/>
      </w:pPr>
      <w:bookmarkStart w:id="24" w:name="_Toc11149324"/>
      <w:r w:rsidRPr="00D613B7">
        <w:t>Research Ethics Committee Approval</w:t>
      </w:r>
      <w:bookmarkEnd w:id="23"/>
      <w:bookmarkEnd w:id="24"/>
    </w:p>
    <w:p w14:paraId="238F6EA6" w14:textId="7A8FB12C" w:rsidR="0022208D" w:rsidRPr="0014305C" w:rsidRDefault="004C306D" w:rsidP="0014305C">
      <w:pPr>
        <w:pStyle w:val="BodyText"/>
      </w:pPr>
      <w:r w:rsidRPr="0014305C">
        <w:t xml:space="preserve">The Declaration of Helsinki sets out the ethical </w:t>
      </w:r>
      <w:r w:rsidR="00BE1224" w:rsidRPr="0014305C">
        <w:t>principles for medical research involving human</w:t>
      </w:r>
      <w:r w:rsidRPr="0014305C">
        <w:t xml:space="preserve"> subjects</w:t>
      </w:r>
      <w:r w:rsidR="006B56BF" w:rsidRPr="0014305C">
        <w:t xml:space="preserve"> </w:t>
      </w:r>
      <w:r w:rsidRPr="0014305C">
        <w:t>– including research on identifiable human material and data. It is perhaps the most important document in the history of research ethics.</w:t>
      </w:r>
    </w:p>
    <w:p w14:paraId="758CF179" w14:textId="77777777" w:rsidR="006B56BF" w:rsidRPr="0014305C" w:rsidRDefault="006B56BF" w:rsidP="0014305C">
      <w:pPr>
        <w:pStyle w:val="BodyText"/>
      </w:pPr>
    </w:p>
    <w:p w14:paraId="50949EAF" w14:textId="7CCB4BBF" w:rsidR="0022208D" w:rsidRPr="0014305C" w:rsidRDefault="004C306D" w:rsidP="0014305C">
      <w:pPr>
        <w:pStyle w:val="BodyText"/>
      </w:pPr>
      <w:r w:rsidRPr="0014305C">
        <w:t xml:space="preserve">The Research Ethics Committees (RECs) recognised for reviewing and approving NHS Research in </w:t>
      </w:r>
      <w:r w:rsidR="00BE1224" w:rsidRPr="0014305C">
        <w:t>the UK</w:t>
      </w:r>
      <w:r w:rsidRPr="0014305C">
        <w:t xml:space="preserve"> is the Health Research Authority (HRA) </w:t>
      </w:r>
      <w:r w:rsidR="00BE1224" w:rsidRPr="0014305C">
        <w:t xml:space="preserve">NHS </w:t>
      </w:r>
      <w:r w:rsidRPr="0014305C">
        <w:t xml:space="preserve">REC. The role of </w:t>
      </w:r>
      <w:r w:rsidR="00BE1224" w:rsidRPr="0014305C">
        <w:t>the NHS REC</w:t>
      </w:r>
      <w:r w:rsidRPr="0014305C">
        <w:t xml:space="preserve"> is to safeguard the rights, safety, dignity and well-being of research participants by ensuring that research proposals </w:t>
      </w:r>
      <w:proofErr w:type="gramStart"/>
      <w:r w:rsidRPr="0014305C">
        <w:t>have been designed</w:t>
      </w:r>
      <w:proofErr w:type="gramEnd"/>
      <w:r w:rsidRPr="0014305C">
        <w:t xml:space="preserve"> and will be conducted in accordance with the Declaration of Helsinki. If they are satisfied that this is the case, they will offer a ‘favourable opinion’ for the research (often referred to as </w:t>
      </w:r>
      <w:r w:rsidR="00BE1224" w:rsidRPr="0014305C">
        <w:t>‘REC approval’</w:t>
      </w:r>
      <w:r w:rsidRPr="0014305C">
        <w:t>).</w:t>
      </w:r>
    </w:p>
    <w:p w14:paraId="1E25C69D" w14:textId="77777777" w:rsidR="006B56BF" w:rsidRPr="0014305C" w:rsidRDefault="006B56BF" w:rsidP="0014305C">
      <w:pPr>
        <w:pStyle w:val="BodyText"/>
      </w:pPr>
    </w:p>
    <w:p w14:paraId="0CCEF777" w14:textId="103293E5" w:rsidR="006B56BF" w:rsidRPr="0014305C" w:rsidRDefault="00BE1224" w:rsidP="0014305C">
      <w:pPr>
        <w:pStyle w:val="BodyText"/>
      </w:pPr>
      <w:r w:rsidRPr="0014305C">
        <w:t xml:space="preserve">NHS </w:t>
      </w:r>
      <w:r w:rsidR="004C306D" w:rsidRPr="0014305C">
        <w:t xml:space="preserve">RECs are entirely independent of sponsoring organisations </w:t>
      </w:r>
      <w:r w:rsidRPr="0014305C">
        <w:t>and investigators</w:t>
      </w:r>
      <w:r w:rsidR="004C306D" w:rsidRPr="0014305C">
        <w:t>.</w:t>
      </w:r>
    </w:p>
    <w:p w14:paraId="4352FAEE" w14:textId="2F2AF138" w:rsidR="0022208D" w:rsidRPr="00E00985" w:rsidRDefault="004C306D" w:rsidP="00E00985">
      <w:pPr>
        <w:pStyle w:val="Heading2"/>
        <w:numPr>
          <w:ilvl w:val="0"/>
          <w:numId w:val="33"/>
        </w:numPr>
        <w:spacing w:before="240"/>
        <w:ind w:left="567" w:hanging="567"/>
        <w:rPr>
          <w:szCs w:val="22"/>
        </w:rPr>
      </w:pPr>
      <w:bookmarkStart w:id="25" w:name="_Toc11149325"/>
      <w:r w:rsidRPr="00E00985">
        <w:rPr>
          <w:szCs w:val="22"/>
        </w:rPr>
        <w:t>When do I need it?</w:t>
      </w:r>
      <w:bookmarkEnd w:id="25"/>
    </w:p>
    <w:p w14:paraId="61714E35" w14:textId="4996A45D" w:rsidR="0022208D" w:rsidRPr="00D613B7" w:rsidRDefault="004C306D" w:rsidP="00D613B7">
      <w:pPr>
        <w:pStyle w:val="BodyText"/>
      </w:pPr>
      <w:r w:rsidRPr="00D613B7">
        <w:t xml:space="preserve">As a general rule of thumb, all </w:t>
      </w:r>
      <w:proofErr w:type="gramStart"/>
      <w:r w:rsidRPr="00D613B7">
        <w:t>research taking</w:t>
      </w:r>
      <w:proofErr w:type="gramEnd"/>
      <w:r w:rsidRPr="00D613B7">
        <w:t xml:space="preserve"> place within the NHS requires </w:t>
      </w:r>
      <w:r w:rsidR="00BE1224" w:rsidRPr="00D613B7">
        <w:t xml:space="preserve">NHS </w:t>
      </w:r>
      <w:r w:rsidRPr="00D613B7">
        <w:t xml:space="preserve">REC approval. The HRA have a useful </w:t>
      </w:r>
      <w:hyperlink r:id="rId29" w:history="1">
        <w:r w:rsidRPr="00433439">
          <w:rPr>
            <w:rStyle w:val="Hyperlink"/>
          </w:rPr>
          <w:t>decision tool</w:t>
        </w:r>
      </w:hyperlink>
      <w:r w:rsidRPr="00D613B7">
        <w:t xml:space="preserve"> available via their website if you are unsure as to whether your research project requires </w:t>
      </w:r>
      <w:r w:rsidR="00BE1224" w:rsidRPr="00D613B7">
        <w:t xml:space="preserve">NHS </w:t>
      </w:r>
      <w:r w:rsidR="00433439">
        <w:t>REC approval</w:t>
      </w:r>
      <w:r w:rsidRPr="00D613B7">
        <w:t>.</w:t>
      </w:r>
    </w:p>
    <w:p w14:paraId="0FA1B26D" w14:textId="77777777" w:rsidR="006B56BF" w:rsidRPr="00D613B7" w:rsidRDefault="006B56BF" w:rsidP="00D613B7">
      <w:pPr>
        <w:pStyle w:val="BodyText"/>
      </w:pPr>
    </w:p>
    <w:p w14:paraId="49FFDA88" w14:textId="54F58B64" w:rsidR="006B56BF" w:rsidRPr="00D613B7" w:rsidRDefault="004C306D" w:rsidP="00D613B7">
      <w:pPr>
        <w:pStyle w:val="BodyText"/>
      </w:pPr>
      <w:r w:rsidRPr="00D613B7">
        <w:t xml:space="preserve">For researchers undertaking research outside of the NHS (e.g. international only studies or studies recruiting students) Ethical Approval </w:t>
      </w:r>
      <w:proofErr w:type="gramStart"/>
      <w:r w:rsidRPr="00D613B7">
        <w:t>must be obtained</w:t>
      </w:r>
      <w:proofErr w:type="gramEnd"/>
      <w:r w:rsidRPr="00D613B7">
        <w:t xml:space="preserve"> from the </w:t>
      </w:r>
      <w:hyperlink r:id="rId30" w:history="1">
        <w:r w:rsidRPr="00433439">
          <w:rPr>
            <w:rStyle w:val="Hyperlink"/>
          </w:rPr>
          <w:t xml:space="preserve">University </w:t>
        </w:r>
        <w:r w:rsidR="00BE1224" w:rsidRPr="00433439">
          <w:rPr>
            <w:rStyle w:val="Hyperlink"/>
          </w:rPr>
          <w:t xml:space="preserve">Research </w:t>
        </w:r>
        <w:r w:rsidR="00433439" w:rsidRPr="00433439">
          <w:rPr>
            <w:rStyle w:val="Hyperlink"/>
          </w:rPr>
          <w:t>Ethics Committee</w:t>
        </w:r>
      </w:hyperlink>
      <w:r w:rsidRPr="00D613B7">
        <w:t xml:space="preserve">. </w:t>
      </w:r>
      <w:r w:rsidR="00F02766" w:rsidRPr="00D613B7">
        <w:t>In the</w:t>
      </w:r>
      <w:r w:rsidRPr="00D613B7">
        <w:t xml:space="preserve"> case of International </w:t>
      </w:r>
      <w:proofErr w:type="gramStart"/>
      <w:r w:rsidRPr="00D613B7">
        <w:t>studies</w:t>
      </w:r>
      <w:proofErr w:type="gramEnd"/>
      <w:r w:rsidRPr="00D613B7">
        <w:t xml:space="preserve"> Ethical Approval </w:t>
      </w:r>
      <w:r w:rsidR="00F02766" w:rsidRPr="00D613B7">
        <w:t>will also</w:t>
      </w:r>
      <w:r w:rsidRPr="00D613B7">
        <w:t xml:space="preserve"> be required from each participating country.</w:t>
      </w:r>
    </w:p>
    <w:p w14:paraId="22153D35" w14:textId="0535A7BB" w:rsidR="0022208D" w:rsidRPr="00E00985" w:rsidRDefault="004C306D" w:rsidP="00E00985">
      <w:pPr>
        <w:pStyle w:val="Heading2"/>
        <w:numPr>
          <w:ilvl w:val="0"/>
          <w:numId w:val="33"/>
        </w:numPr>
        <w:spacing w:before="240"/>
        <w:ind w:left="567" w:hanging="567"/>
        <w:rPr>
          <w:szCs w:val="22"/>
        </w:rPr>
      </w:pPr>
      <w:bookmarkStart w:id="26" w:name="_Toc11149326"/>
      <w:r w:rsidRPr="00E00985">
        <w:rPr>
          <w:szCs w:val="22"/>
        </w:rPr>
        <w:lastRenderedPageBreak/>
        <w:t>How do I know if my project is ‘research’?</w:t>
      </w:r>
      <w:bookmarkEnd w:id="26"/>
    </w:p>
    <w:p w14:paraId="23D9E2B6" w14:textId="55B80F32" w:rsidR="0022208D" w:rsidRPr="00C358F7" w:rsidRDefault="004C306D" w:rsidP="00C358F7">
      <w:pPr>
        <w:pStyle w:val="BodyText"/>
      </w:pPr>
      <w:r w:rsidRPr="00C358F7">
        <w:t xml:space="preserve">The term ‘research’ has a specific meaning in the </w:t>
      </w:r>
      <w:r w:rsidR="0033338F" w:rsidRPr="00C358F7">
        <w:t>UK Policy Framework for Health and Social Care Research</w:t>
      </w:r>
      <w:r w:rsidRPr="00C358F7">
        <w:t xml:space="preserve"> </w:t>
      </w:r>
      <w:r w:rsidR="0033338F" w:rsidRPr="00C358F7">
        <w:t xml:space="preserve">as defined by the HRA </w:t>
      </w:r>
      <w:r w:rsidRPr="00C358F7">
        <w:t xml:space="preserve">and if a proposal does </w:t>
      </w:r>
      <w:r w:rsidR="0033338F" w:rsidRPr="00C358F7">
        <w:t xml:space="preserve">not fall within this </w:t>
      </w:r>
      <w:proofErr w:type="gramStart"/>
      <w:r w:rsidR="0033338F" w:rsidRPr="00C358F7">
        <w:t>definition</w:t>
      </w:r>
      <w:proofErr w:type="gramEnd"/>
      <w:r w:rsidRPr="00C358F7">
        <w:t xml:space="preserve"> i</w:t>
      </w:r>
      <w:r w:rsidR="0033338F" w:rsidRPr="00C358F7">
        <w:t>t</w:t>
      </w:r>
      <w:r w:rsidRPr="00C358F7">
        <w:t xml:space="preserve"> will not require review by a </w:t>
      </w:r>
      <w:r w:rsidR="0033338F" w:rsidRPr="00C358F7">
        <w:t xml:space="preserve">NHS </w:t>
      </w:r>
      <w:r w:rsidRPr="00C358F7">
        <w:t>REC.</w:t>
      </w:r>
      <w:r w:rsidR="0033338F" w:rsidRPr="00C358F7">
        <w:t xml:space="preserve"> If a proposal </w:t>
      </w:r>
      <w:proofErr w:type="gramStart"/>
      <w:r w:rsidR="0033338F" w:rsidRPr="00C358F7">
        <w:t>is not classified</w:t>
      </w:r>
      <w:proofErr w:type="gramEnd"/>
      <w:r w:rsidR="0033338F" w:rsidRPr="00C358F7">
        <w:t xml:space="preserve"> as ‘research’ by the HRA</w:t>
      </w:r>
      <w:r w:rsidR="00D06022" w:rsidRPr="00C358F7">
        <w:t>,</w:t>
      </w:r>
      <w:r w:rsidR="00DF6A3C">
        <w:t xml:space="preserve"> ethical approval may</w:t>
      </w:r>
      <w:r w:rsidR="0033338F" w:rsidRPr="00C358F7">
        <w:t xml:space="preserve"> still required from the University REC. </w:t>
      </w:r>
    </w:p>
    <w:p w14:paraId="1374EAFC" w14:textId="77777777" w:rsidR="006B56BF" w:rsidRPr="00C358F7" w:rsidRDefault="006B56BF" w:rsidP="00C358F7">
      <w:pPr>
        <w:pStyle w:val="BodyText"/>
      </w:pPr>
    </w:p>
    <w:p w14:paraId="0B42F516" w14:textId="741E377F" w:rsidR="0022208D" w:rsidRPr="00C358F7" w:rsidRDefault="004C306D" w:rsidP="00C358F7">
      <w:pPr>
        <w:pStyle w:val="BodyText"/>
      </w:pPr>
      <w:r w:rsidRPr="00C358F7">
        <w:t>Activities which do not fall with</w:t>
      </w:r>
      <w:r w:rsidR="0033338F" w:rsidRPr="00C358F7">
        <w:t>in the definition of ‘research’ but</w:t>
      </w:r>
      <w:r w:rsidR="00B02E04">
        <w:t xml:space="preserve"> </w:t>
      </w:r>
      <w:proofErr w:type="gramStart"/>
      <w:r w:rsidR="00B02E04">
        <w:t>may</w:t>
      </w:r>
      <w:proofErr w:type="gramEnd"/>
      <w:r w:rsidR="0033338F" w:rsidRPr="00C358F7">
        <w:t xml:space="preserve"> still require ethical approval from the University REC</w:t>
      </w:r>
      <w:r w:rsidRPr="00C358F7">
        <w:t xml:space="preserve"> include:</w:t>
      </w:r>
    </w:p>
    <w:p w14:paraId="22C1111B" w14:textId="77777777" w:rsidR="0022208D" w:rsidRPr="00EE4E94" w:rsidRDefault="004C306D" w:rsidP="00E00985">
      <w:pPr>
        <w:pStyle w:val="BodyText"/>
        <w:numPr>
          <w:ilvl w:val="0"/>
          <w:numId w:val="19"/>
        </w:numPr>
        <w:spacing w:before="120"/>
        <w:ind w:left="714" w:hanging="357"/>
      </w:pPr>
      <w:r w:rsidRPr="00EE4E94">
        <w:t>Audit</w:t>
      </w:r>
    </w:p>
    <w:p w14:paraId="63B9F08E" w14:textId="77777777" w:rsidR="0022208D" w:rsidRPr="00EE4E94" w:rsidRDefault="004C306D" w:rsidP="00E00985">
      <w:pPr>
        <w:pStyle w:val="BodyText"/>
        <w:numPr>
          <w:ilvl w:val="0"/>
          <w:numId w:val="19"/>
        </w:numPr>
        <w:spacing w:before="120"/>
        <w:ind w:left="714" w:hanging="357"/>
      </w:pPr>
      <w:r w:rsidRPr="00EE4E94">
        <w:t>Service</w:t>
      </w:r>
      <w:r w:rsidRPr="00EE4E94">
        <w:rPr>
          <w:spacing w:val="8"/>
        </w:rPr>
        <w:t xml:space="preserve"> </w:t>
      </w:r>
      <w:r w:rsidRPr="00EE4E94">
        <w:t>Evaluation</w:t>
      </w:r>
    </w:p>
    <w:p w14:paraId="6F4E56D1" w14:textId="77777777" w:rsidR="0022208D" w:rsidRPr="00EE4E94" w:rsidRDefault="004C306D" w:rsidP="00E00985">
      <w:pPr>
        <w:pStyle w:val="BodyText"/>
        <w:numPr>
          <w:ilvl w:val="0"/>
          <w:numId w:val="19"/>
        </w:numPr>
        <w:spacing w:before="120"/>
        <w:ind w:left="714" w:hanging="357"/>
      </w:pPr>
      <w:r w:rsidRPr="00EE4E94">
        <w:t xml:space="preserve">Case Studies </w:t>
      </w:r>
      <w:r w:rsidRPr="00EE4E94">
        <w:rPr>
          <w:spacing w:val="1"/>
        </w:rPr>
        <w:t xml:space="preserve">or </w:t>
      </w:r>
      <w:r w:rsidRPr="00EE4E94">
        <w:t>Case</w:t>
      </w:r>
      <w:r w:rsidRPr="00EE4E94">
        <w:rPr>
          <w:spacing w:val="15"/>
        </w:rPr>
        <w:t xml:space="preserve"> </w:t>
      </w:r>
      <w:r w:rsidRPr="00EE4E94">
        <w:rPr>
          <w:spacing w:val="-3"/>
        </w:rPr>
        <w:t>Reports</w:t>
      </w:r>
    </w:p>
    <w:p w14:paraId="2B658AF6" w14:textId="77777777" w:rsidR="0022208D" w:rsidRPr="00EE4E94" w:rsidRDefault="004C306D" w:rsidP="00E00985">
      <w:pPr>
        <w:pStyle w:val="BodyText"/>
        <w:numPr>
          <w:ilvl w:val="0"/>
          <w:numId w:val="19"/>
        </w:numPr>
        <w:spacing w:before="120"/>
        <w:ind w:left="714" w:hanging="357"/>
      </w:pPr>
      <w:r w:rsidRPr="00EE4E94">
        <w:t>Consensus</w:t>
      </w:r>
      <w:r w:rsidRPr="00EE4E94">
        <w:rPr>
          <w:spacing w:val="35"/>
        </w:rPr>
        <w:t xml:space="preserve"> </w:t>
      </w:r>
      <w:r w:rsidRPr="00EE4E94">
        <w:t>Methods</w:t>
      </w:r>
    </w:p>
    <w:p w14:paraId="7190BCBB" w14:textId="77777777" w:rsidR="0022208D" w:rsidRPr="00EE4E94" w:rsidRDefault="004C306D" w:rsidP="00E00985">
      <w:pPr>
        <w:pStyle w:val="BodyText"/>
        <w:numPr>
          <w:ilvl w:val="0"/>
          <w:numId w:val="19"/>
        </w:numPr>
        <w:spacing w:before="120"/>
        <w:ind w:left="714" w:hanging="357"/>
      </w:pPr>
      <w:r w:rsidRPr="00EE4E94">
        <w:t>Patient &amp; Staff</w:t>
      </w:r>
      <w:r w:rsidRPr="00EE4E94">
        <w:rPr>
          <w:spacing w:val="13"/>
        </w:rPr>
        <w:t xml:space="preserve"> </w:t>
      </w:r>
      <w:r w:rsidRPr="00EE4E94">
        <w:t>Surveys</w:t>
      </w:r>
    </w:p>
    <w:p w14:paraId="4B309029" w14:textId="77777777" w:rsidR="006B56BF" w:rsidRDefault="006B56BF" w:rsidP="00EE4E94">
      <w:pPr>
        <w:pStyle w:val="BodyText"/>
        <w:spacing w:line="288" w:lineRule="auto"/>
        <w:ind w:left="135"/>
        <w:rPr>
          <w:rFonts w:ascii="Arial" w:hAnsi="Arial" w:cs="Arial"/>
          <w:szCs w:val="22"/>
        </w:rPr>
      </w:pPr>
    </w:p>
    <w:p w14:paraId="054474D2" w14:textId="49BBF847" w:rsidR="00230748" w:rsidRPr="00EE4E94" w:rsidRDefault="00D06022" w:rsidP="00C358F7">
      <w:pPr>
        <w:pStyle w:val="BodyText"/>
      </w:pPr>
      <w:r w:rsidRPr="00EE4E94">
        <w:t>Applications</w:t>
      </w:r>
      <w:r w:rsidR="004C306D" w:rsidRPr="00EE4E94">
        <w:t xml:space="preserve"> for </w:t>
      </w:r>
      <w:r w:rsidRPr="00EE4E94">
        <w:t xml:space="preserve">NHS </w:t>
      </w:r>
      <w:r w:rsidR="00230748" w:rsidRPr="00EE4E94">
        <w:t>REC review</w:t>
      </w:r>
      <w:r w:rsidR="004C306D" w:rsidRPr="00EE4E94">
        <w:t xml:space="preserve"> may also </w:t>
      </w:r>
      <w:r w:rsidR="00230748" w:rsidRPr="00EE4E94">
        <w:t>be made</w:t>
      </w:r>
      <w:r w:rsidR="004C306D" w:rsidRPr="00EE4E94">
        <w:t xml:space="preserve"> on a voluntary </w:t>
      </w:r>
      <w:r w:rsidR="00230748" w:rsidRPr="00EE4E94">
        <w:t>basis for</w:t>
      </w:r>
      <w:r w:rsidR="004C306D" w:rsidRPr="00EE4E94">
        <w:t xml:space="preserve"> research tissue banks/biobanks</w:t>
      </w:r>
      <w:r w:rsidR="00230748" w:rsidRPr="00EE4E94">
        <w:t xml:space="preserve"> and research databases.</w:t>
      </w:r>
    </w:p>
    <w:p w14:paraId="4C197BE4" w14:textId="47528FEF" w:rsidR="0022208D" w:rsidRPr="00EE4E94" w:rsidRDefault="0022208D" w:rsidP="00C358F7">
      <w:pPr>
        <w:pStyle w:val="BodyText"/>
      </w:pPr>
    </w:p>
    <w:p w14:paraId="08B2B0C0" w14:textId="0A2DE360" w:rsidR="0022208D" w:rsidRDefault="004C306D" w:rsidP="00C358F7">
      <w:pPr>
        <w:pStyle w:val="BodyText"/>
      </w:pPr>
      <w:r w:rsidRPr="00EE4E94">
        <w:t xml:space="preserve">The HRA website has useful guidance on </w:t>
      </w:r>
      <w:hyperlink r:id="rId31" w:history="1">
        <w:r w:rsidRPr="00734875">
          <w:rPr>
            <w:rStyle w:val="Hyperlink"/>
          </w:rPr>
          <w:t>categorising research proposals and on defining research</w:t>
        </w:r>
      </w:hyperlink>
      <w:r w:rsidRPr="00EE4E94">
        <w:t xml:space="preserve">. We recommend that this tool </w:t>
      </w:r>
      <w:proofErr w:type="gramStart"/>
      <w:r w:rsidRPr="00EE4E94">
        <w:t>is consulted at the earliest stages of study design and set up to help determine the required approvals</w:t>
      </w:r>
      <w:proofErr w:type="gramEnd"/>
      <w:r w:rsidRPr="00EE4E94">
        <w:t>.</w:t>
      </w:r>
    </w:p>
    <w:p w14:paraId="280BF83A" w14:textId="77777777" w:rsidR="00C358F7" w:rsidRPr="00EE4E94" w:rsidRDefault="00C358F7" w:rsidP="00C358F7">
      <w:pPr>
        <w:pStyle w:val="BodyText"/>
      </w:pPr>
    </w:p>
    <w:p w14:paraId="095F5CD1" w14:textId="1CDC8BF9" w:rsidR="006B56BF" w:rsidRPr="00C358F7" w:rsidRDefault="004C306D" w:rsidP="00C358F7">
      <w:pPr>
        <w:pStyle w:val="BodyText"/>
      </w:pPr>
      <w:r w:rsidRPr="00EE4E94">
        <w:t xml:space="preserve">If having considered the guidance you are still unsure whether your project is classified as research, please </w:t>
      </w:r>
      <w:r w:rsidR="00734875">
        <w:t xml:space="preserve">send a </w:t>
      </w:r>
      <w:proofErr w:type="gramStart"/>
      <w:r w:rsidR="00734875">
        <w:t>1</w:t>
      </w:r>
      <w:proofErr w:type="gramEnd"/>
      <w:r w:rsidR="00734875">
        <w:t xml:space="preserve"> page summary protocol to the HRA queries line (</w:t>
      </w:r>
      <w:hyperlink r:id="rId32" w:history="1">
        <w:r w:rsidR="00734875" w:rsidRPr="00734875">
          <w:t>HRA.Queries@nhs.net</w:t>
        </w:r>
      </w:hyperlink>
      <w:r w:rsidR="00734875" w:rsidRPr="00734875">
        <w:t>)</w:t>
      </w:r>
      <w:r w:rsidRPr="00EE4E94">
        <w:t>.</w:t>
      </w:r>
    </w:p>
    <w:p w14:paraId="37591E08" w14:textId="67060DA2" w:rsidR="0022208D" w:rsidRPr="00E00985" w:rsidRDefault="004C306D" w:rsidP="00E00985">
      <w:pPr>
        <w:pStyle w:val="Heading2"/>
        <w:numPr>
          <w:ilvl w:val="0"/>
          <w:numId w:val="33"/>
        </w:numPr>
        <w:spacing w:before="240"/>
        <w:ind w:left="567" w:hanging="567"/>
        <w:rPr>
          <w:szCs w:val="22"/>
        </w:rPr>
      </w:pPr>
      <w:bookmarkStart w:id="27" w:name="_Toc11149327"/>
      <w:r w:rsidRPr="00E00985">
        <w:rPr>
          <w:szCs w:val="22"/>
        </w:rPr>
        <w:t>How do I apply?</w:t>
      </w:r>
      <w:bookmarkEnd w:id="27"/>
    </w:p>
    <w:p w14:paraId="70E1FAE9" w14:textId="1AE34C75" w:rsidR="0022208D" w:rsidRPr="00C358F7" w:rsidRDefault="004C306D" w:rsidP="00C358F7">
      <w:pPr>
        <w:pStyle w:val="BodyText"/>
      </w:pPr>
      <w:r w:rsidRPr="00C358F7">
        <w:t>Applications for</w:t>
      </w:r>
      <w:r w:rsidR="00D06022" w:rsidRPr="00C358F7">
        <w:t xml:space="preserve"> NHS</w:t>
      </w:r>
      <w:r w:rsidRPr="00C358F7">
        <w:t xml:space="preserve"> REC approval and for other approvals necessary for a project (see below), </w:t>
      </w:r>
      <w:proofErr w:type="gramStart"/>
      <w:r w:rsidRPr="00C358F7">
        <w:t>can be made</w:t>
      </w:r>
      <w:proofErr w:type="gramEnd"/>
      <w:r w:rsidRPr="00C358F7">
        <w:t xml:space="preserve"> online via the</w:t>
      </w:r>
      <w:r w:rsidR="00D06022" w:rsidRPr="00C358F7">
        <w:t xml:space="preserve"> </w:t>
      </w:r>
      <w:r w:rsidRPr="00C358F7">
        <w:t>Integrated Rese</w:t>
      </w:r>
      <w:r w:rsidR="005F7511">
        <w:t>arch Application System (</w:t>
      </w:r>
      <w:hyperlink r:id="rId33" w:history="1">
        <w:r w:rsidR="005F7511" w:rsidRPr="005F7511">
          <w:rPr>
            <w:rStyle w:val="Hyperlink"/>
          </w:rPr>
          <w:t>IRAS</w:t>
        </w:r>
      </w:hyperlink>
      <w:r w:rsidR="005F7511">
        <w:t>)</w:t>
      </w:r>
      <w:r w:rsidRPr="00C358F7">
        <w:t xml:space="preserve">. This system streamlines the process for seeking relevant approvals by ensuring that, as far as possible, details only need to </w:t>
      </w:r>
      <w:proofErr w:type="gramStart"/>
      <w:r w:rsidRPr="00C358F7">
        <w:t>be entered</w:t>
      </w:r>
      <w:proofErr w:type="gramEnd"/>
      <w:r w:rsidRPr="00C358F7">
        <w:t xml:space="preserve"> once for a single project and much of the form then self-populated.</w:t>
      </w:r>
    </w:p>
    <w:p w14:paraId="71AE8059" w14:textId="77777777" w:rsidR="006B56BF" w:rsidRPr="00C358F7" w:rsidRDefault="006B56BF" w:rsidP="00C358F7">
      <w:pPr>
        <w:pStyle w:val="BodyText"/>
      </w:pPr>
    </w:p>
    <w:p w14:paraId="2863ACF7" w14:textId="568CA579" w:rsidR="0022208D" w:rsidRPr="00C358F7" w:rsidRDefault="004C306D" w:rsidP="00C358F7">
      <w:pPr>
        <w:pStyle w:val="BodyText"/>
      </w:pPr>
      <w:r w:rsidRPr="00C358F7">
        <w:t xml:space="preserve">Once </w:t>
      </w:r>
      <w:r w:rsidR="0001082C">
        <w:t xml:space="preserve">you have received confirmation of </w:t>
      </w:r>
      <w:proofErr w:type="gramStart"/>
      <w:r w:rsidR="0001082C">
        <w:t>LJMU</w:t>
      </w:r>
      <w:proofErr w:type="gramEnd"/>
      <w:r w:rsidR="0001082C">
        <w:t xml:space="preserve"> sponsorship approval the </w:t>
      </w:r>
      <w:hyperlink r:id="rId34" w:history="1">
        <w:r w:rsidR="0001082C" w:rsidRPr="0001082C">
          <w:rPr>
            <w:rStyle w:val="Hyperlink"/>
          </w:rPr>
          <w:t>Central Booking Service</w:t>
        </w:r>
      </w:hyperlink>
      <w:r w:rsidRPr="00C358F7">
        <w:t xml:space="preserve"> should be contacted to arrange </w:t>
      </w:r>
      <w:r w:rsidR="00D06022" w:rsidRPr="00C358F7">
        <w:t xml:space="preserve">NHS </w:t>
      </w:r>
      <w:r w:rsidRPr="00C358F7">
        <w:t xml:space="preserve">REC review. It is highly recommended that you arrange a time when you can attend, to answer any queries the </w:t>
      </w:r>
      <w:r w:rsidR="00D06022" w:rsidRPr="00C358F7">
        <w:t>NHS REC</w:t>
      </w:r>
      <w:r w:rsidRPr="00C358F7">
        <w:t xml:space="preserve"> may have.</w:t>
      </w:r>
      <w:r w:rsidR="00D06022" w:rsidRPr="00C358F7">
        <w:t xml:space="preserve"> </w:t>
      </w:r>
      <w:proofErr w:type="gramStart"/>
      <w:r w:rsidR="00D06022" w:rsidRPr="00C358F7">
        <w:t>Students must be accompanied by their supervisor at NHS REC committee meetings</w:t>
      </w:r>
      <w:proofErr w:type="gramEnd"/>
      <w:r w:rsidR="00D06022" w:rsidRPr="00C358F7">
        <w:t>.</w:t>
      </w:r>
    </w:p>
    <w:p w14:paraId="12EF3E00" w14:textId="77777777" w:rsidR="0022208D" w:rsidRPr="00C358F7" w:rsidRDefault="0022208D" w:rsidP="00C358F7">
      <w:pPr>
        <w:pStyle w:val="BodyText"/>
      </w:pPr>
    </w:p>
    <w:p w14:paraId="7F2A374D" w14:textId="05258450" w:rsidR="0022208D" w:rsidRPr="00C358F7" w:rsidRDefault="004C306D" w:rsidP="00C358F7">
      <w:pPr>
        <w:pStyle w:val="BodyText"/>
      </w:pPr>
      <w:r w:rsidRPr="00C358F7">
        <w:t xml:space="preserve">When the booking process is completed, you </w:t>
      </w:r>
      <w:proofErr w:type="gramStart"/>
      <w:r w:rsidRPr="00C358F7">
        <w:t>will be given</w:t>
      </w:r>
      <w:proofErr w:type="gramEnd"/>
      <w:r w:rsidRPr="00C358F7">
        <w:t xml:space="preserve"> the name of the </w:t>
      </w:r>
      <w:r w:rsidR="00D06022" w:rsidRPr="00C358F7">
        <w:t xml:space="preserve">NHS </w:t>
      </w:r>
      <w:r w:rsidRPr="00C358F7">
        <w:t xml:space="preserve">REC, a </w:t>
      </w:r>
      <w:r w:rsidR="00D06022" w:rsidRPr="00C358F7">
        <w:t xml:space="preserve">NHS </w:t>
      </w:r>
      <w:r w:rsidRPr="00C358F7">
        <w:t xml:space="preserve">REC reference number and a submission date. The application </w:t>
      </w:r>
      <w:proofErr w:type="gramStart"/>
      <w:r w:rsidRPr="00C358F7">
        <w:t>should be submitted</w:t>
      </w:r>
      <w:proofErr w:type="gramEnd"/>
      <w:r w:rsidRPr="00C358F7">
        <w:t xml:space="preserve"> to the </w:t>
      </w:r>
      <w:r w:rsidR="00D06022" w:rsidRPr="00C358F7">
        <w:t xml:space="preserve">NHS </w:t>
      </w:r>
      <w:r w:rsidRPr="00C358F7">
        <w:t>REC the same day of making the booking.</w:t>
      </w:r>
    </w:p>
    <w:p w14:paraId="0B519974" w14:textId="77777777" w:rsidR="006B56BF" w:rsidRPr="00C358F7" w:rsidRDefault="006B56BF" w:rsidP="00C358F7">
      <w:pPr>
        <w:pStyle w:val="BodyText"/>
      </w:pPr>
    </w:p>
    <w:p w14:paraId="15A6FCA6" w14:textId="6AD1FA4B" w:rsidR="006B56BF" w:rsidRPr="00C358F7" w:rsidRDefault="004C306D" w:rsidP="00C358F7">
      <w:pPr>
        <w:pStyle w:val="BodyText"/>
      </w:pPr>
      <w:r w:rsidRPr="00C358F7">
        <w:t xml:space="preserve">At the meeting of the </w:t>
      </w:r>
      <w:r w:rsidR="00D06022" w:rsidRPr="00C358F7">
        <w:t xml:space="preserve">NHS </w:t>
      </w:r>
      <w:r w:rsidRPr="00C358F7">
        <w:t xml:space="preserve">REC, between 7 and 18 members will be present and will ask questions surrounding any ethical issues arising from your application. You should be prepared to clarify any ethical issues that </w:t>
      </w:r>
      <w:proofErr w:type="gramStart"/>
      <w:r w:rsidRPr="00C358F7">
        <w:t>may be raised</w:t>
      </w:r>
      <w:proofErr w:type="gramEnd"/>
      <w:r w:rsidRPr="00C358F7">
        <w:t>.</w:t>
      </w:r>
    </w:p>
    <w:p w14:paraId="06D374FA" w14:textId="50A9AF9D" w:rsidR="0022208D" w:rsidRPr="00E00985" w:rsidRDefault="004C306D" w:rsidP="00E00985">
      <w:pPr>
        <w:pStyle w:val="Heading2"/>
        <w:numPr>
          <w:ilvl w:val="0"/>
          <w:numId w:val="33"/>
        </w:numPr>
        <w:spacing w:before="240"/>
        <w:ind w:left="567" w:hanging="567"/>
        <w:rPr>
          <w:szCs w:val="22"/>
        </w:rPr>
      </w:pPr>
      <w:bookmarkStart w:id="28" w:name="_Toc11149328"/>
      <w:r w:rsidRPr="00E00985">
        <w:rPr>
          <w:szCs w:val="22"/>
        </w:rPr>
        <w:t>How long does it take?</w:t>
      </w:r>
      <w:bookmarkEnd w:id="28"/>
    </w:p>
    <w:p w14:paraId="5EA045D2" w14:textId="34EEC858" w:rsidR="0022208D" w:rsidRPr="00C358F7" w:rsidRDefault="004C306D" w:rsidP="00C358F7">
      <w:pPr>
        <w:pStyle w:val="BodyText"/>
      </w:pPr>
      <w:r w:rsidRPr="00C358F7">
        <w:t xml:space="preserve">A </w:t>
      </w:r>
      <w:r w:rsidR="00D06022" w:rsidRPr="00C358F7">
        <w:t xml:space="preserve">NHS </w:t>
      </w:r>
      <w:r w:rsidRPr="00C358F7">
        <w:t xml:space="preserve">REC is required to give an ethical opinion on an application within 60 calendar days from receipt of a valid application. Where further information is required to give </w:t>
      </w:r>
      <w:r w:rsidR="00D06022" w:rsidRPr="00C358F7">
        <w:t>an opinion</w:t>
      </w:r>
      <w:r w:rsidR="006A7B2F" w:rsidRPr="00C358F7">
        <w:t>, the NHS</w:t>
      </w:r>
      <w:r w:rsidR="00D06022" w:rsidRPr="00C358F7">
        <w:t xml:space="preserve"> </w:t>
      </w:r>
      <w:r w:rsidR="006A7B2F" w:rsidRPr="00C358F7">
        <w:t>REC may make a request</w:t>
      </w:r>
      <w:r w:rsidRPr="00C358F7">
        <w:t xml:space="preserve"> in writing for further information. The clock will be suspended pending receipt of this information.</w:t>
      </w:r>
    </w:p>
    <w:p w14:paraId="1C75776E" w14:textId="2AFE2005" w:rsidR="0022208D" w:rsidRPr="00D613B7" w:rsidRDefault="00473500" w:rsidP="00473500">
      <w:pPr>
        <w:pStyle w:val="Heading1"/>
        <w:ind w:left="357" w:hanging="357"/>
      </w:pPr>
      <w:bookmarkStart w:id="29" w:name="_Toc528756773"/>
      <w:bookmarkStart w:id="30" w:name="_Toc11149329"/>
      <w:r w:rsidRPr="00D613B7">
        <w:t>Other Regulatory Approvals</w:t>
      </w:r>
      <w:bookmarkEnd w:id="29"/>
      <w:bookmarkEnd w:id="30"/>
    </w:p>
    <w:p w14:paraId="0E52A64C" w14:textId="2287D537" w:rsidR="00C6157A" w:rsidRPr="00E00985" w:rsidRDefault="004C306D" w:rsidP="00E00985">
      <w:pPr>
        <w:pStyle w:val="Heading2"/>
        <w:numPr>
          <w:ilvl w:val="0"/>
          <w:numId w:val="34"/>
        </w:numPr>
        <w:spacing w:before="240"/>
        <w:ind w:left="0" w:firstLine="0"/>
        <w:rPr>
          <w:szCs w:val="22"/>
        </w:rPr>
      </w:pPr>
      <w:bookmarkStart w:id="31" w:name="_Toc11149330"/>
      <w:r w:rsidRPr="00E00985">
        <w:rPr>
          <w:szCs w:val="22"/>
        </w:rPr>
        <w:lastRenderedPageBreak/>
        <w:t>HRA Approval</w:t>
      </w:r>
      <w:bookmarkEnd w:id="31"/>
    </w:p>
    <w:p w14:paraId="7DE7D8C4" w14:textId="6E31CB26" w:rsidR="006B56BF" w:rsidRPr="00D543C2" w:rsidRDefault="00277905" w:rsidP="00D543C2">
      <w:pPr>
        <w:pStyle w:val="BodyText"/>
      </w:pPr>
      <w:hyperlink r:id="rId35" w:history="1">
        <w:r w:rsidR="004C306D" w:rsidRPr="00D86571">
          <w:rPr>
            <w:rStyle w:val="Hyperlink"/>
          </w:rPr>
          <w:t>HRA Approval</w:t>
        </w:r>
      </w:hyperlink>
      <w:r w:rsidR="004C306D" w:rsidRPr="00D543C2">
        <w:t xml:space="preserve"> is the process for the NHS in England that brings together the assessment of governance and legal compliance, undertaken by dedicated HRA staff, with the independent </w:t>
      </w:r>
      <w:r w:rsidR="00D86571">
        <w:t>NH</w:t>
      </w:r>
      <w:r w:rsidR="00D06022" w:rsidRPr="00D543C2">
        <w:t xml:space="preserve">S </w:t>
      </w:r>
      <w:r w:rsidR="004C306D" w:rsidRPr="00D543C2">
        <w:t xml:space="preserve">REC opinion provided through the UK Health Departments’ Research Ethics Service. It replaces the need for local checks of legal compliance and related matters by each participating organisation in England. This allows participating organisations </w:t>
      </w:r>
      <w:r w:rsidR="00D06022" w:rsidRPr="00D543C2">
        <w:t>to focus</w:t>
      </w:r>
      <w:r w:rsidR="004C306D" w:rsidRPr="00D543C2">
        <w:t xml:space="preserve"> their resources on assessing, arranging and confirming their capacity and </w:t>
      </w:r>
      <w:r w:rsidR="006A7B2F" w:rsidRPr="00D543C2">
        <w:t>capability to</w:t>
      </w:r>
      <w:r w:rsidR="004C306D" w:rsidRPr="00D543C2">
        <w:t xml:space="preserve"> deliver the study. HRA assessment </w:t>
      </w:r>
      <w:proofErr w:type="gramStart"/>
      <w:r w:rsidR="004C306D" w:rsidRPr="00D543C2">
        <w:t>is carried out</w:t>
      </w:r>
      <w:proofErr w:type="gramEnd"/>
      <w:r w:rsidR="004C306D" w:rsidRPr="00D543C2">
        <w:t xml:space="preserve"> in parallel with </w:t>
      </w:r>
      <w:r w:rsidR="00D06022" w:rsidRPr="00D543C2">
        <w:t xml:space="preserve">NHS </w:t>
      </w:r>
      <w:r w:rsidR="004C306D" w:rsidRPr="00D543C2">
        <w:t xml:space="preserve">REC review. Further details </w:t>
      </w:r>
      <w:proofErr w:type="gramStart"/>
      <w:r w:rsidR="004C306D" w:rsidRPr="00D543C2">
        <w:t>c</w:t>
      </w:r>
      <w:r w:rsidR="00D86571">
        <w:t>an be found</w:t>
      </w:r>
      <w:proofErr w:type="gramEnd"/>
      <w:r w:rsidR="00D86571">
        <w:t xml:space="preserve"> on the </w:t>
      </w:r>
      <w:hyperlink r:id="rId36" w:history="1">
        <w:r w:rsidR="00D86571" w:rsidRPr="00D86571">
          <w:rPr>
            <w:rStyle w:val="Hyperlink"/>
          </w:rPr>
          <w:t>HRA website</w:t>
        </w:r>
      </w:hyperlink>
      <w:r w:rsidR="004C306D" w:rsidRPr="00D543C2">
        <w:t>.</w:t>
      </w:r>
    </w:p>
    <w:p w14:paraId="17218216" w14:textId="4506BE94" w:rsidR="0022208D" w:rsidRPr="00E00985" w:rsidRDefault="004C306D" w:rsidP="00E00985">
      <w:pPr>
        <w:pStyle w:val="Heading2"/>
        <w:numPr>
          <w:ilvl w:val="0"/>
          <w:numId w:val="34"/>
        </w:numPr>
        <w:spacing w:before="240"/>
        <w:ind w:left="0" w:firstLine="0"/>
        <w:rPr>
          <w:szCs w:val="22"/>
        </w:rPr>
      </w:pPr>
      <w:bookmarkStart w:id="32" w:name="_Toc11149331"/>
      <w:r w:rsidRPr="00E00985">
        <w:rPr>
          <w:szCs w:val="22"/>
        </w:rPr>
        <w:t>MHRA Notification of no Objection for Devices</w:t>
      </w:r>
      <w:bookmarkEnd w:id="32"/>
    </w:p>
    <w:p w14:paraId="42F13378" w14:textId="2608A99E" w:rsidR="0022208D" w:rsidRPr="00D543C2" w:rsidRDefault="004C306D" w:rsidP="00D543C2">
      <w:pPr>
        <w:pStyle w:val="BodyText"/>
      </w:pPr>
      <w:r w:rsidRPr="00D543C2">
        <w:t xml:space="preserve">Studies involving non-CE marked medical devices carried out in the UK </w:t>
      </w:r>
      <w:proofErr w:type="gramStart"/>
      <w:r w:rsidRPr="00D543C2">
        <w:t>may be regulated</w:t>
      </w:r>
      <w:proofErr w:type="gramEnd"/>
      <w:r w:rsidRPr="00D543C2">
        <w:t xml:space="preserve"> under the Medical Devices Regulations 200221 and will require approval from the MHRA. As </w:t>
      </w:r>
      <w:proofErr w:type="gramStart"/>
      <w:r w:rsidRPr="00D543C2">
        <w:t>such</w:t>
      </w:r>
      <w:proofErr w:type="gramEnd"/>
      <w:r w:rsidRPr="00D543C2">
        <w:t xml:space="preserve"> a Declaration of No Objection is required for clinical investigations (trials) of medical devices. This includes non-CE marked devices, CE- marked </w:t>
      </w:r>
      <w:proofErr w:type="gramStart"/>
      <w:r w:rsidRPr="00D543C2">
        <w:t>devices which</w:t>
      </w:r>
      <w:proofErr w:type="gramEnd"/>
      <w:r w:rsidRPr="00D543C2">
        <w:t xml:space="preserve"> have been modified or are being used outside their intended purpose(s), non-CE marked devices developed in-house or ‘off-label’ use.</w:t>
      </w:r>
      <w:r w:rsidR="00D543C2">
        <w:t xml:space="preserve"> </w:t>
      </w:r>
      <w:r w:rsidRPr="00D543C2">
        <w:t xml:space="preserve">The MHRA will charge for each application as </w:t>
      </w:r>
      <w:r w:rsidR="006A7B2F" w:rsidRPr="00D543C2">
        <w:t>specified below</w:t>
      </w:r>
      <w:proofErr w:type="gramStart"/>
      <w:r w:rsidRPr="00D543C2">
        <w:t>;</w:t>
      </w:r>
      <w:proofErr w:type="gramEnd"/>
    </w:p>
    <w:p w14:paraId="3A505C6F" w14:textId="77777777" w:rsidR="0022208D" w:rsidRPr="00D543C2" w:rsidRDefault="0022208D" w:rsidP="00D543C2">
      <w:pPr>
        <w:pStyle w:val="BodyText"/>
      </w:pPr>
    </w:p>
    <w:tbl>
      <w:tblPr>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8"/>
        <w:gridCol w:w="4147"/>
      </w:tblGrid>
      <w:tr w:rsidR="0022208D" w:rsidRPr="00EE4E94" w14:paraId="2572C1C5" w14:textId="77777777">
        <w:trPr>
          <w:trHeight w:val="860"/>
        </w:trPr>
        <w:tc>
          <w:tcPr>
            <w:tcW w:w="4738" w:type="dxa"/>
          </w:tcPr>
          <w:p w14:paraId="37F6DFFF" w14:textId="77777777" w:rsidR="0022208D" w:rsidRPr="00EE4E94" w:rsidRDefault="004C306D" w:rsidP="00EE4E94">
            <w:pPr>
              <w:pStyle w:val="TableParagraph"/>
              <w:spacing w:line="288" w:lineRule="auto"/>
              <w:ind w:left="-1"/>
              <w:jc w:val="both"/>
              <w:rPr>
                <w:rFonts w:ascii="Arial" w:hAnsi="Arial" w:cs="Arial"/>
                <w:b/>
              </w:rPr>
            </w:pPr>
            <w:r w:rsidRPr="00EE4E94">
              <w:rPr>
                <w:rFonts w:ascii="Arial" w:hAnsi="Arial" w:cs="Arial"/>
                <w:b/>
              </w:rPr>
              <w:t>Type of Application</w:t>
            </w:r>
          </w:p>
        </w:tc>
        <w:tc>
          <w:tcPr>
            <w:tcW w:w="4147" w:type="dxa"/>
          </w:tcPr>
          <w:p w14:paraId="14FC1307" w14:textId="77777777" w:rsidR="0022208D" w:rsidRPr="00EE4E94" w:rsidRDefault="004C306D" w:rsidP="00EE4E94">
            <w:pPr>
              <w:pStyle w:val="TableParagraph"/>
              <w:spacing w:line="288" w:lineRule="auto"/>
              <w:ind w:left="-1" w:right="66"/>
              <w:jc w:val="both"/>
              <w:rPr>
                <w:rFonts w:ascii="Arial" w:hAnsi="Arial" w:cs="Arial"/>
                <w:b/>
              </w:rPr>
            </w:pPr>
            <w:r w:rsidRPr="00EE4E94">
              <w:rPr>
                <w:rFonts w:ascii="Arial" w:hAnsi="Arial" w:cs="Arial"/>
                <w:b/>
              </w:rPr>
              <w:t>Fee payable. The figure in brackets denotes charge for re-application</w:t>
            </w:r>
          </w:p>
        </w:tc>
      </w:tr>
      <w:tr w:rsidR="0022208D" w:rsidRPr="00EE4E94" w14:paraId="22713F16" w14:textId="77777777">
        <w:trPr>
          <w:trHeight w:val="860"/>
        </w:trPr>
        <w:tc>
          <w:tcPr>
            <w:tcW w:w="4738" w:type="dxa"/>
          </w:tcPr>
          <w:p w14:paraId="3E806E52" w14:textId="77777777" w:rsidR="0022208D" w:rsidRPr="00EE4E94" w:rsidRDefault="004C306D" w:rsidP="00EE4E94">
            <w:pPr>
              <w:pStyle w:val="TableParagraph"/>
              <w:spacing w:line="288" w:lineRule="auto"/>
              <w:ind w:left="-1"/>
              <w:jc w:val="both"/>
              <w:rPr>
                <w:rFonts w:ascii="Arial" w:hAnsi="Arial" w:cs="Arial"/>
              </w:rPr>
            </w:pPr>
            <w:r w:rsidRPr="00EE4E94">
              <w:rPr>
                <w:rFonts w:ascii="Arial" w:hAnsi="Arial" w:cs="Arial"/>
              </w:rPr>
              <w:t>Class I, IIa, or IIb other than implantable or long- term invasive</w:t>
            </w:r>
          </w:p>
        </w:tc>
        <w:tc>
          <w:tcPr>
            <w:tcW w:w="4147" w:type="dxa"/>
          </w:tcPr>
          <w:p w14:paraId="60150BC4" w14:textId="77777777" w:rsidR="0022208D" w:rsidRPr="00EE4E94" w:rsidRDefault="004C306D" w:rsidP="00EE4E94">
            <w:pPr>
              <w:pStyle w:val="TableParagraph"/>
              <w:spacing w:line="288" w:lineRule="auto"/>
              <w:ind w:left="-1"/>
              <w:jc w:val="both"/>
              <w:rPr>
                <w:rFonts w:ascii="Arial" w:hAnsi="Arial" w:cs="Arial"/>
              </w:rPr>
            </w:pPr>
            <w:r w:rsidRPr="00EE4E94">
              <w:rPr>
                <w:rFonts w:ascii="Arial" w:hAnsi="Arial" w:cs="Arial"/>
              </w:rPr>
              <w:t>£3,820 (£2,920)</w:t>
            </w:r>
          </w:p>
        </w:tc>
      </w:tr>
      <w:tr w:rsidR="0022208D" w:rsidRPr="00EE4E94" w14:paraId="61425EF3" w14:textId="77777777">
        <w:trPr>
          <w:trHeight w:val="860"/>
        </w:trPr>
        <w:tc>
          <w:tcPr>
            <w:tcW w:w="4738" w:type="dxa"/>
          </w:tcPr>
          <w:p w14:paraId="6D8E0382" w14:textId="77777777" w:rsidR="0022208D" w:rsidRPr="00EE4E94" w:rsidRDefault="004C306D" w:rsidP="00EE4E94">
            <w:pPr>
              <w:pStyle w:val="TableParagraph"/>
              <w:spacing w:line="288" w:lineRule="auto"/>
              <w:ind w:left="-1"/>
              <w:jc w:val="both"/>
              <w:rPr>
                <w:rFonts w:ascii="Arial" w:hAnsi="Arial" w:cs="Arial"/>
              </w:rPr>
            </w:pPr>
            <w:r w:rsidRPr="00EE4E94">
              <w:rPr>
                <w:rFonts w:ascii="Arial" w:hAnsi="Arial" w:cs="Arial"/>
              </w:rPr>
              <w:t>Class IIb implantable or long-term invasive, Class III, and active implantable</w:t>
            </w:r>
          </w:p>
        </w:tc>
        <w:tc>
          <w:tcPr>
            <w:tcW w:w="4147" w:type="dxa"/>
          </w:tcPr>
          <w:p w14:paraId="7C298E3B" w14:textId="77777777" w:rsidR="0022208D" w:rsidRPr="00EE4E94" w:rsidRDefault="004C306D" w:rsidP="00EE4E94">
            <w:pPr>
              <w:pStyle w:val="TableParagraph"/>
              <w:spacing w:line="288" w:lineRule="auto"/>
              <w:ind w:left="-1"/>
              <w:jc w:val="both"/>
              <w:rPr>
                <w:rFonts w:ascii="Arial" w:hAnsi="Arial" w:cs="Arial"/>
              </w:rPr>
            </w:pPr>
            <w:r w:rsidRPr="00EE4E94">
              <w:rPr>
                <w:rFonts w:ascii="Arial" w:hAnsi="Arial" w:cs="Arial"/>
              </w:rPr>
              <w:t>£5,040 (£3,570)</w:t>
            </w:r>
          </w:p>
        </w:tc>
      </w:tr>
    </w:tbl>
    <w:p w14:paraId="4BA4C628" w14:textId="1F5E543E" w:rsidR="0022208D" w:rsidRPr="00D543C2" w:rsidRDefault="0022208D" w:rsidP="00D543C2">
      <w:pPr>
        <w:pStyle w:val="BodyText"/>
      </w:pPr>
    </w:p>
    <w:p w14:paraId="7FB3D1A6" w14:textId="12F5D0F1" w:rsidR="0022208D" w:rsidRPr="00E00985" w:rsidRDefault="004C306D" w:rsidP="00E00985">
      <w:pPr>
        <w:pStyle w:val="Heading2"/>
        <w:numPr>
          <w:ilvl w:val="0"/>
          <w:numId w:val="34"/>
        </w:numPr>
        <w:spacing w:before="240"/>
        <w:ind w:left="0" w:firstLine="0"/>
        <w:rPr>
          <w:szCs w:val="22"/>
        </w:rPr>
      </w:pPr>
      <w:bookmarkStart w:id="33" w:name="_Toc11149332"/>
      <w:r w:rsidRPr="00E00985">
        <w:rPr>
          <w:szCs w:val="22"/>
        </w:rPr>
        <w:t>Confidentiality Advisory Group (CAG)</w:t>
      </w:r>
      <w:bookmarkEnd w:id="33"/>
    </w:p>
    <w:p w14:paraId="3C5D5B2B" w14:textId="493526C6" w:rsidR="00C6157A" w:rsidRPr="00D543C2" w:rsidRDefault="00277905" w:rsidP="00D543C2">
      <w:pPr>
        <w:pStyle w:val="BodyText"/>
      </w:pPr>
      <w:hyperlink r:id="rId37" w:history="1">
        <w:r w:rsidR="004C306D" w:rsidRPr="00EC3862">
          <w:rPr>
            <w:rStyle w:val="Hyperlink"/>
          </w:rPr>
          <w:t>CAG approval</w:t>
        </w:r>
      </w:hyperlink>
      <w:r w:rsidR="004C306D" w:rsidRPr="00D543C2">
        <w:t xml:space="preserve"> is required for using identifiable patient data without consent. Applications to CAG </w:t>
      </w:r>
      <w:proofErr w:type="gramStart"/>
      <w:r w:rsidR="004C306D" w:rsidRPr="00D543C2">
        <w:t>must be viewed</w:t>
      </w:r>
      <w:proofErr w:type="gramEnd"/>
      <w:r w:rsidR="004C306D" w:rsidRPr="00D543C2">
        <w:t xml:space="preserve"> as a last resort, and all other steps to </w:t>
      </w:r>
      <w:r w:rsidR="00230748" w:rsidRPr="00D543C2">
        <w:t>conduct the</w:t>
      </w:r>
      <w:r w:rsidR="004C306D" w:rsidRPr="00D543C2">
        <w:t xml:space="preserve"> research must have been exhausted.</w:t>
      </w:r>
    </w:p>
    <w:p w14:paraId="43CFB3E0" w14:textId="266A86D5" w:rsidR="0022208D" w:rsidRPr="00E00985" w:rsidRDefault="004C306D" w:rsidP="00E00985">
      <w:pPr>
        <w:pStyle w:val="Heading2"/>
        <w:numPr>
          <w:ilvl w:val="0"/>
          <w:numId w:val="34"/>
        </w:numPr>
        <w:spacing w:before="240"/>
        <w:ind w:left="0" w:firstLine="0"/>
        <w:rPr>
          <w:szCs w:val="22"/>
        </w:rPr>
      </w:pPr>
      <w:bookmarkStart w:id="34" w:name="_Toc11149333"/>
      <w:r w:rsidRPr="00E00985">
        <w:rPr>
          <w:szCs w:val="22"/>
        </w:rPr>
        <w:t xml:space="preserve">Administration of Radioactive Substances Advisory </w:t>
      </w:r>
      <w:r w:rsidR="00230748" w:rsidRPr="00E00985">
        <w:rPr>
          <w:szCs w:val="22"/>
        </w:rPr>
        <w:t>Committee (</w:t>
      </w:r>
      <w:r w:rsidRPr="00E00985">
        <w:rPr>
          <w:szCs w:val="22"/>
        </w:rPr>
        <w:t>ARSAC) Certificate</w:t>
      </w:r>
      <w:bookmarkEnd w:id="34"/>
    </w:p>
    <w:p w14:paraId="67D0A795" w14:textId="5F790B66" w:rsidR="00C6157A" w:rsidRPr="00D543C2" w:rsidRDefault="004C306D" w:rsidP="00D543C2">
      <w:pPr>
        <w:pStyle w:val="BodyText"/>
      </w:pPr>
      <w:r w:rsidRPr="00D543C2">
        <w:t xml:space="preserve">An </w:t>
      </w:r>
      <w:hyperlink r:id="rId38" w:history="1">
        <w:r w:rsidRPr="00EC3862">
          <w:rPr>
            <w:rStyle w:val="Hyperlink"/>
          </w:rPr>
          <w:t>ARSAC</w:t>
        </w:r>
      </w:hyperlink>
      <w:r w:rsidRPr="00D543C2">
        <w:t xml:space="preserve"> certificate is required for any clinician (at each research site) who wishes to </w:t>
      </w:r>
      <w:r w:rsidR="00230748" w:rsidRPr="00D543C2">
        <w:t>use ionising radiation</w:t>
      </w:r>
      <w:r w:rsidRPr="00D543C2">
        <w:t xml:space="preserve"> or administer radioactive medicinal products to human subjects. This does not apply to routine X-rays or CT scans.</w:t>
      </w:r>
    </w:p>
    <w:p w14:paraId="13E87A56" w14:textId="5D2A27F4" w:rsidR="0022208D" w:rsidRPr="00E00985" w:rsidRDefault="004C306D" w:rsidP="00E00985">
      <w:pPr>
        <w:pStyle w:val="Heading2"/>
        <w:numPr>
          <w:ilvl w:val="0"/>
          <w:numId w:val="34"/>
        </w:numPr>
        <w:spacing w:before="240"/>
        <w:ind w:left="0" w:firstLine="0"/>
        <w:rPr>
          <w:szCs w:val="22"/>
        </w:rPr>
      </w:pPr>
      <w:bookmarkStart w:id="35" w:name="_Toc11149334"/>
      <w:r w:rsidRPr="00E00985">
        <w:rPr>
          <w:szCs w:val="22"/>
        </w:rPr>
        <w:t>Gene Therapy Advisory Committee (GTAC) Approval</w:t>
      </w:r>
      <w:bookmarkEnd w:id="35"/>
    </w:p>
    <w:p w14:paraId="31A489B7" w14:textId="25D1C9A9" w:rsidR="00C6157A" w:rsidRPr="00D543C2" w:rsidRDefault="00277905" w:rsidP="00D543C2">
      <w:pPr>
        <w:pStyle w:val="BodyText"/>
      </w:pPr>
      <w:hyperlink r:id="rId39" w:history="1">
        <w:r w:rsidR="004C306D" w:rsidRPr="00F30AF0">
          <w:rPr>
            <w:rStyle w:val="Hyperlink"/>
          </w:rPr>
          <w:t>GTAC</w:t>
        </w:r>
      </w:hyperlink>
      <w:r w:rsidR="004C306D" w:rsidRPr="00D543C2">
        <w:t xml:space="preserve"> has UK-wide responsibility for the ethical oversight of proposals to conduct research involving gene or stem cell therapies.</w:t>
      </w:r>
    </w:p>
    <w:p w14:paraId="13553499" w14:textId="59A32074" w:rsidR="0022208D" w:rsidRPr="00E00985" w:rsidRDefault="004C306D" w:rsidP="00E00985">
      <w:pPr>
        <w:pStyle w:val="Heading2"/>
        <w:numPr>
          <w:ilvl w:val="0"/>
          <w:numId w:val="34"/>
        </w:numPr>
        <w:spacing w:before="240"/>
        <w:ind w:left="0" w:firstLine="0"/>
        <w:rPr>
          <w:szCs w:val="22"/>
        </w:rPr>
      </w:pPr>
      <w:bookmarkStart w:id="36" w:name="_Toc11149335"/>
      <w:r w:rsidRPr="00E00985">
        <w:rPr>
          <w:szCs w:val="22"/>
        </w:rPr>
        <w:t>Ionising Radiation (Medical Exposure) Regulations 2000 (IRMER) Approval</w:t>
      </w:r>
      <w:bookmarkEnd w:id="36"/>
    </w:p>
    <w:p w14:paraId="461C2B24" w14:textId="149C170B" w:rsidR="00C6157A" w:rsidRPr="00D543C2" w:rsidRDefault="004C306D" w:rsidP="00D543C2">
      <w:pPr>
        <w:pStyle w:val="BodyText"/>
      </w:pPr>
      <w:r w:rsidRPr="00D543C2">
        <w:t>If the research involves (or might involve) ionising radiation (diagnostic x-rays, CT scans, DXA scans, radiotherapy, radionuclide imaging), the proposal will need to be</w:t>
      </w:r>
      <w:hyperlink r:id="rId40" w:history="1">
        <w:r w:rsidR="007F3F19" w:rsidRPr="00F30AF0">
          <w:rPr>
            <w:rStyle w:val="Hyperlink"/>
          </w:rPr>
          <w:t xml:space="preserve"> </w:t>
        </w:r>
        <w:r w:rsidRPr="00F30AF0">
          <w:rPr>
            <w:rStyle w:val="Hyperlink"/>
          </w:rPr>
          <w:t>reviewed</w:t>
        </w:r>
        <w:r w:rsidR="007F3F19" w:rsidRPr="00F30AF0">
          <w:rPr>
            <w:rStyle w:val="Hyperlink"/>
          </w:rPr>
          <w:t xml:space="preserve"> </w:t>
        </w:r>
        <w:r w:rsidRPr="00F30AF0">
          <w:rPr>
            <w:rStyle w:val="Hyperlink"/>
          </w:rPr>
          <w:t>by</w:t>
        </w:r>
        <w:r w:rsidR="007F3F19" w:rsidRPr="00F30AF0">
          <w:rPr>
            <w:rStyle w:val="Hyperlink"/>
          </w:rPr>
          <w:t xml:space="preserve"> </w:t>
        </w:r>
        <w:r w:rsidR="00230748" w:rsidRPr="00F30AF0">
          <w:rPr>
            <w:rStyle w:val="Hyperlink"/>
          </w:rPr>
          <w:t>a</w:t>
        </w:r>
        <w:r w:rsidR="007F3F19" w:rsidRPr="00F30AF0">
          <w:rPr>
            <w:rStyle w:val="Hyperlink"/>
          </w:rPr>
          <w:t xml:space="preserve"> </w:t>
        </w:r>
        <w:r w:rsidRPr="00F30AF0">
          <w:rPr>
            <w:rStyle w:val="Hyperlink"/>
          </w:rPr>
          <w:t>Clinical Radiation</w:t>
        </w:r>
        <w:r w:rsidR="007F3F19" w:rsidRPr="00F30AF0">
          <w:rPr>
            <w:rStyle w:val="Hyperlink"/>
          </w:rPr>
          <w:t xml:space="preserve"> </w:t>
        </w:r>
        <w:r w:rsidRPr="00F30AF0">
          <w:rPr>
            <w:rStyle w:val="Hyperlink"/>
          </w:rPr>
          <w:t>Expert and Medical Physics Expert</w:t>
        </w:r>
      </w:hyperlink>
      <w:r w:rsidRPr="00D543C2">
        <w:t xml:space="preserve"> who will sign-off on any</w:t>
      </w:r>
      <w:r w:rsidR="007F3F19" w:rsidRPr="00D543C2">
        <w:t xml:space="preserve"> </w:t>
      </w:r>
      <w:r w:rsidRPr="00D543C2">
        <w:t>use.</w:t>
      </w:r>
    </w:p>
    <w:p w14:paraId="3E946FDD" w14:textId="6F37AF80" w:rsidR="0022208D" w:rsidRPr="00E00985" w:rsidRDefault="004C306D" w:rsidP="00E00985">
      <w:pPr>
        <w:pStyle w:val="Heading2"/>
        <w:numPr>
          <w:ilvl w:val="0"/>
          <w:numId w:val="34"/>
        </w:numPr>
        <w:spacing w:before="240"/>
        <w:ind w:left="0" w:firstLine="0"/>
        <w:rPr>
          <w:szCs w:val="22"/>
        </w:rPr>
      </w:pPr>
      <w:bookmarkStart w:id="37" w:name="_Toc11149336"/>
      <w:r w:rsidRPr="00E00985">
        <w:rPr>
          <w:szCs w:val="22"/>
        </w:rPr>
        <w:t>Human Tissue Authority (HTA) Licence</w:t>
      </w:r>
      <w:bookmarkEnd w:id="37"/>
    </w:p>
    <w:p w14:paraId="446296FA" w14:textId="5891004C" w:rsidR="00C6157A" w:rsidRPr="00D543C2" w:rsidRDefault="004C306D" w:rsidP="00D543C2">
      <w:pPr>
        <w:pStyle w:val="BodyText"/>
      </w:pPr>
      <w:r w:rsidRPr="00D543C2">
        <w:t xml:space="preserve">The storage of human tissue (or ‘relevant material’) for research purposes will </w:t>
      </w:r>
      <w:r w:rsidR="00230748" w:rsidRPr="00D543C2">
        <w:t>require a licence</w:t>
      </w:r>
      <w:r w:rsidRPr="00D543C2">
        <w:t xml:space="preserve"> from the HTA </w:t>
      </w:r>
      <w:r w:rsidR="006A7B2F" w:rsidRPr="00D543C2">
        <w:t>in certain</w:t>
      </w:r>
      <w:r w:rsidRPr="00D543C2">
        <w:t xml:space="preserve"> circumstances. The </w:t>
      </w:r>
      <w:r w:rsidR="00F30AF0">
        <w:t xml:space="preserve">Faculty of Science has an </w:t>
      </w:r>
      <w:hyperlink r:id="rId41" w:history="1">
        <w:r w:rsidR="00F30AF0" w:rsidRPr="00F30AF0">
          <w:rPr>
            <w:rStyle w:val="Hyperlink"/>
          </w:rPr>
          <w:t>HTA research licence</w:t>
        </w:r>
      </w:hyperlink>
      <w:r w:rsidR="00F30AF0">
        <w:t xml:space="preserve">. To undertake research under the licence please contact the LJMU HTA Tissue coordinator </w:t>
      </w:r>
    </w:p>
    <w:p w14:paraId="5A412FF8" w14:textId="69C0DD41" w:rsidR="0022208D" w:rsidRPr="00E00985" w:rsidRDefault="004C306D" w:rsidP="00E00985">
      <w:pPr>
        <w:pStyle w:val="Heading2"/>
        <w:numPr>
          <w:ilvl w:val="0"/>
          <w:numId w:val="34"/>
        </w:numPr>
        <w:spacing w:before="240"/>
        <w:ind w:left="0" w:firstLine="0"/>
        <w:rPr>
          <w:szCs w:val="22"/>
        </w:rPr>
      </w:pPr>
      <w:bookmarkStart w:id="38" w:name="_Toc11149337"/>
      <w:r w:rsidRPr="00E00985">
        <w:rPr>
          <w:szCs w:val="22"/>
        </w:rPr>
        <w:lastRenderedPageBreak/>
        <w:t xml:space="preserve">National </w:t>
      </w:r>
      <w:r w:rsidR="00230748" w:rsidRPr="00E00985">
        <w:rPr>
          <w:szCs w:val="22"/>
        </w:rPr>
        <w:t>Offender Management</w:t>
      </w:r>
      <w:r w:rsidRPr="00E00985">
        <w:rPr>
          <w:szCs w:val="22"/>
        </w:rPr>
        <w:t xml:space="preserve"> Service (NOMS)</w:t>
      </w:r>
      <w:bookmarkEnd w:id="38"/>
    </w:p>
    <w:p w14:paraId="11DA1C8E" w14:textId="55D318B0" w:rsidR="0022208D" w:rsidRPr="00D543C2" w:rsidRDefault="004C306D" w:rsidP="00D543C2">
      <w:pPr>
        <w:pStyle w:val="BodyText"/>
      </w:pPr>
      <w:r w:rsidRPr="00D543C2">
        <w:t xml:space="preserve">If research aims to recruit participants who are currently involved with the prison and probation services within the UK then approval from </w:t>
      </w:r>
      <w:hyperlink r:id="rId42" w:history="1">
        <w:r w:rsidRPr="00E644AF">
          <w:rPr>
            <w:rStyle w:val="Hyperlink"/>
          </w:rPr>
          <w:t>NOMS</w:t>
        </w:r>
      </w:hyperlink>
      <w:r w:rsidRPr="00D543C2">
        <w:t xml:space="preserve"> </w:t>
      </w:r>
      <w:proofErr w:type="gramStart"/>
      <w:r w:rsidRPr="00D543C2">
        <w:t>must be obtained</w:t>
      </w:r>
      <w:proofErr w:type="gramEnd"/>
      <w:r w:rsidRPr="00D543C2">
        <w:t xml:space="preserve">. Applications </w:t>
      </w:r>
      <w:proofErr w:type="gramStart"/>
      <w:r w:rsidRPr="00D543C2">
        <w:t>will be reviewed</w:t>
      </w:r>
      <w:proofErr w:type="gramEnd"/>
      <w:r w:rsidRPr="00D543C2">
        <w:t xml:space="preserve"> in line with</w:t>
      </w:r>
    </w:p>
    <w:p w14:paraId="72F10753" w14:textId="77777777" w:rsidR="0022208D" w:rsidRPr="00D543C2" w:rsidRDefault="0022208D" w:rsidP="00D543C2">
      <w:pPr>
        <w:pStyle w:val="BodyText"/>
      </w:pPr>
    </w:p>
    <w:p w14:paraId="5E0B7882" w14:textId="199C7D0C" w:rsidR="00C6157A" w:rsidRPr="00D543C2" w:rsidRDefault="00230748" w:rsidP="00D543C2">
      <w:pPr>
        <w:pStyle w:val="BodyText"/>
      </w:pPr>
      <w:r w:rsidRPr="00D543C2">
        <w:t>NOMS current</w:t>
      </w:r>
      <w:r w:rsidR="004C306D" w:rsidRPr="00D543C2">
        <w:t xml:space="preserve"> priorities, resource implications, overlap with current research and </w:t>
      </w:r>
      <w:r w:rsidRPr="00D543C2">
        <w:t>ethical considerations</w:t>
      </w:r>
      <w:r w:rsidR="004C306D" w:rsidRPr="00D543C2">
        <w:t>.</w:t>
      </w:r>
    </w:p>
    <w:p w14:paraId="78472B0F" w14:textId="0BE83AC3" w:rsidR="0022208D" w:rsidRPr="00E00985" w:rsidRDefault="004C306D" w:rsidP="00E00985">
      <w:pPr>
        <w:pStyle w:val="Heading2"/>
        <w:numPr>
          <w:ilvl w:val="0"/>
          <w:numId w:val="34"/>
        </w:numPr>
        <w:spacing w:before="240"/>
        <w:ind w:left="0" w:firstLine="0"/>
        <w:rPr>
          <w:szCs w:val="22"/>
        </w:rPr>
      </w:pPr>
      <w:bookmarkStart w:id="39" w:name="_Toc11149338"/>
      <w:r w:rsidRPr="00E00985">
        <w:rPr>
          <w:szCs w:val="22"/>
        </w:rPr>
        <w:t>Human Fertilisation &amp; Embryology Authority (HFEA</w:t>
      </w:r>
      <w:r w:rsidR="00E644AF" w:rsidRPr="00E00985">
        <w:rPr>
          <w:szCs w:val="22"/>
        </w:rPr>
        <w:t>)</w:t>
      </w:r>
      <w:bookmarkEnd w:id="39"/>
    </w:p>
    <w:p w14:paraId="1462F915" w14:textId="6AFB5F07" w:rsidR="0022208D" w:rsidRPr="00D543C2" w:rsidRDefault="004C306D" w:rsidP="00D543C2">
      <w:pPr>
        <w:pStyle w:val="BodyText"/>
      </w:pPr>
      <w:r w:rsidRPr="00D543C2">
        <w:t xml:space="preserve">The </w:t>
      </w:r>
      <w:hyperlink r:id="rId43" w:history="1">
        <w:r w:rsidRPr="00E644AF">
          <w:rPr>
            <w:rStyle w:val="Hyperlink"/>
          </w:rPr>
          <w:t>Human Fertilisation and Embryology Authority</w:t>
        </w:r>
      </w:hyperlink>
      <w:r w:rsidRPr="00D543C2">
        <w:t xml:space="preserve"> is the UK's independent regulator overseeing the use</w:t>
      </w:r>
      <w:r w:rsidR="007F3F19" w:rsidRPr="00D543C2">
        <w:t xml:space="preserve"> </w:t>
      </w:r>
      <w:r w:rsidRPr="00D543C2">
        <w:t xml:space="preserve">of gametes and embryos in fertility treatment and research. HFEA can issue research specific licences for research involving embryos. These licenses can last up to three years. If you are planning to undertake any research of this </w:t>
      </w:r>
      <w:proofErr w:type="gramStart"/>
      <w:r w:rsidRPr="00D543C2">
        <w:t>kind</w:t>
      </w:r>
      <w:proofErr w:type="gramEnd"/>
      <w:r w:rsidRPr="00D543C2">
        <w:t xml:space="preserve"> please contact </w:t>
      </w:r>
      <w:r w:rsidR="009B7A9C">
        <w:t>LJMU REG</w:t>
      </w:r>
      <w:r w:rsidRPr="00D543C2">
        <w:t xml:space="preserve"> in the first instance and visit </w:t>
      </w:r>
      <w:hyperlink r:id="rId44">
        <w:r w:rsidRPr="00D543C2">
          <w:t>http://www.hfea.gov.uk/177.html.</w:t>
        </w:r>
      </w:hyperlink>
    </w:p>
    <w:p w14:paraId="51AC2C23" w14:textId="4E55B5AE" w:rsidR="0022208D" w:rsidRPr="00D543C2" w:rsidRDefault="00473500" w:rsidP="00473500">
      <w:pPr>
        <w:pStyle w:val="Heading1"/>
        <w:ind w:left="357" w:hanging="357"/>
        <w:rPr>
          <w:rFonts w:cs="Arial"/>
          <w:szCs w:val="22"/>
        </w:rPr>
      </w:pPr>
      <w:bookmarkStart w:id="40" w:name="_Toc528756774"/>
      <w:bookmarkStart w:id="41" w:name="_Toc11149339"/>
      <w:r w:rsidRPr="00D543C2">
        <w:rPr>
          <w:rFonts w:cs="Arial"/>
          <w:szCs w:val="22"/>
        </w:rPr>
        <w:t>Conducting your Research</w:t>
      </w:r>
      <w:bookmarkEnd w:id="40"/>
      <w:bookmarkEnd w:id="41"/>
    </w:p>
    <w:p w14:paraId="208137B0" w14:textId="59AF8AC0" w:rsidR="00C6157A" w:rsidRPr="00D543C2" w:rsidRDefault="004C306D" w:rsidP="00D543C2">
      <w:pPr>
        <w:pStyle w:val="BodyText"/>
      </w:pPr>
      <w:r w:rsidRPr="00D543C2">
        <w:t>You will need the following documents in order to begin recruitment to research sponsored by the University</w:t>
      </w:r>
      <w:proofErr w:type="gramStart"/>
      <w:r w:rsidRPr="00D543C2">
        <w:t>;</w:t>
      </w:r>
      <w:proofErr w:type="gramEnd"/>
    </w:p>
    <w:p w14:paraId="4ADCA854" w14:textId="61B3B1A1" w:rsidR="0022208D" w:rsidRPr="00EE4E94" w:rsidRDefault="00230748" w:rsidP="00E00985">
      <w:pPr>
        <w:pStyle w:val="BodyText"/>
        <w:numPr>
          <w:ilvl w:val="0"/>
          <w:numId w:val="20"/>
        </w:numPr>
        <w:spacing w:before="120"/>
        <w:ind w:left="714" w:hanging="357"/>
      </w:pPr>
      <w:r w:rsidRPr="00EE4E94">
        <w:t>LJMU</w:t>
      </w:r>
      <w:r w:rsidR="004C306D" w:rsidRPr="00EE4E94">
        <w:t xml:space="preserve"> Sponsorship</w:t>
      </w:r>
      <w:r w:rsidR="004C306D" w:rsidRPr="00EE4E94">
        <w:rPr>
          <w:spacing w:val="-24"/>
        </w:rPr>
        <w:t xml:space="preserve"> </w:t>
      </w:r>
      <w:r w:rsidR="004C306D" w:rsidRPr="00EE4E94">
        <w:t>Approval</w:t>
      </w:r>
      <w:r w:rsidR="00495E4C">
        <w:t xml:space="preserve"> (pre-regulatory approval)</w:t>
      </w:r>
    </w:p>
    <w:p w14:paraId="0E3276EF" w14:textId="1525EF2F" w:rsidR="0022208D" w:rsidRPr="00EE4E94" w:rsidRDefault="00BF5972" w:rsidP="00E00985">
      <w:pPr>
        <w:pStyle w:val="BodyText"/>
        <w:numPr>
          <w:ilvl w:val="0"/>
          <w:numId w:val="20"/>
        </w:numPr>
        <w:spacing w:before="120"/>
        <w:ind w:left="714" w:hanging="357"/>
      </w:pPr>
      <w:r w:rsidRPr="00EE4E94">
        <w:t xml:space="preserve">NHS </w:t>
      </w:r>
      <w:r w:rsidR="004C306D" w:rsidRPr="00EE4E94">
        <w:t xml:space="preserve">REC Favourable Opinion (or University </w:t>
      </w:r>
      <w:r w:rsidRPr="00EE4E94">
        <w:t>REC</w:t>
      </w:r>
      <w:r w:rsidR="004C306D" w:rsidRPr="00EE4E94">
        <w:t xml:space="preserve"> Approval and/or international site(s) ethical approval as appropriate)</w:t>
      </w:r>
    </w:p>
    <w:p w14:paraId="41096F30" w14:textId="77777777" w:rsidR="0022208D" w:rsidRPr="00EE4E94" w:rsidRDefault="004C306D" w:rsidP="00E00985">
      <w:pPr>
        <w:pStyle w:val="BodyText"/>
        <w:numPr>
          <w:ilvl w:val="0"/>
          <w:numId w:val="20"/>
        </w:numPr>
        <w:spacing w:before="120"/>
        <w:ind w:left="714" w:hanging="357"/>
      </w:pPr>
      <w:r w:rsidRPr="00EE4E94">
        <w:t>HRA</w:t>
      </w:r>
      <w:r w:rsidRPr="00EE4E94">
        <w:rPr>
          <w:spacing w:val="15"/>
        </w:rPr>
        <w:t xml:space="preserve"> </w:t>
      </w:r>
      <w:r w:rsidRPr="00EE4E94">
        <w:t>Approval</w:t>
      </w:r>
    </w:p>
    <w:p w14:paraId="21FB5F67" w14:textId="4C4D5DFD" w:rsidR="0022208D" w:rsidRPr="00EE4E94" w:rsidRDefault="004C306D" w:rsidP="00E00985">
      <w:pPr>
        <w:pStyle w:val="BodyText"/>
        <w:numPr>
          <w:ilvl w:val="0"/>
          <w:numId w:val="20"/>
        </w:numPr>
        <w:spacing w:before="120"/>
        <w:ind w:left="714" w:hanging="357"/>
      </w:pPr>
      <w:r w:rsidRPr="00EE4E94">
        <w:t xml:space="preserve">MHRA CTA / MHRA Notice </w:t>
      </w:r>
      <w:r w:rsidRPr="00EE4E94">
        <w:rPr>
          <w:spacing w:val="2"/>
        </w:rPr>
        <w:t xml:space="preserve">of </w:t>
      </w:r>
      <w:r w:rsidRPr="00EE4E94">
        <w:rPr>
          <w:spacing w:val="-3"/>
        </w:rPr>
        <w:t xml:space="preserve">No </w:t>
      </w:r>
      <w:r w:rsidRPr="00EE4E94">
        <w:t>Objection (if</w:t>
      </w:r>
      <w:r w:rsidR="007F3F19" w:rsidRPr="00EE4E94">
        <w:t xml:space="preserve"> </w:t>
      </w:r>
      <w:r w:rsidRPr="00EE4E94">
        <w:t>required)</w:t>
      </w:r>
    </w:p>
    <w:p w14:paraId="4387B986" w14:textId="4528457D" w:rsidR="0022208D" w:rsidRPr="00EE4E94" w:rsidRDefault="004C306D" w:rsidP="00E00985">
      <w:pPr>
        <w:pStyle w:val="BodyText"/>
        <w:numPr>
          <w:ilvl w:val="0"/>
          <w:numId w:val="20"/>
        </w:numPr>
        <w:spacing w:before="120"/>
        <w:ind w:left="714" w:hanging="357"/>
      </w:pPr>
      <w:r w:rsidRPr="00EE4E94">
        <w:t>Any other required appr</w:t>
      </w:r>
      <w:r w:rsidR="007F3F19" w:rsidRPr="00EE4E94">
        <w:t>ovals as defined at application</w:t>
      </w:r>
      <w:r w:rsidRPr="00EE4E94">
        <w:rPr>
          <w:spacing w:val="16"/>
        </w:rPr>
        <w:t xml:space="preserve"> </w:t>
      </w:r>
      <w:r w:rsidRPr="00EE4E94">
        <w:t>stage</w:t>
      </w:r>
    </w:p>
    <w:p w14:paraId="48E531FB" w14:textId="142FB241" w:rsidR="0022208D" w:rsidRDefault="004C306D" w:rsidP="00E00985">
      <w:pPr>
        <w:pStyle w:val="BodyText"/>
        <w:numPr>
          <w:ilvl w:val="0"/>
          <w:numId w:val="20"/>
        </w:numPr>
        <w:spacing w:before="120"/>
        <w:ind w:left="714" w:hanging="357"/>
      </w:pPr>
      <w:r w:rsidRPr="00EE4E94">
        <w:t>Confirmation of Capacity an</w:t>
      </w:r>
      <w:r w:rsidR="007F3F19" w:rsidRPr="00EE4E94">
        <w:t>d Capability from the lead NHS</w:t>
      </w:r>
      <w:r w:rsidRPr="00EE4E94">
        <w:t xml:space="preserve"> Trust</w:t>
      </w:r>
    </w:p>
    <w:p w14:paraId="6A1482BC" w14:textId="5E0A394E" w:rsidR="00495E4C" w:rsidRPr="00EE4E94" w:rsidRDefault="00B36797" w:rsidP="00495E4C">
      <w:pPr>
        <w:pStyle w:val="BodyText"/>
        <w:numPr>
          <w:ilvl w:val="0"/>
          <w:numId w:val="20"/>
        </w:numPr>
        <w:spacing w:before="120"/>
        <w:ind w:left="714" w:hanging="357"/>
      </w:pPr>
      <w:r>
        <w:t>Signed contracts / agreements</w:t>
      </w:r>
    </w:p>
    <w:p w14:paraId="24B542C5" w14:textId="77777777" w:rsidR="00C6157A" w:rsidRPr="00D543C2" w:rsidRDefault="00C6157A" w:rsidP="00D543C2">
      <w:pPr>
        <w:pStyle w:val="BodyText"/>
      </w:pPr>
    </w:p>
    <w:p w14:paraId="49DE2F55" w14:textId="458E050F" w:rsidR="00C6157A" w:rsidRDefault="004C306D" w:rsidP="00D543C2">
      <w:pPr>
        <w:pStyle w:val="BodyText"/>
      </w:pPr>
      <w:r w:rsidRPr="00D543C2">
        <w:t xml:space="preserve">Once </w:t>
      </w:r>
      <w:r w:rsidR="00D30D51">
        <w:t>LJMU REG</w:t>
      </w:r>
      <w:r w:rsidRPr="00D543C2">
        <w:t xml:space="preserve"> have received these </w:t>
      </w:r>
      <w:proofErr w:type="gramStart"/>
      <w:r w:rsidRPr="00D543C2">
        <w:t>documents</w:t>
      </w:r>
      <w:proofErr w:type="gramEnd"/>
      <w:r w:rsidRPr="00D543C2">
        <w:t xml:space="preserve"> you will be issued with a Sponsor Permission to Proceed Notification. This will state that all regulatory and governance requirements </w:t>
      </w:r>
      <w:proofErr w:type="gramStart"/>
      <w:r w:rsidRPr="00D543C2">
        <w:t>have been met</w:t>
      </w:r>
      <w:proofErr w:type="gramEnd"/>
      <w:r w:rsidRPr="00D543C2">
        <w:t>, and the study can be</w:t>
      </w:r>
      <w:r w:rsidR="005C38D6">
        <w:t xml:space="preserve"> set-up and open</w:t>
      </w:r>
      <w:r w:rsidRPr="00D543C2">
        <w:t xml:space="preserve"> to recruitment. Further R&amp;D approvals will be required from each NHS site you intend </w:t>
      </w:r>
      <w:r w:rsidR="006A7B2F" w:rsidRPr="00D543C2">
        <w:t>to open</w:t>
      </w:r>
      <w:r w:rsidRPr="00D543C2">
        <w:t>.</w:t>
      </w:r>
    </w:p>
    <w:p w14:paraId="215C6829" w14:textId="3707486B" w:rsidR="005C38D6" w:rsidRDefault="005C38D6" w:rsidP="00D543C2">
      <w:pPr>
        <w:pStyle w:val="BodyText"/>
      </w:pPr>
    </w:p>
    <w:p w14:paraId="2D71F0F0" w14:textId="5D0E08AD" w:rsidR="005C38D6" w:rsidRPr="00D543C2" w:rsidRDefault="005C38D6" w:rsidP="00D543C2">
      <w:pPr>
        <w:pStyle w:val="BodyText"/>
      </w:pPr>
      <w:r>
        <w:t xml:space="preserve">The CI is responsible for NHS site set-up – for </w:t>
      </w:r>
      <w:proofErr w:type="gramStart"/>
      <w:r>
        <w:t>details,</w:t>
      </w:r>
      <w:proofErr w:type="gramEnd"/>
      <w:r>
        <w:t xml:space="preserve"> please refer to SOP003 Delegation of Roles and Responsibilities for LJMU Sponsored Research.</w:t>
      </w:r>
    </w:p>
    <w:p w14:paraId="2C7BBE27" w14:textId="77777777" w:rsidR="00EE2F85" w:rsidRDefault="00EE2F85" w:rsidP="00D543C2">
      <w:pPr>
        <w:pStyle w:val="BodyText"/>
        <w:rPr>
          <w:b/>
        </w:rPr>
      </w:pPr>
    </w:p>
    <w:p w14:paraId="2935EA00" w14:textId="24FD8248" w:rsidR="00C6157A" w:rsidRPr="00D543C2" w:rsidRDefault="004C306D" w:rsidP="00D543C2">
      <w:pPr>
        <w:pStyle w:val="BodyText"/>
      </w:pPr>
      <w:r w:rsidRPr="00D543C2">
        <w:t xml:space="preserve">It is important that you make contact with </w:t>
      </w:r>
      <w:r w:rsidR="007C1CC8">
        <w:t>LJMU REG</w:t>
      </w:r>
      <w:r w:rsidRPr="00D543C2">
        <w:t xml:space="preserve"> in the following circumstances:</w:t>
      </w:r>
    </w:p>
    <w:p w14:paraId="1E14D3F3" w14:textId="17C59A37" w:rsidR="0022208D" w:rsidRPr="00EE4E94" w:rsidRDefault="004C306D" w:rsidP="00E00985">
      <w:pPr>
        <w:pStyle w:val="BodyText"/>
        <w:numPr>
          <w:ilvl w:val="0"/>
          <w:numId w:val="21"/>
        </w:numPr>
        <w:spacing w:before="120"/>
        <w:ind w:left="714" w:hanging="357"/>
      </w:pPr>
      <w:r w:rsidRPr="00EE4E94">
        <w:t xml:space="preserve">The date the first participant </w:t>
      </w:r>
      <w:proofErr w:type="gramStart"/>
      <w:r w:rsidRPr="00EE4E94">
        <w:t>is recruited</w:t>
      </w:r>
      <w:proofErr w:type="gramEnd"/>
      <w:r w:rsidRPr="00EE4E94">
        <w:t xml:space="preserve"> into the study.</w:t>
      </w:r>
    </w:p>
    <w:p w14:paraId="2013D7F0" w14:textId="1B03191B" w:rsidR="0022208D" w:rsidRPr="00EE4E94" w:rsidRDefault="004C306D" w:rsidP="00E00985">
      <w:pPr>
        <w:pStyle w:val="BodyText"/>
        <w:numPr>
          <w:ilvl w:val="0"/>
          <w:numId w:val="21"/>
        </w:numPr>
        <w:spacing w:before="120"/>
        <w:ind w:left="714" w:hanging="357"/>
      </w:pPr>
      <w:r w:rsidRPr="00EE4E94">
        <w:t>When an am</w:t>
      </w:r>
      <w:r w:rsidR="00273137">
        <w:t>endment is due to be submitted.</w:t>
      </w:r>
    </w:p>
    <w:p w14:paraId="344FD0AE" w14:textId="77777777" w:rsidR="0022208D" w:rsidRPr="00EE4E94" w:rsidRDefault="004C306D" w:rsidP="00E00985">
      <w:pPr>
        <w:pStyle w:val="BodyText"/>
        <w:numPr>
          <w:ilvl w:val="0"/>
          <w:numId w:val="21"/>
        </w:numPr>
        <w:spacing w:before="120"/>
        <w:ind w:left="714" w:hanging="357"/>
      </w:pPr>
      <w:r w:rsidRPr="00EE4E94">
        <w:t>Any occurrences of Serious Adverse Events (SAE) or Suspected Unexpected Serious Adverse Reactions (SUSAR);</w:t>
      </w:r>
    </w:p>
    <w:p w14:paraId="7505696A" w14:textId="4966D891" w:rsidR="0022208D" w:rsidRPr="00EE4E94" w:rsidRDefault="004C306D" w:rsidP="00E00985">
      <w:pPr>
        <w:pStyle w:val="BodyText"/>
        <w:numPr>
          <w:ilvl w:val="0"/>
          <w:numId w:val="21"/>
        </w:numPr>
        <w:spacing w:before="120"/>
        <w:ind w:left="714" w:hanging="357"/>
      </w:pPr>
      <w:r w:rsidRPr="00EE4E94">
        <w:t>Where the research has been suspended or terminated</w:t>
      </w:r>
      <w:r w:rsidR="007F3F19" w:rsidRPr="00EE4E94">
        <w:t xml:space="preserve"> </w:t>
      </w:r>
      <w:r w:rsidRPr="00EE4E94">
        <w:t>by the authorities or trial specific committee;</w:t>
      </w:r>
    </w:p>
    <w:p w14:paraId="6BAA0F47" w14:textId="77777777" w:rsidR="0022208D" w:rsidRPr="00EE4E94" w:rsidRDefault="004C306D" w:rsidP="00E00985">
      <w:pPr>
        <w:pStyle w:val="BodyText"/>
        <w:numPr>
          <w:ilvl w:val="0"/>
          <w:numId w:val="21"/>
        </w:numPr>
        <w:spacing w:before="120"/>
        <w:ind w:left="714" w:hanging="357"/>
      </w:pPr>
      <w:r w:rsidRPr="00EE4E94">
        <w:t>Where a research participant dies in the course of a research</w:t>
      </w:r>
      <w:r w:rsidRPr="00EE4E94">
        <w:rPr>
          <w:spacing w:val="33"/>
        </w:rPr>
        <w:t xml:space="preserve"> </w:t>
      </w:r>
      <w:r w:rsidRPr="00EE4E94">
        <w:t>project;</w:t>
      </w:r>
    </w:p>
    <w:p w14:paraId="7618F5B9" w14:textId="5E71A50E" w:rsidR="0022208D" w:rsidRPr="00EE4E94" w:rsidRDefault="004C306D" w:rsidP="00E00985">
      <w:pPr>
        <w:pStyle w:val="BodyText"/>
        <w:numPr>
          <w:ilvl w:val="0"/>
          <w:numId w:val="21"/>
        </w:numPr>
        <w:spacing w:before="120"/>
        <w:ind w:left="714" w:hanging="357"/>
      </w:pPr>
      <w:r w:rsidRPr="00EE4E94">
        <w:t>Where there</w:t>
      </w:r>
      <w:r w:rsidR="007F3F19" w:rsidRPr="00EE4E94">
        <w:t xml:space="preserve"> </w:t>
      </w:r>
      <w:r w:rsidRPr="00EE4E94">
        <w:t>are</w:t>
      </w:r>
      <w:r w:rsidR="007F3F19" w:rsidRPr="00EE4E94">
        <w:t xml:space="preserve"> </w:t>
      </w:r>
      <w:r w:rsidRPr="00EE4E94">
        <w:t>concerns</w:t>
      </w:r>
      <w:r w:rsidR="007F3F19" w:rsidRPr="00EE4E94">
        <w:t xml:space="preserve"> </w:t>
      </w:r>
      <w:r w:rsidRPr="00EE4E94">
        <w:t>regarding</w:t>
      </w:r>
      <w:r w:rsidR="007F3F19" w:rsidRPr="00EE4E94">
        <w:t xml:space="preserve"> </w:t>
      </w:r>
      <w:r w:rsidRPr="00EE4E94">
        <w:t>research</w:t>
      </w:r>
      <w:r w:rsidR="007F3F19" w:rsidRPr="00EE4E94">
        <w:t xml:space="preserve"> </w:t>
      </w:r>
      <w:r w:rsidRPr="00EE4E94">
        <w:t>misconduct,</w:t>
      </w:r>
      <w:r w:rsidR="007F3F19" w:rsidRPr="00EE4E94">
        <w:t xml:space="preserve"> </w:t>
      </w:r>
      <w:r w:rsidRPr="00EE4E94">
        <w:t>a</w:t>
      </w:r>
      <w:r w:rsidR="007F3F19" w:rsidRPr="00EE4E94">
        <w:t xml:space="preserve"> </w:t>
      </w:r>
      <w:r w:rsidRPr="00EE4E94">
        <w:t>breach</w:t>
      </w:r>
      <w:r w:rsidR="007F3F19" w:rsidRPr="00EE4E94">
        <w:t xml:space="preserve"> </w:t>
      </w:r>
      <w:r w:rsidRPr="00EE4E94">
        <w:t>of</w:t>
      </w:r>
      <w:r w:rsidR="007F3F19" w:rsidRPr="00EE4E94">
        <w:t xml:space="preserve"> </w:t>
      </w:r>
      <w:r w:rsidRPr="00EE4E94">
        <w:t xml:space="preserve">GCP, protocol </w:t>
      </w:r>
      <w:r w:rsidRPr="00EE4E94">
        <w:rPr>
          <w:spacing w:val="1"/>
        </w:rPr>
        <w:t xml:space="preserve">or </w:t>
      </w:r>
      <w:r w:rsidRPr="00EE4E94">
        <w:t xml:space="preserve">procedure, a breach of </w:t>
      </w:r>
      <w:r w:rsidRPr="00EE4E94">
        <w:rPr>
          <w:spacing w:val="-3"/>
        </w:rPr>
        <w:t xml:space="preserve">any </w:t>
      </w:r>
      <w:r w:rsidRPr="00EE4E94">
        <w:t>related legislation (such as the Human Tissues Act)</w:t>
      </w:r>
      <w:r w:rsidR="00BF5972" w:rsidRPr="00EE4E94">
        <w:t xml:space="preserve"> </w:t>
      </w:r>
      <w:r w:rsidRPr="00EE4E94">
        <w:t xml:space="preserve">or a breach </w:t>
      </w:r>
      <w:r w:rsidRPr="00EE4E94">
        <w:rPr>
          <w:spacing w:val="1"/>
        </w:rPr>
        <w:t xml:space="preserve">of </w:t>
      </w:r>
      <w:r w:rsidRPr="00EE4E94">
        <w:t>confidentiality or data protection</w:t>
      </w:r>
      <w:r w:rsidRPr="00EE4E94">
        <w:rPr>
          <w:spacing w:val="18"/>
        </w:rPr>
        <w:t xml:space="preserve"> </w:t>
      </w:r>
      <w:r w:rsidRPr="00EE4E94">
        <w:t>laws;</w:t>
      </w:r>
    </w:p>
    <w:p w14:paraId="3697BFCE" w14:textId="77777777" w:rsidR="0022208D" w:rsidRPr="00EE4E94" w:rsidRDefault="004C306D" w:rsidP="00E00985">
      <w:pPr>
        <w:pStyle w:val="BodyText"/>
        <w:numPr>
          <w:ilvl w:val="0"/>
          <w:numId w:val="21"/>
        </w:numPr>
        <w:spacing w:before="120"/>
        <w:ind w:left="714" w:hanging="357"/>
      </w:pPr>
      <w:r w:rsidRPr="00EE4E94">
        <w:t>Providing annual or periodic progress or safety reports to a REC or regulatory</w:t>
      </w:r>
      <w:r w:rsidRPr="00EE4E94">
        <w:rPr>
          <w:spacing w:val="38"/>
        </w:rPr>
        <w:t xml:space="preserve"> </w:t>
      </w:r>
      <w:r w:rsidRPr="00EE4E94">
        <w:t>authority;</w:t>
      </w:r>
    </w:p>
    <w:p w14:paraId="76A61694" w14:textId="283F8369" w:rsidR="0022208D" w:rsidRPr="00EE4E94" w:rsidRDefault="004C306D" w:rsidP="00E00985">
      <w:pPr>
        <w:pStyle w:val="BodyText"/>
        <w:numPr>
          <w:ilvl w:val="0"/>
          <w:numId w:val="21"/>
        </w:numPr>
        <w:spacing w:before="120"/>
        <w:ind w:left="714" w:hanging="357"/>
      </w:pPr>
      <w:r w:rsidRPr="00EE4E94">
        <w:t>When a project</w:t>
      </w:r>
      <w:r w:rsidR="007F3F19" w:rsidRPr="00EE4E94">
        <w:t xml:space="preserve"> </w:t>
      </w:r>
      <w:r w:rsidRPr="00EE4E94">
        <w:t>has closed to recruitment including any early terminations or temporary halts;</w:t>
      </w:r>
    </w:p>
    <w:p w14:paraId="710720A0" w14:textId="2EB8E740" w:rsidR="0022208D" w:rsidRDefault="004C306D" w:rsidP="00E00985">
      <w:pPr>
        <w:pStyle w:val="BodyText"/>
        <w:numPr>
          <w:ilvl w:val="0"/>
          <w:numId w:val="21"/>
        </w:numPr>
        <w:spacing w:before="120"/>
        <w:ind w:left="714" w:hanging="357"/>
      </w:pPr>
      <w:r w:rsidRPr="00EE4E94">
        <w:lastRenderedPageBreak/>
        <w:t xml:space="preserve">When a project has formally completed an End of Study Declaration </w:t>
      </w:r>
      <w:proofErr w:type="gramStart"/>
      <w:r w:rsidRPr="00EE4E94">
        <w:t xml:space="preserve">should also </w:t>
      </w:r>
      <w:r w:rsidRPr="00EE4E94">
        <w:rPr>
          <w:spacing w:val="1"/>
        </w:rPr>
        <w:t xml:space="preserve">be </w:t>
      </w:r>
      <w:r w:rsidRPr="00EE4E94">
        <w:t>submitted</w:t>
      </w:r>
      <w:proofErr w:type="gramEnd"/>
      <w:r w:rsidRPr="00EE4E94">
        <w:t>.</w:t>
      </w:r>
    </w:p>
    <w:p w14:paraId="54B13209" w14:textId="79E4B142" w:rsidR="00273137" w:rsidRPr="0039421F" w:rsidRDefault="00273137" w:rsidP="00273137">
      <w:pPr>
        <w:pStyle w:val="BodyText"/>
        <w:spacing w:before="120"/>
      </w:pPr>
      <w:r>
        <w:t>Details of CI</w:t>
      </w:r>
      <w:r w:rsidR="00983A9F">
        <w:t xml:space="preserve"> roles and</w:t>
      </w:r>
      <w:r>
        <w:t xml:space="preserve"> responsibilities </w:t>
      </w:r>
      <w:proofErr w:type="gramStart"/>
      <w:r>
        <w:t>are provided</w:t>
      </w:r>
      <w:proofErr w:type="gramEnd"/>
      <w:r>
        <w:t xml:space="preserve"> in SOP003 Delegation of Roles and Responsibilities for LJMU Sponsored Research.</w:t>
      </w:r>
      <w:r w:rsidR="00983A9F">
        <w:t xml:space="preserve"> These responsibilities include </w:t>
      </w:r>
      <w:r w:rsidR="00A76F36">
        <w:t xml:space="preserve">sponsorship approval, regulatory approvals, REC approvals, contracts/agreements, site set-up, </w:t>
      </w:r>
      <w:r w:rsidR="00983A9F">
        <w:t xml:space="preserve">maintaining a study Master File, Delegation at site, </w:t>
      </w:r>
      <w:r w:rsidR="00A76F36">
        <w:t xml:space="preserve">amendments, annual reports, </w:t>
      </w:r>
      <w:r w:rsidR="00983A9F">
        <w:t>safety reports, SOPs, international research, End of research, close out, archiving etc.</w:t>
      </w:r>
    </w:p>
    <w:p w14:paraId="397B7B02" w14:textId="77777777" w:rsidR="0022208D" w:rsidRPr="00D543C2" w:rsidRDefault="0022208D" w:rsidP="00D543C2">
      <w:pPr>
        <w:pStyle w:val="BodyText"/>
      </w:pPr>
    </w:p>
    <w:p w14:paraId="5EA8EB48" w14:textId="326501FB" w:rsidR="00031082" w:rsidRDefault="004C306D" w:rsidP="00983A9F">
      <w:pPr>
        <w:pStyle w:val="BodyText"/>
      </w:pPr>
      <w:r w:rsidRPr="00D543C2">
        <w:t xml:space="preserve">You should also contact </w:t>
      </w:r>
      <w:r w:rsidR="008A7BEF">
        <w:t>LJMU REG</w:t>
      </w:r>
      <w:r w:rsidRPr="00D543C2">
        <w:t xml:space="preserve"> if you have </w:t>
      </w:r>
      <w:r w:rsidR="006A7B2F" w:rsidRPr="00D543C2">
        <w:t>any queries</w:t>
      </w:r>
      <w:r w:rsidRPr="00D543C2">
        <w:t xml:space="preserve"> or concerns or there is any information </w:t>
      </w:r>
      <w:r w:rsidR="006A7B2F" w:rsidRPr="00D543C2">
        <w:t>about your</w:t>
      </w:r>
      <w:r w:rsidRPr="00D543C2">
        <w:t xml:space="preserve"> research that you</w:t>
      </w:r>
      <w:r w:rsidRPr="0039421F">
        <w:t xml:space="preserve"> think we should know</w:t>
      </w:r>
      <w:r w:rsidRPr="0039421F">
        <w:rPr>
          <w:spacing w:val="41"/>
        </w:rPr>
        <w:t xml:space="preserve"> </w:t>
      </w:r>
      <w:r w:rsidRPr="0039421F">
        <w:t>about.</w:t>
      </w:r>
    </w:p>
    <w:p w14:paraId="18E7F685" w14:textId="71F15D5D" w:rsidR="0022208D" w:rsidRPr="00D613B7" w:rsidRDefault="00473500" w:rsidP="00D613B7">
      <w:pPr>
        <w:pStyle w:val="Heading1"/>
        <w:ind w:left="426" w:hanging="426"/>
      </w:pPr>
      <w:bookmarkStart w:id="42" w:name="_Toc528756779"/>
      <w:bookmarkStart w:id="43" w:name="_Toc11149340"/>
      <w:r w:rsidRPr="00D613B7">
        <w:t>Glossary of Terms</w:t>
      </w:r>
      <w:bookmarkEnd w:id="42"/>
      <w:bookmarkEnd w:id="43"/>
    </w:p>
    <w:p w14:paraId="26E91D93" w14:textId="09B0D4F2" w:rsidR="0022208D" w:rsidRPr="00EE4E94" w:rsidRDefault="004C306D" w:rsidP="0074540E">
      <w:pPr>
        <w:pStyle w:val="BodyText"/>
        <w:tabs>
          <w:tab w:val="left" w:pos="1276"/>
        </w:tabs>
        <w:spacing w:before="120"/>
      </w:pPr>
      <w:r w:rsidRPr="00EE4E94">
        <w:rPr>
          <w:b/>
        </w:rPr>
        <w:t>AE</w:t>
      </w:r>
      <w:r w:rsidRPr="00EE4E94">
        <w:rPr>
          <w:b/>
        </w:rPr>
        <w:tab/>
      </w:r>
      <w:r w:rsidRPr="00EE4E94">
        <w:t>Adverse</w:t>
      </w:r>
      <w:r w:rsidRPr="00EE4E94">
        <w:rPr>
          <w:spacing w:val="23"/>
        </w:rPr>
        <w:t xml:space="preserve"> </w:t>
      </w:r>
      <w:r w:rsidRPr="00EE4E94">
        <w:t>Event</w:t>
      </w:r>
    </w:p>
    <w:p w14:paraId="6C70B706" w14:textId="60C04011" w:rsidR="0022208D" w:rsidRPr="00EE4E94" w:rsidRDefault="004C306D" w:rsidP="0074540E">
      <w:pPr>
        <w:pStyle w:val="BodyText"/>
        <w:tabs>
          <w:tab w:val="left" w:pos="1276"/>
        </w:tabs>
        <w:spacing w:before="120"/>
      </w:pPr>
      <w:r w:rsidRPr="00EE4E94">
        <w:rPr>
          <w:b/>
        </w:rPr>
        <w:t>AR</w:t>
      </w:r>
      <w:r w:rsidRPr="00EE4E94">
        <w:rPr>
          <w:b/>
        </w:rPr>
        <w:tab/>
      </w:r>
      <w:r w:rsidRPr="00EE4E94">
        <w:t>Adverse</w:t>
      </w:r>
      <w:r w:rsidRPr="00EE4E94">
        <w:rPr>
          <w:spacing w:val="13"/>
        </w:rPr>
        <w:t xml:space="preserve"> </w:t>
      </w:r>
      <w:r w:rsidRPr="00EE4E94">
        <w:t>Reaction</w:t>
      </w:r>
    </w:p>
    <w:p w14:paraId="61AD97F4" w14:textId="4B18F3B0" w:rsidR="0022208D" w:rsidRPr="00EE4E94" w:rsidRDefault="004C306D" w:rsidP="0074540E">
      <w:pPr>
        <w:pStyle w:val="BodyText"/>
        <w:tabs>
          <w:tab w:val="left" w:pos="1276"/>
        </w:tabs>
        <w:spacing w:before="120"/>
      </w:pPr>
      <w:r w:rsidRPr="00EE4E94">
        <w:rPr>
          <w:b/>
        </w:rPr>
        <w:t>ARSAC</w:t>
      </w:r>
      <w:r w:rsidRPr="00EE4E94">
        <w:rPr>
          <w:b/>
        </w:rPr>
        <w:tab/>
      </w:r>
      <w:r w:rsidRPr="00EE4E94">
        <w:t xml:space="preserve">Administration of Radioactive Substances </w:t>
      </w:r>
      <w:r w:rsidR="006A7B2F" w:rsidRPr="00EE4E94">
        <w:t xml:space="preserve">Advisory </w:t>
      </w:r>
      <w:r w:rsidR="006A7B2F" w:rsidRPr="00EE4E94">
        <w:rPr>
          <w:spacing w:val="6"/>
        </w:rPr>
        <w:t>Committee</w:t>
      </w:r>
    </w:p>
    <w:p w14:paraId="571C1442" w14:textId="4D0CF8A2" w:rsidR="0022208D" w:rsidRPr="00EE4E94" w:rsidRDefault="004C306D" w:rsidP="0074540E">
      <w:pPr>
        <w:pStyle w:val="BodyText"/>
        <w:tabs>
          <w:tab w:val="left" w:pos="1276"/>
        </w:tabs>
        <w:spacing w:before="120"/>
      </w:pPr>
      <w:r w:rsidRPr="00EE4E94">
        <w:rPr>
          <w:b/>
        </w:rPr>
        <w:t>CI</w:t>
      </w:r>
      <w:r w:rsidRPr="00EE4E94">
        <w:rPr>
          <w:b/>
        </w:rPr>
        <w:tab/>
      </w:r>
      <w:r w:rsidRPr="00EE4E94">
        <w:t>Chief</w:t>
      </w:r>
      <w:r w:rsidRPr="00EE4E94">
        <w:rPr>
          <w:spacing w:val="13"/>
        </w:rPr>
        <w:t xml:space="preserve"> </w:t>
      </w:r>
      <w:r w:rsidRPr="00EE4E94">
        <w:t>Investigator</w:t>
      </w:r>
    </w:p>
    <w:p w14:paraId="5D412CA0" w14:textId="67B0277B" w:rsidR="0022208D" w:rsidRPr="00EE4E94" w:rsidRDefault="004C306D" w:rsidP="0074540E">
      <w:pPr>
        <w:pStyle w:val="BodyText"/>
        <w:tabs>
          <w:tab w:val="left" w:pos="1276"/>
        </w:tabs>
        <w:spacing w:before="120"/>
      </w:pPr>
      <w:r w:rsidRPr="00EE4E94">
        <w:rPr>
          <w:b/>
        </w:rPr>
        <w:t>CRF</w:t>
      </w:r>
      <w:r w:rsidRPr="00EE4E94">
        <w:rPr>
          <w:b/>
        </w:rPr>
        <w:tab/>
      </w:r>
      <w:r w:rsidRPr="00EE4E94">
        <w:t>Case Report</w:t>
      </w:r>
      <w:r w:rsidRPr="00EE4E94">
        <w:rPr>
          <w:spacing w:val="17"/>
        </w:rPr>
        <w:t xml:space="preserve"> </w:t>
      </w:r>
      <w:r w:rsidRPr="00EE4E94">
        <w:t>Form</w:t>
      </w:r>
    </w:p>
    <w:p w14:paraId="186F49B3" w14:textId="256C3234" w:rsidR="0022208D" w:rsidRPr="00EE4E94" w:rsidRDefault="004C306D" w:rsidP="0074540E">
      <w:pPr>
        <w:pStyle w:val="BodyText"/>
        <w:tabs>
          <w:tab w:val="left" w:pos="1276"/>
        </w:tabs>
        <w:spacing w:before="120"/>
      </w:pPr>
      <w:r w:rsidRPr="00EE4E94">
        <w:rPr>
          <w:b/>
        </w:rPr>
        <w:t>CTA</w:t>
      </w:r>
      <w:r w:rsidRPr="00EE4E94">
        <w:rPr>
          <w:b/>
        </w:rPr>
        <w:tab/>
      </w:r>
      <w:r w:rsidRPr="00EE4E94">
        <w:t>Clinical Trials</w:t>
      </w:r>
      <w:r w:rsidRPr="00EE4E94">
        <w:rPr>
          <w:spacing w:val="20"/>
        </w:rPr>
        <w:t xml:space="preserve"> </w:t>
      </w:r>
      <w:r w:rsidRPr="00EE4E94">
        <w:t>Authorisation</w:t>
      </w:r>
    </w:p>
    <w:p w14:paraId="26012166" w14:textId="360D4CE7" w:rsidR="0022208D" w:rsidRPr="00EE4E94" w:rsidRDefault="004C306D" w:rsidP="0074540E">
      <w:pPr>
        <w:pStyle w:val="BodyText"/>
        <w:tabs>
          <w:tab w:val="left" w:pos="1276"/>
        </w:tabs>
        <w:spacing w:before="120"/>
      </w:pPr>
      <w:r w:rsidRPr="00EE4E94">
        <w:rPr>
          <w:b/>
        </w:rPr>
        <w:t>CTIMP</w:t>
      </w:r>
      <w:r w:rsidRPr="00EE4E94">
        <w:rPr>
          <w:b/>
        </w:rPr>
        <w:tab/>
      </w:r>
      <w:r w:rsidRPr="00EE4E94">
        <w:t xml:space="preserve">Clinical Trial </w:t>
      </w:r>
      <w:r w:rsidR="006A7B2F" w:rsidRPr="00EE4E94">
        <w:t>of Investigational</w:t>
      </w:r>
      <w:r w:rsidRPr="00EE4E94">
        <w:t xml:space="preserve"> Medicinal</w:t>
      </w:r>
      <w:r w:rsidRPr="00EE4E94">
        <w:rPr>
          <w:spacing w:val="-2"/>
        </w:rPr>
        <w:t xml:space="preserve"> </w:t>
      </w:r>
      <w:r w:rsidRPr="00EE4E94">
        <w:t>Product</w:t>
      </w:r>
    </w:p>
    <w:p w14:paraId="6A1E4F1C" w14:textId="6AB3C400" w:rsidR="0022208D" w:rsidRPr="00EE4E94" w:rsidRDefault="004C306D" w:rsidP="0074540E">
      <w:pPr>
        <w:pStyle w:val="BodyText"/>
        <w:tabs>
          <w:tab w:val="left" w:pos="1276"/>
        </w:tabs>
        <w:spacing w:before="120"/>
      </w:pPr>
      <w:r w:rsidRPr="00EE4E94">
        <w:rPr>
          <w:b/>
        </w:rPr>
        <w:t>CTU</w:t>
      </w:r>
      <w:r w:rsidRPr="00EE4E94">
        <w:rPr>
          <w:b/>
        </w:rPr>
        <w:tab/>
      </w:r>
      <w:r w:rsidRPr="00EE4E94">
        <w:t>Clinical Trials</w:t>
      </w:r>
      <w:r w:rsidRPr="00EE4E94">
        <w:rPr>
          <w:spacing w:val="12"/>
        </w:rPr>
        <w:t xml:space="preserve"> </w:t>
      </w:r>
      <w:r w:rsidRPr="00EE4E94">
        <w:t>Unit</w:t>
      </w:r>
    </w:p>
    <w:p w14:paraId="1B9732B1" w14:textId="1325F6A2" w:rsidR="0022208D" w:rsidRPr="00EE4E94" w:rsidRDefault="004C306D" w:rsidP="0074540E">
      <w:pPr>
        <w:pStyle w:val="BodyText"/>
        <w:tabs>
          <w:tab w:val="left" w:pos="1276"/>
        </w:tabs>
        <w:spacing w:before="120"/>
      </w:pPr>
      <w:r w:rsidRPr="00EE4E94">
        <w:rPr>
          <w:b/>
        </w:rPr>
        <w:t>GCP</w:t>
      </w:r>
      <w:r w:rsidRPr="00EE4E94">
        <w:rPr>
          <w:b/>
        </w:rPr>
        <w:tab/>
      </w:r>
      <w:r w:rsidRPr="00EE4E94">
        <w:t>Good Clinical</w:t>
      </w:r>
      <w:r w:rsidRPr="00EE4E94">
        <w:rPr>
          <w:spacing w:val="26"/>
        </w:rPr>
        <w:t xml:space="preserve"> </w:t>
      </w:r>
      <w:r w:rsidRPr="00EE4E94">
        <w:t>Practice</w:t>
      </w:r>
    </w:p>
    <w:p w14:paraId="674EE39C" w14:textId="7C3B870C" w:rsidR="0022208D" w:rsidRPr="00EE4E94" w:rsidRDefault="004C306D" w:rsidP="0074540E">
      <w:pPr>
        <w:pStyle w:val="BodyText"/>
        <w:tabs>
          <w:tab w:val="left" w:pos="1276"/>
        </w:tabs>
        <w:spacing w:before="120"/>
      </w:pPr>
      <w:r w:rsidRPr="00EE4E94">
        <w:rPr>
          <w:b/>
        </w:rPr>
        <w:t>GTAC</w:t>
      </w:r>
      <w:r w:rsidRPr="00EE4E94">
        <w:rPr>
          <w:b/>
        </w:rPr>
        <w:tab/>
      </w:r>
      <w:r w:rsidRPr="00EE4E94">
        <w:t>Gene Therapy Advisory</w:t>
      </w:r>
      <w:r w:rsidRPr="00EE4E94">
        <w:rPr>
          <w:spacing w:val="26"/>
        </w:rPr>
        <w:t xml:space="preserve"> </w:t>
      </w:r>
      <w:r w:rsidRPr="00EE4E94">
        <w:t>Committee</w:t>
      </w:r>
    </w:p>
    <w:p w14:paraId="153DBD46" w14:textId="176288D5" w:rsidR="0022208D" w:rsidRPr="00EE4E94" w:rsidRDefault="004C306D" w:rsidP="0074540E">
      <w:pPr>
        <w:pStyle w:val="BodyText"/>
        <w:tabs>
          <w:tab w:val="left" w:pos="1276"/>
        </w:tabs>
        <w:spacing w:before="120"/>
      </w:pPr>
      <w:r w:rsidRPr="00EE4E94">
        <w:rPr>
          <w:b/>
        </w:rPr>
        <w:t>HTA</w:t>
      </w:r>
      <w:r w:rsidRPr="00EE4E94">
        <w:rPr>
          <w:b/>
        </w:rPr>
        <w:tab/>
      </w:r>
      <w:r w:rsidRPr="00EE4E94">
        <w:t>Human Tissue</w:t>
      </w:r>
      <w:r w:rsidRPr="00EE4E94">
        <w:rPr>
          <w:spacing w:val="23"/>
        </w:rPr>
        <w:t xml:space="preserve"> </w:t>
      </w:r>
      <w:r w:rsidRPr="00EE4E94">
        <w:t>Authority</w:t>
      </w:r>
    </w:p>
    <w:p w14:paraId="2AB85432" w14:textId="6996C95A" w:rsidR="0022208D" w:rsidRPr="00EE4E94" w:rsidRDefault="004C306D" w:rsidP="0074540E">
      <w:pPr>
        <w:pStyle w:val="BodyText"/>
        <w:tabs>
          <w:tab w:val="left" w:pos="1276"/>
        </w:tabs>
        <w:spacing w:before="120"/>
      </w:pPr>
      <w:r w:rsidRPr="00EE4E94">
        <w:rPr>
          <w:b/>
        </w:rPr>
        <w:t>HRA</w:t>
      </w:r>
      <w:r w:rsidRPr="00EE4E94">
        <w:rPr>
          <w:b/>
        </w:rPr>
        <w:tab/>
      </w:r>
      <w:r w:rsidRPr="00EE4E94">
        <w:t>Health Research</w:t>
      </w:r>
      <w:r w:rsidRPr="00EE4E94">
        <w:rPr>
          <w:spacing w:val="21"/>
        </w:rPr>
        <w:t xml:space="preserve"> </w:t>
      </w:r>
      <w:r w:rsidRPr="00EE4E94">
        <w:t>Authority</w:t>
      </w:r>
    </w:p>
    <w:p w14:paraId="3DFDA08F" w14:textId="192AE2B8" w:rsidR="0022208D" w:rsidRPr="00EE4E94" w:rsidRDefault="004C306D" w:rsidP="0074540E">
      <w:pPr>
        <w:pStyle w:val="BodyText"/>
        <w:tabs>
          <w:tab w:val="left" w:pos="1276"/>
        </w:tabs>
        <w:spacing w:before="120"/>
      </w:pPr>
      <w:r w:rsidRPr="00EE4E94">
        <w:rPr>
          <w:b/>
        </w:rPr>
        <w:t>ICH GCP</w:t>
      </w:r>
      <w:r w:rsidRPr="00EE4E94">
        <w:rPr>
          <w:b/>
        </w:rPr>
        <w:tab/>
      </w:r>
      <w:r w:rsidRPr="00EE4E94">
        <w:t xml:space="preserve">International Conference on Harmonisation Good </w:t>
      </w:r>
      <w:r w:rsidR="006A7B2F" w:rsidRPr="00EE4E94">
        <w:t xml:space="preserve">Clinical </w:t>
      </w:r>
      <w:r w:rsidR="006A7B2F" w:rsidRPr="00EE4E94">
        <w:rPr>
          <w:spacing w:val="5"/>
        </w:rPr>
        <w:t>Practice</w:t>
      </w:r>
    </w:p>
    <w:p w14:paraId="59F27077" w14:textId="572647C3" w:rsidR="0022208D" w:rsidRPr="00EE4E94" w:rsidRDefault="004C306D" w:rsidP="0074540E">
      <w:pPr>
        <w:pStyle w:val="BodyText"/>
        <w:tabs>
          <w:tab w:val="left" w:pos="1276"/>
        </w:tabs>
        <w:spacing w:before="120"/>
      </w:pPr>
      <w:r w:rsidRPr="00EE4E94">
        <w:rPr>
          <w:b/>
        </w:rPr>
        <w:t>IMP</w:t>
      </w:r>
      <w:r w:rsidRPr="00EE4E94">
        <w:rPr>
          <w:b/>
        </w:rPr>
        <w:tab/>
      </w:r>
      <w:r w:rsidR="006A7B2F" w:rsidRPr="00EE4E94">
        <w:t>Investigational Medicinal</w:t>
      </w:r>
      <w:r w:rsidRPr="00EE4E94">
        <w:rPr>
          <w:spacing w:val="-9"/>
        </w:rPr>
        <w:t xml:space="preserve"> </w:t>
      </w:r>
      <w:r w:rsidRPr="00EE4E94">
        <w:t>Product</w:t>
      </w:r>
    </w:p>
    <w:p w14:paraId="37E1EEE0" w14:textId="53C680D1" w:rsidR="00E609CC" w:rsidRPr="0074540E" w:rsidRDefault="004C306D" w:rsidP="0074540E">
      <w:pPr>
        <w:pStyle w:val="BodyText"/>
        <w:tabs>
          <w:tab w:val="left" w:pos="1276"/>
        </w:tabs>
        <w:spacing w:before="120"/>
        <w:rPr>
          <w:w w:val="101"/>
        </w:rPr>
      </w:pPr>
      <w:r w:rsidRPr="00EE4E94">
        <w:rPr>
          <w:b/>
        </w:rPr>
        <w:t>IRMER</w:t>
      </w:r>
      <w:r w:rsidRPr="00EE4E94">
        <w:rPr>
          <w:b/>
        </w:rPr>
        <w:tab/>
      </w:r>
      <w:r w:rsidRPr="00EE4E94">
        <w:t xml:space="preserve">Ionising </w:t>
      </w:r>
      <w:r w:rsidR="006A7B2F" w:rsidRPr="00EE4E94">
        <w:t>Radiation (</w:t>
      </w:r>
      <w:r w:rsidRPr="00EE4E94">
        <w:t>Medical Exposure)</w:t>
      </w:r>
      <w:r w:rsidRPr="00EE4E94">
        <w:rPr>
          <w:spacing w:val="-6"/>
        </w:rPr>
        <w:t xml:space="preserve"> </w:t>
      </w:r>
      <w:r w:rsidRPr="00EE4E94">
        <w:t>Regulations</w:t>
      </w:r>
      <w:r w:rsidRPr="00EE4E94">
        <w:rPr>
          <w:spacing w:val="15"/>
        </w:rPr>
        <w:t xml:space="preserve"> </w:t>
      </w:r>
      <w:r w:rsidRPr="00EE4E94">
        <w:t>2000</w:t>
      </w:r>
      <w:r w:rsidRPr="00EE4E94">
        <w:rPr>
          <w:w w:val="101"/>
        </w:rPr>
        <w:t xml:space="preserve"> </w:t>
      </w:r>
    </w:p>
    <w:p w14:paraId="027B8D8B" w14:textId="562ABB76" w:rsidR="0074540E" w:rsidRDefault="004C306D" w:rsidP="0074540E">
      <w:pPr>
        <w:pStyle w:val="BodyText"/>
        <w:tabs>
          <w:tab w:val="left" w:pos="1276"/>
        </w:tabs>
        <w:spacing w:before="120"/>
        <w:rPr>
          <w:w w:val="101"/>
        </w:rPr>
      </w:pPr>
      <w:r w:rsidRPr="00EE4E94">
        <w:rPr>
          <w:b/>
        </w:rPr>
        <w:t>MHRA</w:t>
      </w:r>
      <w:r w:rsidRPr="00EE4E94">
        <w:rPr>
          <w:b/>
        </w:rPr>
        <w:tab/>
      </w:r>
      <w:r w:rsidRPr="00EE4E94">
        <w:t xml:space="preserve">Medicines </w:t>
      </w:r>
      <w:r w:rsidR="006A7B2F" w:rsidRPr="00EE4E94">
        <w:t>and Healthcare</w:t>
      </w:r>
      <w:r w:rsidRPr="00EE4E94">
        <w:t xml:space="preserve"> Products</w:t>
      </w:r>
      <w:r w:rsidRPr="00EE4E94">
        <w:rPr>
          <w:spacing w:val="-10"/>
        </w:rPr>
        <w:t xml:space="preserve"> </w:t>
      </w:r>
      <w:r w:rsidRPr="00EE4E94">
        <w:t>Regulatory</w:t>
      </w:r>
      <w:r w:rsidRPr="00EE4E94">
        <w:rPr>
          <w:spacing w:val="7"/>
        </w:rPr>
        <w:t xml:space="preserve"> </w:t>
      </w:r>
      <w:r w:rsidRPr="00EE4E94">
        <w:t>Agency</w:t>
      </w:r>
      <w:r w:rsidRPr="00EE4E94">
        <w:rPr>
          <w:w w:val="101"/>
        </w:rPr>
        <w:t xml:space="preserve"> </w:t>
      </w:r>
    </w:p>
    <w:p w14:paraId="1E2FE9AE" w14:textId="6A9766CB" w:rsidR="00E609CC" w:rsidRPr="0074540E" w:rsidRDefault="004C306D" w:rsidP="0074540E">
      <w:pPr>
        <w:pStyle w:val="BodyText"/>
        <w:tabs>
          <w:tab w:val="left" w:pos="1276"/>
        </w:tabs>
        <w:spacing w:before="120"/>
      </w:pPr>
      <w:r w:rsidRPr="00EE4E94">
        <w:rPr>
          <w:b/>
        </w:rPr>
        <w:t>PI</w:t>
      </w:r>
      <w:r w:rsidRPr="00EE4E94">
        <w:rPr>
          <w:b/>
        </w:rPr>
        <w:tab/>
      </w:r>
      <w:r w:rsidRPr="00EE4E94">
        <w:t>Principle</w:t>
      </w:r>
      <w:r w:rsidRPr="00EE4E94">
        <w:rPr>
          <w:spacing w:val="15"/>
        </w:rPr>
        <w:t xml:space="preserve"> </w:t>
      </w:r>
      <w:r w:rsidRPr="00EE4E94">
        <w:t>Investigator</w:t>
      </w:r>
    </w:p>
    <w:p w14:paraId="4B32BACC" w14:textId="32425631" w:rsidR="0022208D" w:rsidRPr="00EE4E94" w:rsidRDefault="004C306D" w:rsidP="0074540E">
      <w:pPr>
        <w:pStyle w:val="BodyText"/>
        <w:tabs>
          <w:tab w:val="left" w:pos="1276"/>
        </w:tabs>
        <w:spacing w:before="120"/>
      </w:pPr>
      <w:r w:rsidRPr="00EE4E94">
        <w:rPr>
          <w:b/>
        </w:rPr>
        <w:t>REC</w:t>
      </w:r>
      <w:r w:rsidRPr="00EE4E94">
        <w:rPr>
          <w:b/>
        </w:rPr>
        <w:tab/>
      </w:r>
      <w:r w:rsidRPr="00EE4E94">
        <w:t>Research Ethics</w:t>
      </w:r>
      <w:r w:rsidRPr="00EE4E94">
        <w:rPr>
          <w:spacing w:val="20"/>
        </w:rPr>
        <w:t xml:space="preserve"> </w:t>
      </w:r>
      <w:r w:rsidRPr="00EE4E94">
        <w:t>Committee</w:t>
      </w:r>
    </w:p>
    <w:p w14:paraId="039A6ED8" w14:textId="2FFD74A9" w:rsidR="0022208D" w:rsidRPr="00EE4E94" w:rsidRDefault="004C306D" w:rsidP="0074540E">
      <w:pPr>
        <w:pStyle w:val="BodyText"/>
        <w:tabs>
          <w:tab w:val="left" w:pos="1276"/>
        </w:tabs>
        <w:spacing w:before="120"/>
      </w:pPr>
      <w:r w:rsidRPr="00EE4E94">
        <w:rPr>
          <w:b/>
        </w:rPr>
        <w:t>RGF</w:t>
      </w:r>
      <w:r w:rsidRPr="00EE4E94">
        <w:rPr>
          <w:b/>
        </w:rPr>
        <w:tab/>
      </w:r>
      <w:r w:rsidR="006A7B2F" w:rsidRPr="00EE4E94">
        <w:t>Research Governance</w:t>
      </w:r>
      <w:r w:rsidRPr="00EE4E94">
        <w:rPr>
          <w:spacing w:val="-24"/>
        </w:rPr>
        <w:t xml:space="preserve"> </w:t>
      </w:r>
      <w:r w:rsidRPr="00EE4E94">
        <w:t>Framework</w:t>
      </w:r>
    </w:p>
    <w:p w14:paraId="12E333BB" w14:textId="57654352" w:rsidR="0022208D" w:rsidRPr="00EE4E94" w:rsidRDefault="004C306D" w:rsidP="0074540E">
      <w:pPr>
        <w:pStyle w:val="BodyText"/>
        <w:tabs>
          <w:tab w:val="left" w:pos="1276"/>
        </w:tabs>
        <w:spacing w:before="120"/>
      </w:pPr>
      <w:r w:rsidRPr="00EE4E94">
        <w:rPr>
          <w:b/>
        </w:rPr>
        <w:t>SAE</w:t>
      </w:r>
      <w:r w:rsidRPr="00EE4E94">
        <w:rPr>
          <w:b/>
        </w:rPr>
        <w:tab/>
      </w:r>
      <w:r w:rsidR="006A7B2F" w:rsidRPr="00EE4E94">
        <w:t>Serious Adverse</w:t>
      </w:r>
      <w:r w:rsidRPr="00EE4E94">
        <w:rPr>
          <w:spacing w:val="-25"/>
        </w:rPr>
        <w:t xml:space="preserve"> </w:t>
      </w:r>
      <w:r w:rsidRPr="00EE4E94">
        <w:t>Event</w:t>
      </w:r>
    </w:p>
    <w:p w14:paraId="21C11552" w14:textId="5760F17A" w:rsidR="0022208D" w:rsidRPr="00EE4E94" w:rsidRDefault="004C306D" w:rsidP="0074540E">
      <w:pPr>
        <w:pStyle w:val="BodyText"/>
        <w:tabs>
          <w:tab w:val="left" w:pos="1276"/>
        </w:tabs>
        <w:spacing w:before="120"/>
      </w:pPr>
      <w:r w:rsidRPr="00EE4E94">
        <w:rPr>
          <w:b/>
        </w:rPr>
        <w:t>SAR</w:t>
      </w:r>
      <w:r w:rsidRPr="00EE4E94">
        <w:rPr>
          <w:b/>
        </w:rPr>
        <w:tab/>
      </w:r>
      <w:r w:rsidR="006A7B2F" w:rsidRPr="00EE4E94">
        <w:t>Serious Adverse</w:t>
      </w:r>
      <w:r w:rsidRPr="00EE4E94">
        <w:rPr>
          <w:spacing w:val="-26"/>
        </w:rPr>
        <w:t xml:space="preserve"> </w:t>
      </w:r>
      <w:r w:rsidRPr="00EE4E94">
        <w:t>Reaction</w:t>
      </w:r>
    </w:p>
    <w:p w14:paraId="59F7AA9E" w14:textId="0F9A2270" w:rsidR="00E609CC" w:rsidRPr="00EE4E94" w:rsidRDefault="004C306D" w:rsidP="0074540E">
      <w:pPr>
        <w:pStyle w:val="BodyText"/>
        <w:tabs>
          <w:tab w:val="left" w:pos="1276"/>
        </w:tabs>
        <w:spacing w:before="120"/>
      </w:pPr>
      <w:r w:rsidRPr="00EE4E94">
        <w:rPr>
          <w:b/>
        </w:rPr>
        <w:t>SSAR</w:t>
      </w:r>
      <w:r w:rsidRPr="00EE4E94">
        <w:rPr>
          <w:b/>
        </w:rPr>
        <w:tab/>
      </w:r>
      <w:r w:rsidRPr="00EE4E94">
        <w:t>Suspected Serious Adverse</w:t>
      </w:r>
      <w:r w:rsidRPr="00EE4E94">
        <w:rPr>
          <w:spacing w:val="30"/>
        </w:rPr>
        <w:t xml:space="preserve"> </w:t>
      </w:r>
      <w:r w:rsidRPr="00EE4E94">
        <w:t>Reaction</w:t>
      </w:r>
    </w:p>
    <w:p w14:paraId="16C4CE30" w14:textId="342FB993" w:rsidR="0022208D" w:rsidRPr="00EE4E94" w:rsidRDefault="004C306D" w:rsidP="0074540E">
      <w:pPr>
        <w:pStyle w:val="BodyText"/>
        <w:tabs>
          <w:tab w:val="left" w:pos="1276"/>
        </w:tabs>
        <w:spacing w:before="120"/>
      </w:pPr>
      <w:r w:rsidRPr="00EE4E94">
        <w:rPr>
          <w:b/>
        </w:rPr>
        <w:t>SUSAR</w:t>
      </w:r>
      <w:r w:rsidRPr="00EE4E94">
        <w:rPr>
          <w:b/>
        </w:rPr>
        <w:tab/>
      </w:r>
      <w:r w:rsidRPr="00EE4E94">
        <w:t>Suspected Unexpected Serious Adverse</w:t>
      </w:r>
      <w:r w:rsidRPr="00EE4E94">
        <w:rPr>
          <w:spacing w:val="47"/>
        </w:rPr>
        <w:t xml:space="preserve"> </w:t>
      </w:r>
      <w:r w:rsidRPr="00EE4E94">
        <w:t>Reaction</w:t>
      </w:r>
    </w:p>
    <w:p w14:paraId="3742D745" w14:textId="5E96722C" w:rsidR="00EC3862" w:rsidRPr="0074540E" w:rsidRDefault="006A7B2F" w:rsidP="0074540E">
      <w:pPr>
        <w:pStyle w:val="BodyText"/>
        <w:tabs>
          <w:tab w:val="left" w:pos="1276"/>
        </w:tabs>
        <w:spacing w:before="120"/>
      </w:pPr>
      <w:r w:rsidRPr="00EE4E94">
        <w:rPr>
          <w:b/>
        </w:rPr>
        <w:t>LJMU</w:t>
      </w:r>
      <w:r w:rsidR="004C306D" w:rsidRPr="00EE4E94">
        <w:rPr>
          <w:b/>
        </w:rPr>
        <w:tab/>
      </w:r>
      <w:r w:rsidRPr="00EE4E94">
        <w:t>Liverpool John Moores University</w:t>
      </w:r>
    </w:p>
    <w:p w14:paraId="363D9ABC" w14:textId="18A12588" w:rsidR="00EC3862" w:rsidRPr="00AA68DC" w:rsidRDefault="0074540E" w:rsidP="00AA68DC">
      <w:pPr>
        <w:pStyle w:val="Heading1"/>
        <w:ind w:left="426" w:hanging="426"/>
      </w:pPr>
      <w:bookmarkStart w:id="44" w:name="_TOC_250003"/>
      <w:bookmarkStart w:id="45" w:name="_Toc528143817"/>
      <w:bookmarkStart w:id="46" w:name="_Toc528756780"/>
      <w:bookmarkStart w:id="47" w:name="_Toc11149341"/>
      <w:r w:rsidRPr="00B76477">
        <w:t xml:space="preserve">Associated Documents and </w:t>
      </w:r>
      <w:bookmarkEnd w:id="44"/>
      <w:r w:rsidRPr="00B76477">
        <w:t>References</w:t>
      </w:r>
      <w:bookmarkEnd w:id="45"/>
      <w:bookmarkEnd w:id="46"/>
      <w:bookmarkEnd w:id="47"/>
    </w:p>
    <w:p w14:paraId="3D814821" w14:textId="3472E164" w:rsidR="00EC3862" w:rsidRPr="00AA68DC" w:rsidRDefault="00EC3862" w:rsidP="00AA68DC">
      <w:pPr>
        <w:pStyle w:val="BodyText"/>
        <w:spacing w:before="120"/>
        <w:rPr>
          <w:szCs w:val="22"/>
        </w:rPr>
      </w:pPr>
      <w:r w:rsidRPr="00AA68DC">
        <w:rPr>
          <w:szCs w:val="22"/>
        </w:rPr>
        <w:t xml:space="preserve">Administration of Radioactive Substances Advisory </w:t>
      </w:r>
      <w:proofErr w:type="gramStart"/>
      <w:r w:rsidRPr="00AA68DC">
        <w:rPr>
          <w:szCs w:val="22"/>
        </w:rPr>
        <w:t>Committee  -</w:t>
      </w:r>
      <w:proofErr w:type="gramEnd"/>
      <w:r w:rsidRPr="00AA68DC">
        <w:rPr>
          <w:b/>
          <w:szCs w:val="22"/>
        </w:rPr>
        <w:t xml:space="preserve"> </w:t>
      </w:r>
      <w:hyperlink r:id="rId45" w:history="1">
        <w:r w:rsidRPr="00AA68DC">
          <w:rPr>
            <w:rStyle w:val="Hyperlink"/>
            <w:szCs w:val="22"/>
          </w:rPr>
          <w:t>https://www.gov.uk/government/organisations/administration-of-radioactive-substances-advisory-committee</w:t>
        </w:r>
      </w:hyperlink>
      <w:r w:rsidRPr="00AA68DC">
        <w:rPr>
          <w:szCs w:val="22"/>
        </w:rPr>
        <w:t xml:space="preserve"> </w:t>
      </w:r>
    </w:p>
    <w:p w14:paraId="72EC3AA1" w14:textId="14CFA17F" w:rsidR="00EC3862" w:rsidRPr="00AA68DC" w:rsidRDefault="00EC3862" w:rsidP="00AA68DC">
      <w:pPr>
        <w:pStyle w:val="BodyText"/>
        <w:spacing w:before="120"/>
        <w:rPr>
          <w:szCs w:val="22"/>
        </w:rPr>
      </w:pPr>
      <w:r w:rsidRPr="00AA68DC">
        <w:rPr>
          <w:szCs w:val="22"/>
        </w:rPr>
        <w:t xml:space="preserve">CAG approval - </w:t>
      </w:r>
      <w:hyperlink r:id="rId46" w:history="1">
        <w:r w:rsidRPr="00AA68DC">
          <w:rPr>
            <w:rStyle w:val="Hyperlink"/>
            <w:szCs w:val="22"/>
          </w:rPr>
          <w:t>https://www.hra.nhs.uk/approvals-amendments/what-approvals-do-i-need/confidentiality-</w:t>
        </w:r>
        <w:r w:rsidRPr="00AA68DC">
          <w:rPr>
            <w:rStyle w:val="Hyperlink"/>
            <w:szCs w:val="22"/>
          </w:rPr>
          <w:lastRenderedPageBreak/>
          <w:t>advisory-group/</w:t>
        </w:r>
      </w:hyperlink>
      <w:r w:rsidRPr="00AA68DC">
        <w:rPr>
          <w:szCs w:val="22"/>
        </w:rPr>
        <w:t xml:space="preserve"> </w:t>
      </w:r>
    </w:p>
    <w:p w14:paraId="2FA7766A" w14:textId="27473C97" w:rsidR="00FE471D" w:rsidRPr="00AA68DC" w:rsidRDefault="005C1A37" w:rsidP="00AA68DC">
      <w:pPr>
        <w:pStyle w:val="BodyText"/>
        <w:spacing w:before="120"/>
        <w:rPr>
          <w:szCs w:val="22"/>
        </w:rPr>
      </w:pPr>
      <w:r w:rsidRPr="00AA68DC">
        <w:rPr>
          <w:szCs w:val="22"/>
        </w:rPr>
        <w:t>GCP training - https://www.nihr.ac.uk/our-research-community/clinical-research-staff/learning-and-development/national-directory/good-clinical-practice/</w:t>
      </w:r>
    </w:p>
    <w:p w14:paraId="4C52929B" w14:textId="77777777" w:rsidR="00364A5D" w:rsidRPr="00AA68DC" w:rsidRDefault="00364A5D" w:rsidP="00AA68DC">
      <w:pPr>
        <w:pStyle w:val="BodyText"/>
        <w:spacing w:before="120"/>
        <w:rPr>
          <w:rFonts w:cs="Arial"/>
          <w:szCs w:val="22"/>
        </w:rPr>
      </w:pPr>
      <w:r w:rsidRPr="00AA68DC">
        <w:rPr>
          <w:szCs w:val="22"/>
        </w:rPr>
        <w:t>General Data Protection Regulation - https://ico.org.uk/for-organisations/guide-to-the-general-data-protection-regulation-gdpr/</w:t>
      </w:r>
    </w:p>
    <w:p w14:paraId="3DA30769" w14:textId="21A14BF9" w:rsidR="003010DC" w:rsidRPr="00AA68DC" w:rsidRDefault="003010DC" w:rsidP="00AA68DC">
      <w:pPr>
        <w:pStyle w:val="BodyText"/>
        <w:spacing w:before="120"/>
        <w:rPr>
          <w:szCs w:val="22"/>
        </w:rPr>
      </w:pPr>
      <w:r w:rsidRPr="00AA68DC">
        <w:rPr>
          <w:szCs w:val="22"/>
        </w:rPr>
        <w:t xml:space="preserve">Good Clinical Practice - </w:t>
      </w:r>
      <w:hyperlink r:id="rId47" w:history="1">
        <w:r w:rsidRPr="00AA68DC">
          <w:rPr>
            <w:rStyle w:val="Hyperlink"/>
            <w:szCs w:val="22"/>
          </w:rPr>
          <w:t>https://www.ich.org/fileadmin/Public_Web_Site/ICH_Products/Guidelines/Efficacy/E6/E6_R1_Guideline.pdf</w:t>
        </w:r>
      </w:hyperlink>
      <w:r w:rsidRPr="00AA68DC">
        <w:rPr>
          <w:szCs w:val="22"/>
        </w:rPr>
        <w:t xml:space="preserve"> </w:t>
      </w:r>
    </w:p>
    <w:p w14:paraId="02959C5E" w14:textId="2A72BFB6" w:rsidR="00F30AF0" w:rsidRPr="00AA68DC" w:rsidRDefault="00F30AF0" w:rsidP="00AA68DC">
      <w:pPr>
        <w:pStyle w:val="BodyText"/>
        <w:spacing w:before="120"/>
        <w:rPr>
          <w:szCs w:val="22"/>
        </w:rPr>
      </w:pPr>
      <w:r w:rsidRPr="00AA68DC">
        <w:rPr>
          <w:szCs w:val="22"/>
        </w:rPr>
        <w:t xml:space="preserve">GTAC - </w:t>
      </w:r>
      <w:hyperlink r:id="rId48" w:history="1">
        <w:r w:rsidRPr="00AA68DC">
          <w:rPr>
            <w:rStyle w:val="Hyperlink"/>
            <w:szCs w:val="22"/>
          </w:rPr>
          <w:t>https://www.hra.nhs.uk/about-us/committees-and-services/res-and-recs/gene-therapy-advisory-committee/</w:t>
        </w:r>
      </w:hyperlink>
      <w:r w:rsidRPr="00AA68DC">
        <w:rPr>
          <w:szCs w:val="22"/>
        </w:rPr>
        <w:t xml:space="preserve"> </w:t>
      </w:r>
    </w:p>
    <w:p w14:paraId="758A8E15" w14:textId="060BE212" w:rsidR="00E644AF" w:rsidRPr="00AA68DC" w:rsidRDefault="00E644AF" w:rsidP="00AA68DC">
      <w:pPr>
        <w:pStyle w:val="BodyText"/>
        <w:spacing w:before="120"/>
        <w:rPr>
          <w:szCs w:val="22"/>
        </w:rPr>
      </w:pPr>
      <w:r w:rsidRPr="00AA68DC">
        <w:rPr>
          <w:szCs w:val="22"/>
        </w:rPr>
        <w:t xml:space="preserve">HFEA - </w:t>
      </w:r>
      <w:hyperlink r:id="rId49" w:history="1">
        <w:r w:rsidRPr="00AA68DC">
          <w:rPr>
            <w:rStyle w:val="Hyperlink"/>
            <w:szCs w:val="22"/>
          </w:rPr>
          <w:t>https://www.hfea.gov.uk/</w:t>
        </w:r>
      </w:hyperlink>
      <w:r w:rsidRPr="00AA68DC">
        <w:rPr>
          <w:szCs w:val="22"/>
        </w:rPr>
        <w:t xml:space="preserve"> </w:t>
      </w:r>
    </w:p>
    <w:p w14:paraId="5EDD321C" w14:textId="4FC5E261" w:rsidR="00D86571" w:rsidRPr="00AA68DC" w:rsidRDefault="00D86571" w:rsidP="00AA68DC">
      <w:pPr>
        <w:pStyle w:val="BodyText"/>
        <w:spacing w:before="120"/>
        <w:rPr>
          <w:szCs w:val="22"/>
        </w:rPr>
      </w:pPr>
      <w:r w:rsidRPr="00AA68DC">
        <w:rPr>
          <w:szCs w:val="22"/>
        </w:rPr>
        <w:t xml:space="preserve">HRA Approval - </w:t>
      </w:r>
      <w:hyperlink r:id="rId50" w:history="1">
        <w:r w:rsidRPr="00AA68DC">
          <w:rPr>
            <w:rStyle w:val="Hyperlink"/>
            <w:szCs w:val="22"/>
          </w:rPr>
          <w:t>https://www.hra.nhs.uk/approvals-amendments/what-approvals-do-i-need/hra-approval/</w:t>
        </w:r>
      </w:hyperlink>
      <w:r w:rsidRPr="00AA68DC">
        <w:rPr>
          <w:szCs w:val="22"/>
        </w:rPr>
        <w:t xml:space="preserve"> </w:t>
      </w:r>
    </w:p>
    <w:p w14:paraId="390825F0" w14:textId="360E54EF" w:rsidR="001B6F65" w:rsidRPr="00AA68DC" w:rsidRDefault="001B6F65" w:rsidP="00AA68DC">
      <w:pPr>
        <w:pStyle w:val="BodyText"/>
        <w:spacing w:before="120"/>
        <w:rPr>
          <w:szCs w:val="22"/>
        </w:rPr>
      </w:pPr>
      <w:r w:rsidRPr="00AA68DC">
        <w:rPr>
          <w:szCs w:val="22"/>
        </w:rPr>
        <w:t xml:space="preserve">HRA central Booking Service - </w:t>
      </w:r>
      <w:hyperlink r:id="rId51" w:history="1">
        <w:r w:rsidRPr="00AA68DC">
          <w:rPr>
            <w:rStyle w:val="Hyperlink"/>
            <w:szCs w:val="22"/>
          </w:rPr>
          <w:t>https://www.hra.nhs.uk/about-us/committees-and-services/central-booking-service/</w:t>
        </w:r>
      </w:hyperlink>
      <w:r w:rsidRPr="00AA68DC">
        <w:rPr>
          <w:szCs w:val="22"/>
        </w:rPr>
        <w:t xml:space="preserve"> </w:t>
      </w:r>
    </w:p>
    <w:p w14:paraId="3AFC32C9" w14:textId="448B8F60" w:rsidR="003F6688" w:rsidRPr="00AA68DC" w:rsidRDefault="00CC763F" w:rsidP="00AA68DC">
      <w:pPr>
        <w:pStyle w:val="BodyText"/>
        <w:spacing w:before="120"/>
        <w:rPr>
          <w:szCs w:val="22"/>
        </w:rPr>
      </w:pPr>
      <w:r w:rsidRPr="00AA68DC">
        <w:rPr>
          <w:szCs w:val="22"/>
        </w:rPr>
        <w:t xml:space="preserve">HRA defining research - </w:t>
      </w:r>
      <w:hyperlink r:id="rId52">
        <w:r w:rsidR="003F6688" w:rsidRPr="00AA68DC">
          <w:rPr>
            <w:szCs w:val="22"/>
          </w:rPr>
          <w:t>http://www.hra.nhs.uk/research-community/before-you-apply/determine-whether-your-study-is-research/</w:t>
        </w:r>
      </w:hyperlink>
    </w:p>
    <w:p w14:paraId="4F5CCC8F" w14:textId="3DD5C42F" w:rsidR="00F86A01" w:rsidRPr="00AA68DC" w:rsidRDefault="00F86A01" w:rsidP="00AA68DC">
      <w:pPr>
        <w:pStyle w:val="BodyText"/>
        <w:spacing w:before="120"/>
        <w:rPr>
          <w:szCs w:val="22"/>
        </w:rPr>
      </w:pPr>
      <w:r w:rsidRPr="00AA68DC">
        <w:rPr>
          <w:szCs w:val="22"/>
        </w:rPr>
        <w:t xml:space="preserve">HRA guidance on the mental capacity act - </w:t>
      </w:r>
      <w:hyperlink r:id="rId53" w:history="1">
        <w:r w:rsidRPr="00AA68DC">
          <w:rPr>
            <w:rStyle w:val="Hyperlink"/>
            <w:szCs w:val="22"/>
          </w:rPr>
          <w:t>https://www.hra.nhs.uk/planning-and-improving-research/policies-standards-legislation/mental-capacity-act/</w:t>
        </w:r>
      </w:hyperlink>
      <w:r w:rsidRPr="00AA68DC">
        <w:rPr>
          <w:szCs w:val="22"/>
        </w:rPr>
        <w:t xml:space="preserve"> </w:t>
      </w:r>
    </w:p>
    <w:p w14:paraId="4CD403A2" w14:textId="69A95542" w:rsidR="00F86A01" w:rsidRPr="00AA68DC" w:rsidRDefault="00F86A01" w:rsidP="00AA68DC">
      <w:pPr>
        <w:pStyle w:val="BodyText"/>
        <w:spacing w:before="120"/>
        <w:rPr>
          <w:szCs w:val="22"/>
        </w:rPr>
      </w:pPr>
      <w:r w:rsidRPr="00AA68DC">
        <w:rPr>
          <w:szCs w:val="22"/>
          <w:lang w:val="en"/>
        </w:rPr>
        <w:t xml:space="preserve">HTA Codes of Practice and Standards - </w:t>
      </w:r>
      <w:hyperlink r:id="rId54" w:history="1">
        <w:r w:rsidRPr="00AA68DC">
          <w:rPr>
            <w:rStyle w:val="Hyperlink"/>
            <w:szCs w:val="22"/>
            <w:lang w:val="en"/>
          </w:rPr>
          <w:t>https://www.hta.gov.uk/hta-codes-practice-and-standards-0</w:t>
        </w:r>
      </w:hyperlink>
      <w:r w:rsidRPr="00AA68DC">
        <w:rPr>
          <w:szCs w:val="22"/>
          <w:lang w:val="en"/>
        </w:rPr>
        <w:t xml:space="preserve"> </w:t>
      </w:r>
    </w:p>
    <w:p w14:paraId="0F5234EA" w14:textId="500AF4C3" w:rsidR="00F86A01" w:rsidRPr="00AA68DC" w:rsidRDefault="00F86A01" w:rsidP="00AA68DC">
      <w:pPr>
        <w:pStyle w:val="BodyText"/>
        <w:spacing w:before="120"/>
        <w:rPr>
          <w:szCs w:val="22"/>
        </w:rPr>
      </w:pPr>
      <w:r w:rsidRPr="00AA68DC">
        <w:rPr>
          <w:szCs w:val="22"/>
        </w:rPr>
        <w:t xml:space="preserve">Human Tissue Act - </w:t>
      </w:r>
      <w:hyperlink r:id="rId55" w:history="1">
        <w:r w:rsidRPr="00AA68DC">
          <w:rPr>
            <w:rStyle w:val="Hyperlink"/>
            <w:szCs w:val="22"/>
          </w:rPr>
          <w:t>http://www.legislation.gov.uk/ukpga/2004/30/contents</w:t>
        </w:r>
      </w:hyperlink>
      <w:r w:rsidRPr="00AA68DC">
        <w:rPr>
          <w:szCs w:val="22"/>
        </w:rPr>
        <w:t xml:space="preserve"> </w:t>
      </w:r>
    </w:p>
    <w:p w14:paraId="3448A5EB" w14:textId="298111C7" w:rsidR="00F86A01" w:rsidRPr="00AA68DC" w:rsidRDefault="00F86A01" w:rsidP="00AA68DC">
      <w:pPr>
        <w:pStyle w:val="BodyText"/>
        <w:spacing w:before="120"/>
        <w:rPr>
          <w:szCs w:val="22"/>
        </w:rPr>
      </w:pPr>
      <w:r w:rsidRPr="00AA68DC">
        <w:rPr>
          <w:szCs w:val="22"/>
        </w:rPr>
        <w:t xml:space="preserve">Human Tissue Authority - </w:t>
      </w:r>
      <w:hyperlink r:id="rId56">
        <w:r w:rsidRPr="00AA68DC">
          <w:rPr>
            <w:rFonts w:cs="Arial"/>
            <w:color w:val="0000FF"/>
            <w:szCs w:val="22"/>
            <w:u w:val="single" w:color="0000FF"/>
          </w:rPr>
          <w:t>http://www.hta.gov.uk/</w:t>
        </w:r>
      </w:hyperlink>
    </w:p>
    <w:p w14:paraId="2F2893D2" w14:textId="47D793A9" w:rsidR="00844093" w:rsidRPr="00AA68DC" w:rsidRDefault="00844093" w:rsidP="00AA68DC">
      <w:pPr>
        <w:pStyle w:val="BodyText"/>
        <w:spacing w:before="120"/>
        <w:rPr>
          <w:szCs w:val="22"/>
        </w:rPr>
      </w:pPr>
      <w:r w:rsidRPr="00AA68DC">
        <w:rPr>
          <w:szCs w:val="22"/>
        </w:rPr>
        <w:t xml:space="preserve">ICO anonymisation - </w:t>
      </w:r>
      <w:hyperlink r:id="rId57" w:history="1">
        <w:r w:rsidRPr="00AA68DC">
          <w:rPr>
            <w:rStyle w:val="Hyperlink"/>
            <w:szCs w:val="22"/>
          </w:rPr>
          <w:t>https://ico.org.uk/media/for-organisations/documents/1061/anonymisation-code.pdf</w:t>
        </w:r>
      </w:hyperlink>
      <w:r w:rsidRPr="00AA68DC">
        <w:rPr>
          <w:szCs w:val="22"/>
        </w:rPr>
        <w:t xml:space="preserve"> </w:t>
      </w:r>
    </w:p>
    <w:p w14:paraId="2EA79E9D" w14:textId="4DCB4CFC" w:rsidR="005F7511" w:rsidRPr="00AA68DC" w:rsidRDefault="005F7511" w:rsidP="00AA68DC">
      <w:pPr>
        <w:pStyle w:val="BodyText"/>
        <w:spacing w:before="120"/>
        <w:rPr>
          <w:szCs w:val="22"/>
        </w:rPr>
      </w:pPr>
      <w:r w:rsidRPr="00AA68DC">
        <w:rPr>
          <w:szCs w:val="22"/>
        </w:rPr>
        <w:t xml:space="preserve">IRAS - </w:t>
      </w:r>
      <w:hyperlink r:id="rId58">
        <w:r w:rsidRPr="00AA68DC">
          <w:rPr>
            <w:rFonts w:cs="Arial"/>
            <w:color w:val="0000FF"/>
            <w:szCs w:val="22"/>
            <w:u w:val="single" w:color="0000FF"/>
          </w:rPr>
          <w:t>https://www.myresearchproject.org.uk/</w:t>
        </w:r>
      </w:hyperlink>
    </w:p>
    <w:p w14:paraId="79735F55" w14:textId="5E2AD46F" w:rsidR="00F30AF0" w:rsidRPr="00AA68DC" w:rsidRDefault="00F30AF0" w:rsidP="00AA68DC">
      <w:pPr>
        <w:pStyle w:val="BodyText"/>
        <w:spacing w:before="120"/>
        <w:rPr>
          <w:szCs w:val="22"/>
        </w:rPr>
      </w:pPr>
      <w:r w:rsidRPr="00AA68DC">
        <w:rPr>
          <w:szCs w:val="22"/>
        </w:rPr>
        <w:t xml:space="preserve">IRMER - </w:t>
      </w:r>
      <w:hyperlink r:id="rId59" w:history="1">
        <w:r w:rsidRPr="00AA68DC">
          <w:rPr>
            <w:rStyle w:val="Hyperlink"/>
            <w:szCs w:val="22"/>
          </w:rPr>
          <w:t>https://www.gov.uk/government/publications/the-ionising-radiation-medical-exposure-regulations-2000</w:t>
        </w:r>
      </w:hyperlink>
      <w:r w:rsidRPr="00AA68DC">
        <w:rPr>
          <w:szCs w:val="22"/>
        </w:rPr>
        <w:t xml:space="preserve"> </w:t>
      </w:r>
    </w:p>
    <w:p w14:paraId="34FB9294" w14:textId="7E8CB3F8" w:rsidR="00C63918" w:rsidRPr="00AA68DC" w:rsidRDefault="00C63918" w:rsidP="00AA68DC">
      <w:pPr>
        <w:pStyle w:val="BodyText"/>
        <w:spacing w:before="120"/>
        <w:rPr>
          <w:szCs w:val="22"/>
        </w:rPr>
      </w:pPr>
      <w:r w:rsidRPr="00AA68DC">
        <w:rPr>
          <w:szCs w:val="22"/>
        </w:rPr>
        <w:t xml:space="preserve">LJMU Human Tissue Documentation - </w:t>
      </w:r>
      <w:hyperlink r:id="rId60" w:history="1">
        <w:r w:rsidR="00FD36FF">
          <w:rPr>
            <w:rStyle w:val="Hyperlink"/>
            <w:rFonts w:cs="Arial"/>
            <w:szCs w:val="22"/>
          </w:rPr>
          <w:t>https://www.ljmu.ac.uk/ris/research-ethics-and-governance/human-tissue-governance</w:t>
        </w:r>
      </w:hyperlink>
    </w:p>
    <w:p w14:paraId="499A9470" w14:textId="72BF6E68" w:rsidR="00CC763F" w:rsidRPr="00AA68DC" w:rsidRDefault="00CC763F" w:rsidP="00AA68DC">
      <w:pPr>
        <w:pStyle w:val="BodyText"/>
        <w:spacing w:before="120"/>
        <w:rPr>
          <w:szCs w:val="22"/>
        </w:rPr>
      </w:pPr>
      <w:r w:rsidRPr="00AA68DC">
        <w:rPr>
          <w:szCs w:val="22"/>
        </w:rPr>
        <w:t xml:space="preserve">LJMU REG website - </w:t>
      </w:r>
      <w:hyperlink r:id="rId61" w:history="1">
        <w:r w:rsidRPr="00AA68DC">
          <w:rPr>
            <w:szCs w:val="22"/>
          </w:rPr>
          <w:t>https://www2.ljmu.ac.uk/RGSO/93042.htm</w:t>
        </w:r>
      </w:hyperlink>
      <w:r w:rsidRPr="00AA68DC">
        <w:rPr>
          <w:szCs w:val="22"/>
        </w:rPr>
        <w:t xml:space="preserve"> </w:t>
      </w:r>
    </w:p>
    <w:p w14:paraId="41026EAA" w14:textId="4A59B42A" w:rsidR="00F86A01" w:rsidRPr="00AA68DC" w:rsidRDefault="00F86A01" w:rsidP="00AA68DC">
      <w:pPr>
        <w:pStyle w:val="BodyText"/>
        <w:spacing w:before="120"/>
        <w:rPr>
          <w:szCs w:val="22"/>
        </w:rPr>
      </w:pPr>
      <w:r w:rsidRPr="00AA68DC">
        <w:rPr>
          <w:szCs w:val="22"/>
        </w:rPr>
        <w:t xml:space="preserve">Mental Capacity Act - </w:t>
      </w:r>
      <w:hyperlink r:id="rId62" w:history="1">
        <w:r w:rsidRPr="00AA68DC">
          <w:rPr>
            <w:rStyle w:val="Hyperlink"/>
            <w:szCs w:val="22"/>
          </w:rPr>
          <w:t>http://www.legislation.gov.uk/ukpga/2005/9/contents</w:t>
        </w:r>
      </w:hyperlink>
      <w:r w:rsidRPr="00AA68DC">
        <w:rPr>
          <w:szCs w:val="22"/>
        </w:rPr>
        <w:t xml:space="preserve"> </w:t>
      </w:r>
    </w:p>
    <w:p w14:paraId="79BEA7E1" w14:textId="4F245F12" w:rsidR="00433439" w:rsidRPr="00AA68DC" w:rsidRDefault="00433439" w:rsidP="00AA68DC">
      <w:pPr>
        <w:pStyle w:val="BodyText"/>
        <w:spacing w:before="120"/>
        <w:rPr>
          <w:szCs w:val="22"/>
        </w:rPr>
      </w:pPr>
      <w:r w:rsidRPr="00AA68DC">
        <w:rPr>
          <w:szCs w:val="22"/>
        </w:rPr>
        <w:t xml:space="preserve">NHS REC decision tool - </w:t>
      </w:r>
      <w:hyperlink r:id="rId63">
        <w:r w:rsidRPr="00AA68DC">
          <w:rPr>
            <w:rFonts w:cs="Arial"/>
            <w:color w:val="0000FF"/>
            <w:szCs w:val="22"/>
            <w:u w:val="single" w:color="0000FF"/>
          </w:rPr>
          <w:t>http://www.hra-decisiontools.org.uk/ethics/</w:t>
        </w:r>
      </w:hyperlink>
    </w:p>
    <w:p w14:paraId="441C4C1E" w14:textId="03564657" w:rsidR="00E644AF" w:rsidRPr="00AA68DC" w:rsidRDefault="00E644AF" w:rsidP="00AA68DC">
      <w:pPr>
        <w:pStyle w:val="BodyText"/>
        <w:spacing w:before="120"/>
        <w:rPr>
          <w:szCs w:val="22"/>
        </w:rPr>
      </w:pPr>
      <w:r w:rsidRPr="00AA68DC">
        <w:rPr>
          <w:szCs w:val="22"/>
        </w:rPr>
        <w:t xml:space="preserve">NOMS - </w:t>
      </w:r>
      <w:hyperlink r:id="rId64" w:history="1">
        <w:r w:rsidRPr="00AA68DC">
          <w:rPr>
            <w:rStyle w:val="Hyperlink"/>
            <w:szCs w:val="22"/>
          </w:rPr>
          <w:t>https://www.gov.uk/government/organisations/national-offender-management-service</w:t>
        </w:r>
      </w:hyperlink>
      <w:r w:rsidRPr="00AA68DC">
        <w:rPr>
          <w:szCs w:val="22"/>
        </w:rPr>
        <w:t xml:space="preserve"> </w:t>
      </w:r>
    </w:p>
    <w:p w14:paraId="7F01DC59" w14:textId="089E0494" w:rsidR="00433439" w:rsidRPr="00AA68DC" w:rsidRDefault="00433439" w:rsidP="00AA68DC">
      <w:pPr>
        <w:pStyle w:val="BodyText"/>
        <w:spacing w:before="120"/>
        <w:rPr>
          <w:szCs w:val="22"/>
        </w:rPr>
      </w:pPr>
      <w:r w:rsidRPr="00AA68DC">
        <w:rPr>
          <w:szCs w:val="22"/>
        </w:rPr>
        <w:t xml:space="preserve">UREC - </w:t>
      </w:r>
      <w:hyperlink r:id="rId65" w:history="1">
        <w:r w:rsidR="00FD36FF">
          <w:rPr>
            <w:rStyle w:val="Hyperlink"/>
            <w:rFonts w:cs="Arial"/>
            <w:szCs w:val="22"/>
          </w:rPr>
          <w:t>https://www.ljmu.ac.uk/ris/research-ethics-and-governance/research-ethics/university-research-ethics-committee-urec</w:t>
        </w:r>
      </w:hyperlink>
      <w:r w:rsidRPr="00AA68DC">
        <w:rPr>
          <w:rStyle w:val="Hyperlink"/>
          <w:rFonts w:cs="Arial"/>
          <w:szCs w:val="22"/>
        </w:rPr>
        <w:t xml:space="preserve"> </w:t>
      </w:r>
    </w:p>
    <w:p w14:paraId="58586175" w14:textId="18E90403" w:rsidR="003F6688" w:rsidRPr="00AA68DC" w:rsidRDefault="005C1A37" w:rsidP="00AA68DC">
      <w:pPr>
        <w:pStyle w:val="BodyText"/>
        <w:spacing w:before="120"/>
        <w:rPr>
          <w:rFonts w:cs="Arial"/>
          <w:szCs w:val="22"/>
        </w:rPr>
      </w:pPr>
      <w:r w:rsidRPr="00AA68DC">
        <w:rPr>
          <w:szCs w:val="22"/>
        </w:rPr>
        <w:t xml:space="preserve">UK Policy Framework for Health and Social Care Research - </w:t>
      </w:r>
      <w:hyperlink r:id="rId66" w:history="1">
        <w:r w:rsidR="003F6688" w:rsidRPr="00AA68DC">
          <w:rPr>
            <w:rStyle w:val="Hyperlink"/>
            <w:rFonts w:cs="Arial"/>
            <w:szCs w:val="22"/>
          </w:rPr>
          <w:t>https://www.hra.nhs.uk/planning-and-improving-research/policies-standards-legislation/uk-policy-framework-health-social-care-research/</w:t>
        </w:r>
      </w:hyperlink>
      <w:r w:rsidR="003F6688" w:rsidRPr="00AA68DC">
        <w:rPr>
          <w:rFonts w:cs="Arial"/>
          <w:szCs w:val="22"/>
        </w:rPr>
        <w:t xml:space="preserve"> </w:t>
      </w:r>
    </w:p>
    <w:p w14:paraId="01D801C2" w14:textId="77777777" w:rsidR="00B15B24" w:rsidRPr="00B35C71" w:rsidRDefault="00B15B24" w:rsidP="00B15B24">
      <w:pPr>
        <w:pStyle w:val="Heading1"/>
        <w:ind w:left="426" w:hanging="426"/>
      </w:pPr>
      <w:bookmarkStart w:id="48" w:name="_TOC_250001"/>
      <w:bookmarkStart w:id="49" w:name="_Toc528140983"/>
      <w:bookmarkStart w:id="50" w:name="_Toc528756781"/>
      <w:bookmarkStart w:id="51" w:name="_Toc11149342"/>
      <w:r w:rsidRPr="00B35C71">
        <w:t xml:space="preserve">Monitoring and </w:t>
      </w:r>
      <w:bookmarkEnd w:id="48"/>
      <w:r w:rsidRPr="00B35C71">
        <w:t>Audit</w:t>
      </w:r>
      <w:bookmarkEnd w:id="49"/>
      <w:bookmarkEnd w:id="50"/>
      <w:bookmarkEnd w:id="51"/>
    </w:p>
    <w:p w14:paraId="56C819BC" w14:textId="5ADC5BC8" w:rsidR="00B15B24" w:rsidRPr="00D504CA" w:rsidRDefault="00B15B24" w:rsidP="00B15B24">
      <w:pPr>
        <w:pStyle w:val="BodyText"/>
      </w:pPr>
      <w:bookmarkStart w:id="52" w:name="_Toc528140984"/>
      <w:r w:rsidRPr="00D504CA">
        <w:t xml:space="preserve">Compliance with this </w:t>
      </w:r>
      <w:r>
        <w:t>handbook</w:t>
      </w:r>
      <w:r w:rsidRPr="00D504CA">
        <w:t xml:space="preserve"> </w:t>
      </w:r>
      <w:proofErr w:type="gramStart"/>
      <w:r w:rsidRPr="00D504CA">
        <w:t>will be audited</w:t>
      </w:r>
      <w:proofErr w:type="gramEnd"/>
      <w:r w:rsidRPr="00D504CA">
        <w:t xml:space="preserve"> periodically as part of the LJMU REG audit plan.</w:t>
      </w:r>
    </w:p>
    <w:p w14:paraId="55902C39" w14:textId="77777777" w:rsidR="00B15B24" w:rsidRPr="00B35C71" w:rsidRDefault="00B15B24" w:rsidP="00B15B24">
      <w:pPr>
        <w:pStyle w:val="Heading1"/>
        <w:ind w:left="426" w:hanging="426"/>
      </w:pPr>
      <w:bookmarkStart w:id="53" w:name="_Toc528756782"/>
      <w:bookmarkStart w:id="54" w:name="_Toc11149343"/>
      <w:r w:rsidRPr="00B35C71">
        <w:t>Change History</w:t>
      </w:r>
      <w:bookmarkEnd w:id="52"/>
      <w:bookmarkEnd w:id="53"/>
      <w:bookmarkEnd w:id="54"/>
    </w:p>
    <w:tbl>
      <w:tblPr>
        <w:tblStyle w:val="TableGrid"/>
        <w:tblW w:w="0" w:type="auto"/>
        <w:tblLook w:val="04A0" w:firstRow="1" w:lastRow="0" w:firstColumn="1" w:lastColumn="0" w:noHBand="0" w:noVBand="1"/>
      </w:tblPr>
      <w:tblGrid>
        <w:gridCol w:w="1270"/>
        <w:gridCol w:w="1558"/>
        <w:gridCol w:w="4672"/>
        <w:gridCol w:w="2132"/>
      </w:tblGrid>
      <w:tr w:rsidR="00B15B24" w:rsidRPr="00B15B24" w14:paraId="2A72A55C" w14:textId="77777777" w:rsidTr="00EB391E">
        <w:tc>
          <w:tcPr>
            <w:tcW w:w="1271" w:type="dxa"/>
          </w:tcPr>
          <w:p w14:paraId="16FD58E8" w14:textId="77777777" w:rsidR="00B15B24" w:rsidRPr="00B15B24" w:rsidRDefault="00B15B24" w:rsidP="00EB391E">
            <w:pPr>
              <w:widowControl w:val="0"/>
              <w:autoSpaceDE w:val="0"/>
              <w:autoSpaceDN w:val="0"/>
              <w:adjustRightInd w:val="0"/>
              <w:ind w:right="-23"/>
              <w:rPr>
                <w:rFonts w:cs="Arial"/>
                <w:sz w:val="22"/>
                <w:szCs w:val="22"/>
                <w:lang w:val="en-US"/>
              </w:rPr>
            </w:pPr>
            <w:r w:rsidRPr="00B15B24">
              <w:rPr>
                <w:rFonts w:cs="Arial"/>
                <w:sz w:val="22"/>
                <w:szCs w:val="22"/>
                <w:lang w:val="en-US"/>
              </w:rPr>
              <w:t>Version No.</w:t>
            </w:r>
          </w:p>
        </w:tc>
        <w:tc>
          <w:tcPr>
            <w:tcW w:w="1559" w:type="dxa"/>
          </w:tcPr>
          <w:p w14:paraId="104879BA" w14:textId="77777777" w:rsidR="00B15B24" w:rsidRPr="00B15B24" w:rsidRDefault="00B15B24" w:rsidP="00EB391E">
            <w:pPr>
              <w:widowControl w:val="0"/>
              <w:autoSpaceDE w:val="0"/>
              <w:autoSpaceDN w:val="0"/>
              <w:adjustRightInd w:val="0"/>
              <w:ind w:right="-23"/>
              <w:rPr>
                <w:rFonts w:cs="Arial"/>
                <w:sz w:val="22"/>
                <w:szCs w:val="22"/>
                <w:lang w:val="en-US"/>
              </w:rPr>
            </w:pPr>
            <w:r w:rsidRPr="00B15B24">
              <w:rPr>
                <w:rFonts w:cs="Arial"/>
                <w:sz w:val="22"/>
                <w:szCs w:val="22"/>
                <w:lang w:val="en-US"/>
              </w:rPr>
              <w:t>Effective date</w:t>
            </w:r>
          </w:p>
        </w:tc>
        <w:tc>
          <w:tcPr>
            <w:tcW w:w="4678" w:type="dxa"/>
          </w:tcPr>
          <w:p w14:paraId="477285F3" w14:textId="77777777" w:rsidR="00B15B24" w:rsidRPr="00B15B24" w:rsidRDefault="00B15B24" w:rsidP="00EB391E">
            <w:pPr>
              <w:widowControl w:val="0"/>
              <w:tabs>
                <w:tab w:val="left" w:pos="2460"/>
              </w:tabs>
              <w:autoSpaceDE w:val="0"/>
              <w:autoSpaceDN w:val="0"/>
              <w:adjustRightInd w:val="0"/>
              <w:ind w:right="-23"/>
              <w:rPr>
                <w:rFonts w:cs="Arial"/>
                <w:sz w:val="22"/>
                <w:szCs w:val="22"/>
                <w:lang w:val="en-US"/>
              </w:rPr>
            </w:pPr>
            <w:r w:rsidRPr="00B15B24">
              <w:rPr>
                <w:rFonts w:cs="Arial"/>
                <w:sz w:val="22"/>
                <w:szCs w:val="22"/>
                <w:lang w:val="en-US"/>
              </w:rPr>
              <w:t>Significant changes</w:t>
            </w:r>
            <w:r w:rsidRPr="00B15B24">
              <w:rPr>
                <w:rFonts w:cs="Arial"/>
                <w:sz w:val="22"/>
                <w:szCs w:val="22"/>
                <w:lang w:val="en-US"/>
              </w:rPr>
              <w:tab/>
            </w:r>
          </w:p>
        </w:tc>
        <w:tc>
          <w:tcPr>
            <w:tcW w:w="2134" w:type="dxa"/>
          </w:tcPr>
          <w:p w14:paraId="0F8989A8" w14:textId="77777777" w:rsidR="00B15B24" w:rsidRPr="00B15B24" w:rsidRDefault="00B15B24" w:rsidP="00EB391E">
            <w:pPr>
              <w:widowControl w:val="0"/>
              <w:autoSpaceDE w:val="0"/>
              <w:autoSpaceDN w:val="0"/>
              <w:adjustRightInd w:val="0"/>
              <w:ind w:right="-23"/>
              <w:rPr>
                <w:rFonts w:cs="Arial"/>
                <w:sz w:val="22"/>
                <w:szCs w:val="22"/>
                <w:lang w:val="en-US"/>
              </w:rPr>
            </w:pPr>
            <w:r w:rsidRPr="00B15B24">
              <w:rPr>
                <w:rFonts w:cs="Arial"/>
                <w:sz w:val="22"/>
                <w:szCs w:val="22"/>
                <w:lang w:val="en-US"/>
              </w:rPr>
              <w:t>Previous version No.</w:t>
            </w:r>
          </w:p>
        </w:tc>
      </w:tr>
      <w:tr w:rsidR="00B15B24" w:rsidRPr="00B15B24" w14:paraId="4A9FE049" w14:textId="77777777" w:rsidTr="00EB391E">
        <w:tc>
          <w:tcPr>
            <w:tcW w:w="1271" w:type="dxa"/>
          </w:tcPr>
          <w:p w14:paraId="0B3E7E29" w14:textId="77777777" w:rsidR="00B15B24" w:rsidRPr="00B15B24" w:rsidRDefault="00B15B24" w:rsidP="00EB391E">
            <w:pPr>
              <w:widowControl w:val="0"/>
              <w:autoSpaceDE w:val="0"/>
              <w:autoSpaceDN w:val="0"/>
              <w:adjustRightInd w:val="0"/>
              <w:ind w:right="-23"/>
              <w:jc w:val="center"/>
              <w:rPr>
                <w:rFonts w:cs="Arial"/>
                <w:sz w:val="22"/>
                <w:szCs w:val="22"/>
                <w:lang w:val="en-US"/>
              </w:rPr>
            </w:pPr>
            <w:r w:rsidRPr="00B15B24">
              <w:rPr>
                <w:rFonts w:cs="Arial"/>
                <w:sz w:val="22"/>
                <w:szCs w:val="22"/>
                <w:lang w:val="en-US"/>
              </w:rPr>
              <w:t>1.0</w:t>
            </w:r>
          </w:p>
        </w:tc>
        <w:tc>
          <w:tcPr>
            <w:tcW w:w="1559" w:type="dxa"/>
          </w:tcPr>
          <w:p w14:paraId="777AA629" w14:textId="77777777" w:rsidR="00B15B24" w:rsidRPr="00B15B24" w:rsidRDefault="00B15B24" w:rsidP="00EB391E">
            <w:pPr>
              <w:widowControl w:val="0"/>
              <w:autoSpaceDE w:val="0"/>
              <w:autoSpaceDN w:val="0"/>
              <w:adjustRightInd w:val="0"/>
              <w:ind w:right="-23"/>
              <w:jc w:val="center"/>
              <w:rPr>
                <w:rFonts w:cs="Arial"/>
                <w:sz w:val="22"/>
                <w:szCs w:val="22"/>
                <w:lang w:val="en-US"/>
              </w:rPr>
            </w:pPr>
            <w:r w:rsidRPr="00B15B24">
              <w:rPr>
                <w:rFonts w:cs="Arial"/>
                <w:sz w:val="22"/>
                <w:szCs w:val="22"/>
                <w:lang w:val="en-US"/>
              </w:rPr>
              <w:t>See page 1</w:t>
            </w:r>
          </w:p>
        </w:tc>
        <w:tc>
          <w:tcPr>
            <w:tcW w:w="4678" w:type="dxa"/>
          </w:tcPr>
          <w:p w14:paraId="374566BC" w14:textId="77777777" w:rsidR="00B15B24" w:rsidRPr="00B15B24" w:rsidRDefault="00B15B24" w:rsidP="00EB391E">
            <w:pPr>
              <w:widowControl w:val="0"/>
              <w:autoSpaceDE w:val="0"/>
              <w:autoSpaceDN w:val="0"/>
              <w:adjustRightInd w:val="0"/>
              <w:ind w:right="-23"/>
              <w:jc w:val="center"/>
              <w:rPr>
                <w:rFonts w:cs="Arial"/>
                <w:sz w:val="22"/>
                <w:szCs w:val="22"/>
                <w:lang w:val="en-US"/>
              </w:rPr>
            </w:pPr>
            <w:r w:rsidRPr="00B15B24">
              <w:rPr>
                <w:rFonts w:cs="Arial"/>
                <w:sz w:val="22"/>
                <w:szCs w:val="22"/>
                <w:lang w:val="en-US"/>
              </w:rPr>
              <w:t>This is the first version of this SOP</w:t>
            </w:r>
          </w:p>
        </w:tc>
        <w:tc>
          <w:tcPr>
            <w:tcW w:w="2134" w:type="dxa"/>
          </w:tcPr>
          <w:p w14:paraId="7C830D3D" w14:textId="77777777" w:rsidR="00B15B24" w:rsidRPr="00B15B24" w:rsidRDefault="00B15B24" w:rsidP="00EB391E">
            <w:pPr>
              <w:widowControl w:val="0"/>
              <w:autoSpaceDE w:val="0"/>
              <w:autoSpaceDN w:val="0"/>
              <w:adjustRightInd w:val="0"/>
              <w:ind w:right="-23"/>
              <w:jc w:val="center"/>
              <w:rPr>
                <w:rFonts w:cs="Arial"/>
                <w:sz w:val="22"/>
                <w:szCs w:val="22"/>
                <w:lang w:val="en-US"/>
              </w:rPr>
            </w:pPr>
            <w:r w:rsidRPr="00B15B24">
              <w:rPr>
                <w:rFonts w:cs="Arial"/>
                <w:sz w:val="22"/>
                <w:szCs w:val="22"/>
                <w:lang w:val="en-US"/>
              </w:rPr>
              <w:t>n/a</w:t>
            </w:r>
          </w:p>
        </w:tc>
      </w:tr>
    </w:tbl>
    <w:p w14:paraId="78090B65" w14:textId="448AAEBF" w:rsidR="00B15B24" w:rsidRDefault="00B15B24" w:rsidP="00B15B24">
      <w:pPr>
        <w:pStyle w:val="BodyText"/>
        <w:rPr>
          <w:rFonts w:ascii="Arial" w:hAnsi="Arial" w:cs="Arial"/>
          <w:szCs w:val="22"/>
        </w:rPr>
      </w:pPr>
    </w:p>
    <w:p w14:paraId="175EA21E" w14:textId="77777777" w:rsidR="00B15B24" w:rsidRPr="00EE4E94" w:rsidRDefault="00B15B24" w:rsidP="00B15B24">
      <w:pPr>
        <w:pStyle w:val="BodyText"/>
        <w:rPr>
          <w:rFonts w:ascii="Arial" w:hAnsi="Arial" w:cs="Arial"/>
          <w:szCs w:val="22"/>
        </w:rPr>
      </w:pPr>
    </w:p>
    <w:sectPr w:rsidR="00B15B24" w:rsidRPr="00EE4E94" w:rsidSect="004052B5">
      <w:headerReference w:type="default" r:id="rId67"/>
      <w:footerReference w:type="default" r:id="rId68"/>
      <w:pgSz w:w="11910" w:h="16840" w:code="9"/>
      <w:pgMar w:top="1134" w:right="1134" w:bottom="1134"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D7FB5" w14:textId="77777777" w:rsidR="00277905" w:rsidRDefault="00277905">
      <w:r>
        <w:separator/>
      </w:r>
    </w:p>
  </w:endnote>
  <w:endnote w:type="continuationSeparator" w:id="0">
    <w:p w14:paraId="20A86DB4" w14:textId="77777777" w:rsidR="00277905" w:rsidRDefault="0027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9CDE8" w14:textId="7F62836F" w:rsidR="00145ECD" w:rsidRPr="004052B5" w:rsidRDefault="00405A12" w:rsidP="004052B5">
    <w:pPr>
      <w:pStyle w:val="BodyText"/>
      <w:tabs>
        <w:tab w:val="right" w:pos="9639"/>
      </w:tabs>
      <w:spacing w:line="245" w:lineRule="exact"/>
      <w:ind w:left="20"/>
      <w:rPr>
        <w:color w:val="7F7F7F" w:themeColor="background1" w:themeShade="7F"/>
        <w:spacing w:val="60"/>
        <w:szCs w:val="22"/>
      </w:rPr>
    </w:pPr>
    <w:r>
      <w:rPr>
        <w:szCs w:val="22"/>
      </w:rPr>
      <w:t>Governance Handbook for LJMU Sponsored Research</w:t>
    </w:r>
    <w:r w:rsidR="00CA102C">
      <w:rPr>
        <w:szCs w:val="22"/>
      </w:rPr>
      <w:t xml:space="preserve"> </w:t>
    </w:r>
    <w:r w:rsidR="00145ECD">
      <w:rPr>
        <w:szCs w:val="22"/>
      </w:rPr>
      <w:t>v</w:t>
    </w:r>
    <w:r w:rsidR="00A46C5D">
      <w:rPr>
        <w:szCs w:val="22"/>
      </w:rPr>
      <w:t>2</w:t>
    </w:r>
    <w:r w:rsidR="00145ECD">
      <w:rPr>
        <w:szCs w:val="22"/>
      </w:rPr>
      <w:t xml:space="preserve">.0 </w:t>
    </w:r>
    <w:r w:rsidR="00A46C5D">
      <w:rPr>
        <w:szCs w:val="22"/>
      </w:rPr>
      <w:t>June</w:t>
    </w:r>
    <w:r w:rsidR="00145ECD">
      <w:rPr>
        <w:szCs w:val="22"/>
      </w:rPr>
      <w:t xml:space="preserve"> 2019</w:t>
    </w:r>
    <w:r w:rsidR="00145ECD" w:rsidRPr="004052B5">
      <w:rPr>
        <w:szCs w:val="22"/>
      </w:rPr>
      <w:t xml:space="preserve"> </w:t>
    </w:r>
    <w:r w:rsidR="00145ECD" w:rsidRPr="004052B5">
      <w:rPr>
        <w:szCs w:val="22"/>
      </w:rPr>
      <w:tab/>
    </w:r>
    <w:sdt>
      <w:sdtPr>
        <w:rPr>
          <w:rFonts w:cs="Arial"/>
          <w:sz w:val="19"/>
          <w:szCs w:val="19"/>
        </w:rPr>
        <w:id w:val="860082579"/>
        <w:docPartObj>
          <w:docPartGallery w:val="Page Numbers (Top of Page)"/>
          <w:docPartUnique/>
        </w:docPartObj>
      </w:sdtPr>
      <w:sdtEndPr/>
      <w:sdtContent>
        <w:r w:rsidR="00145ECD" w:rsidRPr="004052B5">
          <w:rPr>
            <w:rFonts w:cs="Arial"/>
            <w:szCs w:val="22"/>
          </w:rPr>
          <w:t xml:space="preserve">Page </w:t>
        </w:r>
        <w:r w:rsidR="00145ECD" w:rsidRPr="004052B5">
          <w:rPr>
            <w:rFonts w:cs="Arial"/>
            <w:b/>
            <w:bCs/>
            <w:szCs w:val="22"/>
          </w:rPr>
          <w:fldChar w:fldCharType="begin"/>
        </w:r>
        <w:r w:rsidR="00145ECD" w:rsidRPr="004052B5">
          <w:rPr>
            <w:rFonts w:cs="Arial"/>
            <w:b/>
            <w:bCs/>
            <w:szCs w:val="22"/>
          </w:rPr>
          <w:instrText xml:space="preserve"> PAGE </w:instrText>
        </w:r>
        <w:r w:rsidR="00145ECD" w:rsidRPr="004052B5">
          <w:rPr>
            <w:rFonts w:cs="Arial"/>
            <w:b/>
            <w:bCs/>
            <w:szCs w:val="22"/>
          </w:rPr>
          <w:fldChar w:fldCharType="separate"/>
        </w:r>
        <w:r w:rsidR="00205ED7">
          <w:rPr>
            <w:rFonts w:cs="Arial"/>
            <w:b/>
            <w:bCs/>
            <w:noProof/>
            <w:szCs w:val="22"/>
          </w:rPr>
          <w:t>10</w:t>
        </w:r>
        <w:r w:rsidR="00145ECD" w:rsidRPr="004052B5">
          <w:rPr>
            <w:rFonts w:cs="Arial"/>
            <w:szCs w:val="22"/>
          </w:rPr>
          <w:fldChar w:fldCharType="end"/>
        </w:r>
        <w:r w:rsidR="00145ECD" w:rsidRPr="004052B5">
          <w:rPr>
            <w:rFonts w:cs="Arial"/>
            <w:szCs w:val="22"/>
          </w:rPr>
          <w:t xml:space="preserve"> of </w:t>
        </w:r>
        <w:r w:rsidR="00145ECD" w:rsidRPr="004052B5">
          <w:rPr>
            <w:rFonts w:cs="Arial"/>
            <w:b/>
            <w:bCs/>
            <w:szCs w:val="22"/>
          </w:rPr>
          <w:fldChar w:fldCharType="begin"/>
        </w:r>
        <w:r w:rsidR="00145ECD" w:rsidRPr="004052B5">
          <w:rPr>
            <w:rFonts w:cs="Arial"/>
            <w:b/>
            <w:bCs/>
            <w:szCs w:val="22"/>
          </w:rPr>
          <w:instrText xml:space="preserve"> NUMPAGES  </w:instrText>
        </w:r>
        <w:r w:rsidR="00145ECD" w:rsidRPr="004052B5">
          <w:rPr>
            <w:rFonts w:cs="Arial"/>
            <w:b/>
            <w:bCs/>
            <w:szCs w:val="22"/>
          </w:rPr>
          <w:fldChar w:fldCharType="separate"/>
        </w:r>
        <w:r w:rsidR="00205ED7">
          <w:rPr>
            <w:rFonts w:cs="Arial"/>
            <w:b/>
            <w:bCs/>
            <w:noProof/>
            <w:szCs w:val="22"/>
          </w:rPr>
          <w:t>15</w:t>
        </w:r>
        <w:r w:rsidR="00145ECD" w:rsidRPr="004052B5">
          <w:rPr>
            <w:rFonts w:cs="Arial"/>
            <w:szCs w:val="22"/>
          </w:rPr>
          <w:fldChar w:fldCharType="end"/>
        </w:r>
      </w:sdtContent>
    </w:sdt>
  </w:p>
  <w:p w14:paraId="7A6F5142" w14:textId="49D5B4A0" w:rsidR="00145ECD" w:rsidRPr="004052B5" w:rsidRDefault="00145EC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8E922" w14:textId="77777777" w:rsidR="00277905" w:rsidRDefault="00277905">
      <w:r>
        <w:separator/>
      </w:r>
    </w:p>
  </w:footnote>
  <w:footnote w:type="continuationSeparator" w:id="0">
    <w:p w14:paraId="3BAEAF69" w14:textId="77777777" w:rsidR="00277905" w:rsidRDefault="00277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67FCA" w14:textId="1B24E9AD" w:rsidR="00145ECD" w:rsidRDefault="00145EC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E0D"/>
    <w:multiLevelType w:val="hybridMultilevel"/>
    <w:tmpl w:val="8274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24D7"/>
    <w:multiLevelType w:val="hybridMultilevel"/>
    <w:tmpl w:val="208AAC44"/>
    <w:lvl w:ilvl="0" w:tplc="A6C8AFF4">
      <w:numFmt w:val="bullet"/>
      <w:lvlText w:val=""/>
      <w:lvlJc w:val="left"/>
      <w:pPr>
        <w:ind w:left="143" w:hanging="351"/>
      </w:pPr>
      <w:rPr>
        <w:rFonts w:ascii="Symbol" w:eastAsia="Symbol" w:hAnsi="Symbol" w:cs="Symbol" w:hint="default"/>
        <w:w w:val="101"/>
        <w:sz w:val="2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82880"/>
    <w:multiLevelType w:val="hybridMultilevel"/>
    <w:tmpl w:val="CB5AC5C4"/>
    <w:lvl w:ilvl="0" w:tplc="5E66E29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81645"/>
    <w:multiLevelType w:val="hybridMultilevel"/>
    <w:tmpl w:val="03B6B52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4" w15:restartNumberingAfterBreak="0">
    <w:nsid w:val="0F235BD2"/>
    <w:multiLevelType w:val="multilevel"/>
    <w:tmpl w:val="BEF2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929C1"/>
    <w:multiLevelType w:val="hybridMultilevel"/>
    <w:tmpl w:val="2EAA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F5A82"/>
    <w:multiLevelType w:val="hybridMultilevel"/>
    <w:tmpl w:val="F74C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25CB6"/>
    <w:multiLevelType w:val="hybridMultilevel"/>
    <w:tmpl w:val="F5F67340"/>
    <w:lvl w:ilvl="0" w:tplc="6CF8C2A0">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9F012A"/>
    <w:multiLevelType w:val="hybridMultilevel"/>
    <w:tmpl w:val="97EA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CC4A72"/>
    <w:multiLevelType w:val="hybridMultilevel"/>
    <w:tmpl w:val="8CD66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2A5616"/>
    <w:multiLevelType w:val="hybridMultilevel"/>
    <w:tmpl w:val="7E7A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56F20"/>
    <w:multiLevelType w:val="hybridMultilevel"/>
    <w:tmpl w:val="19EE4968"/>
    <w:lvl w:ilvl="0" w:tplc="5CA47C54">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026D80"/>
    <w:multiLevelType w:val="hybridMultilevel"/>
    <w:tmpl w:val="4FC46BDA"/>
    <w:lvl w:ilvl="0" w:tplc="62FAA430">
      <w:start w:val="1"/>
      <w:numFmt w:val="decimal"/>
      <w:pStyle w:val="Heading1"/>
      <w:lvlText w:val="%1."/>
      <w:lvlJc w:val="left"/>
      <w:pPr>
        <w:ind w:left="720" w:hanging="360"/>
      </w:pPr>
      <w:rPr>
        <w:rFonts w:hint="default"/>
        <w:b/>
        <w:bCs/>
        <w:spacing w:val="0"/>
        <w:w w:val="10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7A6F19"/>
    <w:multiLevelType w:val="hybridMultilevel"/>
    <w:tmpl w:val="DB061206"/>
    <w:lvl w:ilvl="0" w:tplc="A6C8AFF4">
      <w:numFmt w:val="bullet"/>
      <w:lvlText w:val=""/>
      <w:lvlJc w:val="left"/>
      <w:pPr>
        <w:ind w:left="143" w:hanging="351"/>
      </w:pPr>
      <w:rPr>
        <w:rFonts w:ascii="Symbol" w:eastAsia="Symbol" w:hAnsi="Symbol" w:cs="Symbol" w:hint="default"/>
        <w:w w:val="101"/>
        <w:sz w:val="23"/>
        <w:szCs w:val="23"/>
      </w:rPr>
    </w:lvl>
    <w:lvl w:ilvl="1" w:tplc="A7F2575C">
      <w:numFmt w:val="bullet"/>
      <w:lvlText w:val="o"/>
      <w:lvlJc w:val="left"/>
      <w:pPr>
        <w:ind w:left="1195" w:hanging="351"/>
      </w:pPr>
      <w:rPr>
        <w:rFonts w:ascii="Courier New" w:eastAsia="Courier New" w:hAnsi="Courier New" w:cs="Courier New" w:hint="default"/>
        <w:w w:val="101"/>
        <w:sz w:val="23"/>
        <w:szCs w:val="23"/>
      </w:rPr>
    </w:lvl>
    <w:lvl w:ilvl="2" w:tplc="F224EB0C">
      <w:numFmt w:val="bullet"/>
      <w:lvlText w:val="•"/>
      <w:lvlJc w:val="left"/>
      <w:pPr>
        <w:ind w:left="2187" w:hanging="351"/>
      </w:pPr>
      <w:rPr>
        <w:rFonts w:hint="default"/>
      </w:rPr>
    </w:lvl>
    <w:lvl w:ilvl="3" w:tplc="F3E2E68A">
      <w:numFmt w:val="bullet"/>
      <w:lvlText w:val="•"/>
      <w:lvlJc w:val="left"/>
      <w:pPr>
        <w:ind w:left="3174" w:hanging="351"/>
      </w:pPr>
      <w:rPr>
        <w:rFonts w:hint="default"/>
      </w:rPr>
    </w:lvl>
    <w:lvl w:ilvl="4" w:tplc="C87E2350">
      <w:numFmt w:val="bullet"/>
      <w:lvlText w:val="•"/>
      <w:lvlJc w:val="left"/>
      <w:pPr>
        <w:ind w:left="4161" w:hanging="351"/>
      </w:pPr>
      <w:rPr>
        <w:rFonts w:hint="default"/>
      </w:rPr>
    </w:lvl>
    <w:lvl w:ilvl="5" w:tplc="30208A52">
      <w:numFmt w:val="bullet"/>
      <w:lvlText w:val="•"/>
      <w:lvlJc w:val="left"/>
      <w:pPr>
        <w:ind w:left="5148" w:hanging="351"/>
      </w:pPr>
      <w:rPr>
        <w:rFonts w:hint="default"/>
      </w:rPr>
    </w:lvl>
    <w:lvl w:ilvl="6" w:tplc="F9D63F5A">
      <w:numFmt w:val="bullet"/>
      <w:lvlText w:val="•"/>
      <w:lvlJc w:val="left"/>
      <w:pPr>
        <w:ind w:left="6135" w:hanging="351"/>
      </w:pPr>
      <w:rPr>
        <w:rFonts w:hint="default"/>
      </w:rPr>
    </w:lvl>
    <w:lvl w:ilvl="7" w:tplc="AAB6BC18">
      <w:numFmt w:val="bullet"/>
      <w:lvlText w:val="•"/>
      <w:lvlJc w:val="left"/>
      <w:pPr>
        <w:ind w:left="7122" w:hanging="351"/>
      </w:pPr>
      <w:rPr>
        <w:rFonts w:hint="default"/>
      </w:rPr>
    </w:lvl>
    <w:lvl w:ilvl="8" w:tplc="6ABC2D8E">
      <w:numFmt w:val="bullet"/>
      <w:lvlText w:val="•"/>
      <w:lvlJc w:val="left"/>
      <w:pPr>
        <w:ind w:left="8109" w:hanging="351"/>
      </w:pPr>
      <w:rPr>
        <w:rFonts w:hint="default"/>
      </w:rPr>
    </w:lvl>
  </w:abstractNum>
  <w:abstractNum w:abstractNumId="14" w15:restartNumberingAfterBreak="0">
    <w:nsid w:val="2D886830"/>
    <w:multiLevelType w:val="hybridMultilevel"/>
    <w:tmpl w:val="9930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C40FD"/>
    <w:multiLevelType w:val="hybridMultilevel"/>
    <w:tmpl w:val="DA6A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944E4C"/>
    <w:multiLevelType w:val="hybridMultilevel"/>
    <w:tmpl w:val="DCE6269C"/>
    <w:lvl w:ilvl="0" w:tplc="2488024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29239A"/>
    <w:multiLevelType w:val="hybridMultilevel"/>
    <w:tmpl w:val="D36C867C"/>
    <w:lvl w:ilvl="0" w:tplc="B60A4740">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742B9B"/>
    <w:multiLevelType w:val="hybridMultilevel"/>
    <w:tmpl w:val="4D066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7757C6"/>
    <w:multiLevelType w:val="hybridMultilevel"/>
    <w:tmpl w:val="05E8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80949"/>
    <w:multiLevelType w:val="hybridMultilevel"/>
    <w:tmpl w:val="BA82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9D5DE4"/>
    <w:multiLevelType w:val="hybridMultilevel"/>
    <w:tmpl w:val="5D7E3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A37F9D"/>
    <w:multiLevelType w:val="hybridMultilevel"/>
    <w:tmpl w:val="0A282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BE6DEA"/>
    <w:multiLevelType w:val="hybridMultilevel"/>
    <w:tmpl w:val="CD4ED3D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4" w15:restartNumberingAfterBreak="0">
    <w:nsid w:val="439B5FCA"/>
    <w:multiLevelType w:val="hybridMultilevel"/>
    <w:tmpl w:val="42E22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E93154"/>
    <w:multiLevelType w:val="multilevel"/>
    <w:tmpl w:val="40CE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F17C15"/>
    <w:multiLevelType w:val="hybridMultilevel"/>
    <w:tmpl w:val="EAD48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1E3E54"/>
    <w:multiLevelType w:val="hybridMultilevel"/>
    <w:tmpl w:val="B466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0400C9"/>
    <w:multiLevelType w:val="hybridMultilevel"/>
    <w:tmpl w:val="885E1CA6"/>
    <w:lvl w:ilvl="0" w:tplc="AA724EA6">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6E40BA"/>
    <w:multiLevelType w:val="hybridMultilevel"/>
    <w:tmpl w:val="D0B09F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CD2DBF"/>
    <w:multiLevelType w:val="hybridMultilevel"/>
    <w:tmpl w:val="482C4326"/>
    <w:lvl w:ilvl="0" w:tplc="A6C8AFF4">
      <w:numFmt w:val="bullet"/>
      <w:lvlText w:val=""/>
      <w:lvlJc w:val="left"/>
      <w:pPr>
        <w:ind w:left="143" w:hanging="351"/>
      </w:pPr>
      <w:rPr>
        <w:rFonts w:ascii="Symbol" w:eastAsia="Symbol" w:hAnsi="Symbol" w:cs="Symbol" w:hint="default"/>
        <w:w w:val="101"/>
        <w:sz w:val="2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783D66"/>
    <w:multiLevelType w:val="hybridMultilevel"/>
    <w:tmpl w:val="78D4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21549E"/>
    <w:multiLevelType w:val="hybridMultilevel"/>
    <w:tmpl w:val="D3DC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DE19C4"/>
    <w:multiLevelType w:val="hybridMultilevel"/>
    <w:tmpl w:val="08E21898"/>
    <w:lvl w:ilvl="0" w:tplc="DE307F7A">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D5157F"/>
    <w:multiLevelType w:val="hybridMultilevel"/>
    <w:tmpl w:val="BD4A50B8"/>
    <w:lvl w:ilvl="0" w:tplc="A6C8AFF4">
      <w:numFmt w:val="bullet"/>
      <w:lvlText w:val=""/>
      <w:lvlJc w:val="left"/>
      <w:pPr>
        <w:ind w:left="143" w:hanging="351"/>
      </w:pPr>
      <w:rPr>
        <w:rFonts w:ascii="Symbol" w:eastAsia="Symbol" w:hAnsi="Symbol" w:cs="Symbol" w:hint="default"/>
        <w:w w:val="101"/>
        <w:sz w:val="2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CA19A6"/>
    <w:multiLevelType w:val="hybridMultilevel"/>
    <w:tmpl w:val="0CE6212E"/>
    <w:lvl w:ilvl="0" w:tplc="45FE8260">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AF5ED3"/>
    <w:multiLevelType w:val="multilevel"/>
    <w:tmpl w:val="028C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CE7ED6"/>
    <w:multiLevelType w:val="hybridMultilevel"/>
    <w:tmpl w:val="62749B52"/>
    <w:lvl w:ilvl="0" w:tplc="A6C8AFF4">
      <w:numFmt w:val="bullet"/>
      <w:lvlText w:val=""/>
      <w:lvlJc w:val="left"/>
      <w:pPr>
        <w:ind w:left="143" w:hanging="351"/>
      </w:pPr>
      <w:rPr>
        <w:rFonts w:ascii="Symbol" w:eastAsia="Symbol" w:hAnsi="Symbol" w:cs="Symbol" w:hint="default"/>
        <w:w w:val="101"/>
        <w:sz w:val="2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C87C90"/>
    <w:multiLevelType w:val="hybridMultilevel"/>
    <w:tmpl w:val="0D245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050B6D"/>
    <w:multiLevelType w:val="hybridMultilevel"/>
    <w:tmpl w:val="CE704AF8"/>
    <w:lvl w:ilvl="0" w:tplc="3A706792">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234D80"/>
    <w:multiLevelType w:val="hybridMultilevel"/>
    <w:tmpl w:val="C22E05D6"/>
    <w:lvl w:ilvl="0" w:tplc="A6C8AFF4">
      <w:numFmt w:val="bullet"/>
      <w:lvlText w:val=""/>
      <w:lvlJc w:val="left"/>
      <w:pPr>
        <w:ind w:left="143" w:hanging="351"/>
      </w:pPr>
      <w:rPr>
        <w:rFonts w:ascii="Symbol" w:eastAsia="Symbol" w:hAnsi="Symbol" w:cs="Symbol" w:hint="default"/>
        <w:w w:val="101"/>
        <w:sz w:val="2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3"/>
  </w:num>
  <w:num w:numId="4">
    <w:abstractNumId w:val="12"/>
  </w:num>
  <w:num w:numId="5">
    <w:abstractNumId w:val="5"/>
  </w:num>
  <w:num w:numId="6">
    <w:abstractNumId w:val="10"/>
  </w:num>
  <w:num w:numId="7">
    <w:abstractNumId w:val="14"/>
  </w:num>
  <w:num w:numId="8">
    <w:abstractNumId w:val="21"/>
  </w:num>
  <w:num w:numId="9">
    <w:abstractNumId w:val="9"/>
  </w:num>
  <w:num w:numId="10">
    <w:abstractNumId w:val="8"/>
  </w:num>
  <w:num w:numId="11">
    <w:abstractNumId w:val="24"/>
  </w:num>
  <w:num w:numId="12">
    <w:abstractNumId w:val="38"/>
  </w:num>
  <w:num w:numId="13">
    <w:abstractNumId w:val="30"/>
  </w:num>
  <w:num w:numId="14">
    <w:abstractNumId w:val="40"/>
  </w:num>
  <w:num w:numId="15">
    <w:abstractNumId w:val="37"/>
  </w:num>
  <w:num w:numId="16">
    <w:abstractNumId w:val="29"/>
  </w:num>
  <w:num w:numId="17">
    <w:abstractNumId w:val="1"/>
  </w:num>
  <w:num w:numId="18">
    <w:abstractNumId w:val="34"/>
  </w:num>
  <w:num w:numId="19">
    <w:abstractNumId w:val="6"/>
  </w:num>
  <w:num w:numId="20">
    <w:abstractNumId w:val="32"/>
  </w:num>
  <w:num w:numId="21">
    <w:abstractNumId w:val="19"/>
  </w:num>
  <w:num w:numId="22">
    <w:abstractNumId w:val="35"/>
  </w:num>
  <w:num w:numId="23">
    <w:abstractNumId w:val="0"/>
  </w:num>
  <w:num w:numId="24">
    <w:abstractNumId w:val="22"/>
  </w:num>
  <w:num w:numId="25">
    <w:abstractNumId w:val="28"/>
  </w:num>
  <w:num w:numId="26">
    <w:abstractNumId w:val="18"/>
  </w:num>
  <w:num w:numId="27">
    <w:abstractNumId w:val="31"/>
  </w:num>
  <w:num w:numId="28">
    <w:abstractNumId w:val="4"/>
  </w:num>
  <w:num w:numId="29">
    <w:abstractNumId w:val="36"/>
  </w:num>
  <w:num w:numId="30">
    <w:abstractNumId w:val="25"/>
  </w:num>
  <w:num w:numId="31">
    <w:abstractNumId w:val="16"/>
  </w:num>
  <w:num w:numId="32">
    <w:abstractNumId w:val="7"/>
  </w:num>
  <w:num w:numId="33">
    <w:abstractNumId w:val="2"/>
  </w:num>
  <w:num w:numId="34">
    <w:abstractNumId w:val="33"/>
  </w:num>
  <w:num w:numId="35">
    <w:abstractNumId w:val="17"/>
  </w:num>
  <w:num w:numId="36">
    <w:abstractNumId w:val="39"/>
  </w:num>
  <w:num w:numId="37">
    <w:abstractNumId w:val="12"/>
  </w:num>
  <w:num w:numId="38">
    <w:abstractNumId w:val="11"/>
  </w:num>
  <w:num w:numId="39">
    <w:abstractNumId w:val="20"/>
  </w:num>
  <w:num w:numId="40">
    <w:abstractNumId w:val="15"/>
  </w:num>
  <w:num w:numId="41">
    <w:abstractNumId w:val="26"/>
  </w:num>
  <w:num w:numId="42">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8D"/>
    <w:rsid w:val="00007580"/>
    <w:rsid w:val="0001082C"/>
    <w:rsid w:val="00011249"/>
    <w:rsid w:val="00013B31"/>
    <w:rsid w:val="000210FB"/>
    <w:rsid w:val="00031082"/>
    <w:rsid w:val="00033BBB"/>
    <w:rsid w:val="00055E08"/>
    <w:rsid w:val="00071668"/>
    <w:rsid w:val="00086380"/>
    <w:rsid w:val="000E4423"/>
    <w:rsid w:val="000E6558"/>
    <w:rsid w:val="000E7F49"/>
    <w:rsid w:val="001242EF"/>
    <w:rsid w:val="00140E4E"/>
    <w:rsid w:val="0014305C"/>
    <w:rsid w:val="001434A4"/>
    <w:rsid w:val="00145ECD"/>
    <w:rsid w:val="001505AE"/>
    <w:rsid w:val="00193000"/>
    <w:rsid w:val="001A4F96"/>
    <w:rsid w:val="001A63F8"/>
    <w:rsid w:val="001A6B9D"/>
    <w:rsid w:val="001B6F65"/>
    <w:rsid w:val="00205ED7"/>
    <w:rsid w:val="0022208D"/>
    <w:rsid w:val="00230748"/>
    <w:rsid w:val="00231E87"/>
    <w:rsid w:val="0023625C"/>
    <w:rsid w:val="0025219B"/>
    <w:rsid w:val="00255425"/>
    <w:rsid w:val="0027136B"/>
    <w:rsid w:val="00271713"/>
    <w:rsid w:val="00273137"/>
    <w:rsid w:val="00276587"/>
    <w:rsid w:val="00277905"/>
    <w:rsid w:val="0028270C"/>
    <w:rsid w:val="002C658D"/>
    <w:rsid w:val="002E4F36"/>
    <w:rsid w:val="002E5E1B"/>
    <w:rsid w:val="003010DC"/>
    <w:rsid w:val="00316F8F"/>
    <w:rsid w:val="0033338F"/>
    <w:rsid w:val="00335839"/>
    <w:rsid w:val="00352EA7"/>
    <w:rsid w:val="00364A5D"/>
    <w:rsid w:val="00376A4C"/>
    <w:rsid w:val="0039421F"/>
    <w:rsid w:val="003A7652"/>
    <w:rsid w:val="003B1230"/>
    <w:rsid w:val="003B6CE3"/>
    <w:rsid w:val="003C53D0"/>
    <w:rsid w:val="003D4F1E"/>
    <w:rsid w:val="003D57F1"/>
    <w:rsid w:val="003F10EF"/>
    <w:rsid w:val="003F58AE"/>
    <w:rsid w:val="003F6688"/>
    <w:rsid w:val="00403AD7"/>
    <w:rsid w:val="004052B5"/>
    <w:rsid w:val="00405A12"/>
    <w:rsid w:val="00433439"/>
    <w:rsid w:val="00442EAE"/>
    <w:rsid w:val="004452B1"/>
    <w:rsid w:val="0046579E"/>
    <w:rsid w:val="00473500"/>
    <w:rsid w:val="00480723"/>
    <w:rsid w:val="0048179E"/>
    <w:rsid w:val="00491E4F"/>
    <w:rsid w:val="00495E4C"/>
    <w:rsid w:val="004C306D"/>
    <w:rsid w:val="00527AF5"/>
    <w:rsid w:val="00534FF1"/>
    <w:rsid w:val="005505C8"/>
    <w:rsid w:val="00564874"/>
    <w:rsid w:val="00580ED8"/>
    <w:rsid w:val="005907EE"/>
    <w:rsid w:val="005B5616"/>
    <w:rsid w:val="005C1A37"/>
    <w:rsid w:val="005C38D6"/>
    <w:rsid w:val="005D6B3C"/>
    <w:rsid w:val="005E759B"/>
    <w:rsid w:val="005F232D"/>
    <w:rsid w:val="005F6B73"/>
    <w:rsid w:val="005F7511"/>
    <w:rsid w:val="00601CAC"/>
    <w:rsid w:val="00635525"/>
    <w:rsid w:val="006445E0"/>
    <w:rsid w:val="00656A31"/>
    <w:rsid w:val="00691FF8"/>
    <w:rsid w:val="006A3227"/>
    <w:rsid w:val="006A7B2F"/>
    <w:rsid w:val="006B56BF"/>
    <w:rsid w:val="006C4F2B"/>
    <w:rsid w:val="006D39F1"/>
    <w:rsid w:val="006F2650"/>
    <w:rsid w:val="00710504"/>
    <w:rsid w:val="00734875"/>
    <w:rsid w:val="00742A5E"/>
    <w:rsid w:val="0074540E"/>
    <w:rsid w:val="007778E8"/>
    <w:rsid w:val="007B0AB1"/>
    <w:rsid w:val="007B5B55"/>
    <w:rsid w:val="007C1CC8"/>
    <w:rsid w:val="007C2224"/>
    <w:rsid w:val="007D2A41"/>
    <w:rsid w:val="007F3F19"/>
    <w:rsid w:val="00805E0B"/>
    <w:rsid w:val="0081187F"/>
    <w:rsid w:val="0081304A"/>
    <w:rsid w:val="00827C7C"/>
    <w:rsid w:val="00844093"/>
    <w:rsid w:val="00850E2F"/>
    <w:rsid w:val="008630A4"/>
    <w:rsid w:val="00864539"/>
    <w:rsid w:val="00875498"/>
    <w:rsid w:val="00875EF0"/>
    <w:rsid w:val="00890749"/>
    <w:rsid w:val="00891316"/>
    <w:rsid w:val="008A7BEF"/>
    <w:rsid w:val="008C5B03"/>
    <w:rsid w:val="0090387B"/>
    <w:rsid w:val="00903D9D"/>
    <w:rsid w:val="00951B06"/>
    <w:rsid w:val="009626F2"/>
    <w:rsid w:val="00983A9F"/>
    <w:rsid w:val="00984732"/>
    <w:rsid w:val="00992B80"/>
    <w:rsid w:val="00994E28"/>
    <w:rsid w:val="009A10F8"/>
    <w:rsid w:val="009B7A9C"/>
    <w:rsid w:val="009C260D"/>
    <w:rsid w:val="009C2D94"/>
    <w:rsid w:val="009C525F"/>
    <w:rsid w:val="009C6FD0"/>
    <w:rsid w:val="009D1B3D"/>
    <w:rsid w:val="009F6A6C"/>
    <w:rsid w:val="00A15842"/>
    <w:rsid w:val="00A16052"/>
    <w:rsid w:val="00A17789"/>
    <w:rsid w:val="00A31974"/>
    <w:rsid w:val="00A46C5D"/>
    <w:rsid w:val="00A76F36"/>
    <w:rsid w:val="00A844CD"/>
    <w:rsid w:val="00AA68DC"/>
    <w:rsid w:val="00AC0876"/>
    <w:rsid w:val="00AE210A"/>
    <w:rsid w:val="00B02E04"/>
    <w:rsid w:val="00B15B24"/>
    <w:rsid w:val="00B24F4A"/>
    <w:rsid w:val="00B36797"/>
    <w:rsid w:val="00B65041"/>
    <w:rsid w:val="00B652BD"/>
    <w:rsid w:val="00B67CB4"/>
    <w:rsid w:val="00B87DB0"/>
    <w:rsid w:val="00B935AF"/>
    <w:rsid w:val="00B95AEE"/>
    <w:rsid w:val="00BA1F43"/>
    <w:rsid w:val="00BA32B1"/>
    <w:rsid w:val="00BB2898"/>
    <w:rsid w:val="00BB31AA"/>
    <w:rsid w:val="00BB394D"/>
    <w:rsid w:val="00BC7D14"/>
    <w:rsid w:val="00BD32A4"/>
    <w:rsid w:val="00BE1224"/>
    <w:rsid w:val="00BE29B8"/>
    <w:rsid w:val="00BF5972"/>
    <w:rsid w:val="00C05ECD"/>
    <w:rsid w:val="00C1231D"/>
    <w:rsid w:val="00C1413E"/>
    <w:rsid w:val="00C30573"/>
    <w:rsid w:val="00C358F7"/>
    <w:rsid w:val="00C35A0D"/>
    <w:rsid w:val="00C4620E"/>
    <w:rsid w:val="00C516B9"/>
    <w:rsid w:val="00C6157A"/>
    <w:rsid w:val="00C63918"/>
    <w:rsid w:val="00C91F2D"/>
    <w:rsid w:val="00CA102C"/>
    <w:rsid w:val="00CB29F5"/>
    <w:rsid w:val="00CC63F8"/>
    <w:rsid w:val="00CC763F"/>
    <w:rsid w:val="00CD6FC6"/>
    <w:rsid w:val="00CE504F"/>
    <w:rsid w:val="00D045A7"/>
    <w:rsid w:val="00D06022"/>
    <w:rsid w:val="00D30D51"/>
    <w:rsid w:val="00D36174"/>
    <w:rsid w:val="00D543C2"/>
    <w:rsid w:val="00D613B7"/>
    <w:rsid w:val="00D86571"/>
    <w:rsid w:val="00D93FEA"/>
    <w:rsid w:val="00DC0906"/>
    <w:rsid w:val="00DC4178"/>
    <w:rsid w:val="00DD401B"/>
    <w:rsid w:val="00DE0759"/>
    <w:rsid w:val="00DE1D88"/>
    <w:rsid w:val="00DF6A3C"/>
    <w:rsid w:val="00E00985"/>
    <w:rsid w:val="00E06418"/>
    <w:rsid w:val="00E25164"/>
    <w:rsid w:val="00E3776D"/>
    <w:rsid w:val="00E46056"/>
    <w:rsid w:val="00E609CC"/>
    <w:rsid w:val="00E644AF"/>
    <w:rsid w:val="00E66239"/>
    <w:rsid w:val="00EB391E"/>
    <w:rsid w:val="00EC1B0D"/>
    <w:rsid w:val="00EC3862"/>
    <w:rsid w:val="00ED11AD"/>
    <w:rsid w:val="00ED3A46"/>
    <w:rsid w:val="00EE2F85"/>
    <w:rsid w:val="00EE4E94"/>
    <w:rsid w:val="00EF4FCA"/>
    <w:rsid w:val="00EF7622"/>
    <w:rsid w:val="00F02766"/>
    <w:rsid w:val="00F17BA0"/>
    <w:rsid w:val="00F200C2"/>
    <w:rsid w:val="00F22313"/>
    <w:rsid w:val="00F23ED3"/>
    <w:rsid w:val="00F30AF0"/>
    <w:rsid w:val="00F32A53"/>
    <w:rsid w:val="00F44A0A"/>
    <w:rsid w:val="00F86A01"/>
    <w:rsid w:val="00F95723"/>
    <w:rsid w:val="00FA3739"/>
    <w:rsid w:val="00FB2667"/>
    <w:rsid w:val="00FD36FF"/>
    <w:rsid w:val="00FE471D"/>
    <w:rsid w:val="00FF2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E93A5"/>
  <w15:docId w15:val="{2C350F69-B883-45C1-B462-3D3728D1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rsid w:val="00473500"/>
    <w:pPr>
      <w:numPr>
        <w:numId w:val="4"/>
      </w:numPr>
      <w:spacing w:before="360" w:after="120"/>
      <w:jc w:val="both"/>
      <w:outlineLvl w:val="0"/>
    </w:pPr>
    <w:rPr>
      <w:b/>
      <w:bCs/>
      <w:szCs w:val="43"/>
    </w:rPr>
  </w:style>
  <w:style w:type="paragraph" w:styleId="Heading2">
    <w:name w:val="heading 2"/>
    <w:basedOn w:val="Normal"/>
    <w:uiPriority w:val="1"/>
    <w:qFormat/>
    <w:rsid w:val="006C4F2B"/>
    <w:pPr>
      <w:spacing w:before="120" w:after="120"/>
      <w:jc w:val="both"/>
      <w:outlineLvl w:val="1"/>
    </w:pPr>
    <w:rPr>
      <w:b/>
      <w:bCs/>
      <w:szCs w:val="27"/>
    </w:rPr>
  </w:style>
  <w:style w:type="paragraph" w:styleId="Heading3">
    <w:name w:val="heading 3"/>
    <w:basedOn w:val="Normal"/>
    <w:uiPriority w:val="1"/>
    <w:qFormat/>
    <w:pPr>
      <w:spacing w:before="56"/>
      <w:ind w:left="135"/>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1"/>
      <w:ind w:left="811" w:hanging="350"/>
    </w:pPr>
    <w:rPr>
      <w:b/>
      <w:bCs/>
      <w:sz w:val="23"/>
      <w:szCs w:val="23"/>
    </w:rPr>
  </w:style>
  <w:style w:type="paragraph" w:styleId="BodyText">
    <w:name w:val="Body Text"/>
    <w:basedOn w:val="Normal"/>
    <w:uiPriority w:val="1"/>
    <w:qFormat/>
    <w:rsid w:val="00C30573"/>
    <w:pPr>
      <w:jc w:val="both"/>
    </w:pPr>
    <w:rPr>
      <w:szCs w:val="23"/>
    </w:rPr>
  </w:style>
  <w:style w:type="paragraph" w:styleId="ListParagraph">
    <w:name w:val="List Paragraph"/>
    <w:basedOn w:val="Normal"/>
    <w:uiPriority w:val="34"/>
    <w:qFormat/>
    <w:pPr>
      <w:ind w:left="553" w:hanging="413"/>
    </w:pPr>
  </w:style>
  <w:style w:type="paragraph" w:customStyle="1" w:styleId="TableParagraph">
    <w:name w:val="Table Paragraph"/>
    <w:basedOn w:val="Normal"/>
    <w:uiPriority w:val="1"/>
    <w:qFormat/>
    <w:pPr>
      <w:ind w:left="95"/>
    </w:pPr>
  </w:style>
  <w:style w:type="character" w:styleId="Hyperlink">
    <w:name w:val="Hyperlink"/>
    <w:basedOn w:val="DefaultParagraphFont"/>
    <w:uiPriority w:val="99"/>
    <w:unhideWhenUsed/>
    <w:rsid w:val="00C35A0D"/>
    <w:rPr>
      <w:color w:val="0000FF" w:themeColor="hyperlink"/>
      <w:u w:val="single"/>
    </w:rPr>
  </w:style>
  <w:style w:type="paragraph" w:styleId="Header">
    <w:name w:val="header"/>
    <w:basedOn w:val="Normal"/>
    <w:link w:val="HeaderChar"/>
    <w:uiPriority w:val="99"/>
    <w:unhideWhenUsed/>
    <w:rsid w:val="00480723"/>
    <w:pPr>
      <w:tabs>
        <w:tab w:val="center" w:pos="4513"/>
        <w:tab w:val="right" w:pos="9026"/>
      </w:tabs>
    </w:pPr>
  </w:style>
  <w:style w:type="character" w:customStyle="1" w:styleId="HeaderChar">
    <w:name w:val="Header Char"/>
    <w:basedOn w:val="DefaultParagraphFont"/>
    <w:link w:val="Header"/>
    <w:uiPriority w:val="99"/>
    <w:rsid w:val="00480723"/>
    <w:rPr>
      <w:rFonts w:ascii="Calibri" w:eastAsia="Calibri" w:hAnsi="Calibri" w:cs="Calibri"/>
    </w:rPr>
  </w:style>
  <w:style w:type="paragraph" w:styleId="Footer">
    <w:name w:val="footer"/>
    <w:basedOn w:val="Normal"/>
    <w:link w:val="FooterChar"/>
    <w:uiPriority w:val="99"/>
    <w:unhideWhenUsed/>
    <w:rsid w:val="00480723"/>
    <w:pPr>
      <w:tabs>
        <w:tab w:val="center" w:pos="4513"/>
        <w:tab w:val="right" w:pos="9026"/>
      </w:tabs>
    </w:pPr>
  </w:style>
  <w:style w:type="character" w:customStyle="1" w:styleId="FooterChar">
    <w:name w:val="Footer Char"/>
    <w:basedOn w:val="DefaultParagraphFont"/>
    <w:link w:val="Footer"/>
    <w:uiPriority w:val="99"/>
    <w:rsid w:val="00480723"/>
    <w:rPr>
      <w:rFonts w:ascii="Calibri" w:eastAsia="Calibri" w:hAnsi="Calibri" w:cs="Calibri"/>
    </w:rPr>
  </w:style>
  <w:style w:type="character" w:styleId="CommentReference">
    <w:name w:val="annotation reference"/>
    <w:basedOn w:val="DefaultParagraphFont"/>
    <w:uiPriority w:val="99"/>
    <w:semiHidden/>
    <w:unhideWhenUsed/>
    <w:rsid w:val="003B6CE3"/>
    <w:rPr>
      <w:sz w:val="16"/>
      <w:szCs w:val="16"/>
    </w:rPr>
  </w:style>
  <w:style w:type="paragraph" w:styleId="CommentText">
    <w:name w:val="annotation text"/>
    <w:basedOn w:val="Normal"/>
    <w:link w:val="CommentTextChar"/>
    <w:uiPriority w:val="99"/>
    <w:semiHidden/>
    <w:unhideWhenUsed/>
    <w:rsid w:val="003B6CE3"/>
    <w:rPr>
      <w:sz w:val="20"/>
      <w:szCs w:val="20"/>
    </w:rPr>
  </w:style>
  <w:style w:type="character" w:customStyle="1" w:styleId="CommentTextChar">
    <w:name w:val="Comment Text Char"/>
    <w:basedOn w:val="DefaultParagraphFont"/>
    <w:link w:val="CommentText"/>
    <w:uiPriority w:val="99"/>
    <w:semiHidden/>
    <w:rsid w:val="003B6CE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B6CE3"/>
    <w:rPr>
      <w:b/>
      <w:bCs/>
    </w:rPr>
  </w:style>
  <w:style w:type="character" w:customStyle="1" w:styleId="CommentSubjectChar">
    <w:name w:val="Comment Subject Char"/>
    <w:basedOn w:val="CommentTextChar"/>
    <w:link w:val="CommentSubject"/>
    <w:uiPriority w:val="99"/>
    <w:semiHidden/>
    <w:rsid w:val="003B6CE3"/>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3B6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CE3"/>
    <w:rPr>
      <w:rFonts w:ascii="Segoe UI" w:eastAsia="Calibri" w:hAnsi="Segoe UI" w:cs="Segoe UI"/>
      <w:sz w:val="18"/>
      <w:szCs w:val="18"/>
    </w:rPr>
  </w:style>
  <w:style w:type="table" w:styleId="TableGrid">
    <w:name w:val="Table Grid"/>
    <w:basedOn w:val="TableNormal"/>
    <w:uiPriority w:val="59"/>
    <w:rsid w:val="00AC0876"/>
    <w:pPr>
      <w:widowControl/>
      <w:autoSpaceDE/>
      <w:autoSpaceDN/>
      <w:jc w:val="both"/>
    </w:pPr>
    <w:rPr>
      <w:rFonts w:ascii="Times New Roman" w:eastAsia="Times New Roman" w:hAnsi="Times New Roman" w:cs="Times New Roman"/>
      <w:sz w:val="20"/>
      <w:szCs w:val="20"/>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F10EF"/>
    <w:pPr>
      <w:keepNext/>
      <w:keepLines/>
      <w:widowControl/>
      <w:numPr>
        <w:numId w:val="0"/>
      </w:numPr>
      <w:autoSpaceDE/>
      <w:autoSpaceDN/>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276587"/>
    <w:pPr>
      <w:tabs>
        <w:tab w:val="left" w:pos="811"/>
        <w:tab w:val="right" w:leader="dot" w:pos="9632"/>
      </w:tabs>
      <w:ind w:left="221"/>
    </w:pPr>
  </w:style>
  <w:style w:type="character" w:styleId="FollowedHyperlink">
    <w:name w:val="FollowedHyperlink"/>
    <w:basedOn w:val="DefaultParagraphFont"/>
    <w:uiPriority w:val="99"/>
    <w:semiHidden/>
    <w:unhideWhenUsed/>
    <w:rsid w:val="00364A5D"/>
    <w:rPr>
      <w:color w:val="800080" w:themeColor="followedHyperlink"/>
      <w:u w:val="single"/>
    </w:rPr>
  </w:style>
  <w:style w:type="paragraph" w:customStyle="1" w:styleId="BodyText1">
    <w:name w:val="Body Text1"/>
    <w:basedOn w:val="Normal"/>
    <w:link w:val="BodytextChar"/>
    <w:uiPriority w:val="1"/>
    <w:qFormat/>
    <w:rsid w:val="00ED11AD"/>
    <w:pPr>
      <w:jc w:val="both"/>
    </w:pPr>
  </w:style>
  <w:style w:type="character" w:customStyle="1" w:styleId="BodytextChar">
    <w:name w:val="Body text Char"/>
    <w:basedOn w:val="DefaultParagraphFont"/>
    <w:link w:val="BodyText1"/>
    <w:uiPriority w:val="1"/>
    <w:rsid w:val="00ED11AD"/>
    <w:rPr>
      <w:rFonts w:ascii="Calibri" w:eastAsia="Calibri" w:hAnsi="Calibri" w:cs="Calibri"/>
      <w:lang w:val="en-GB"/>
    </w:rPr>
  </w:style>
  <w:style w:type="paragraph" w:customStyle="1" w:styleId="Default">
    <w:name w:val="Default"/>
    <w:rsid w:val="00193000"/>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4248">
      <w:bodyDiv w:val="1"/>
      <w:marLeft w:val="0"/>
      <w:marRight w:val="0"/>
      <w:marTop w:val="0"/>
      <w:marBottom w:val="0"/>
      <w:divBdr>
        <w:top w:val="none" w:sz="0" w:space="0" w:color="auto"/>
        <w:left w:val="none" w:sz="0" w:space="0" w:color="auto"/>
        <w:bottom w:val="none" w:sz="0" w:space="0" w:color="auto"/>
        <w:right w:val="none" w:sz="0" w:space="0" w:color="auto"/>
      </w:divBdr>
    </w:div>
    <w:div w:id="1491365628">
      <w:bodyDiv w:val="1"/>
      <w:marLeft w:val="0"/>
      <w:marRight w:val="0"/>
      <w:marTop w:val="0"/>
      <w:marBottom w:val="0"/>
      <w:divBdr>
        <w:top w:val="none" w:sz="0" w:space="0" w:color="auto"/>
        <w:left w:val="none" w:sz="0" w:space="0" w:color="auto"/>
        <w:bottom w:val="none" w:sz="0" w:space="0" w:color="auto"/>
        <w:right w:val="none" w:sz="0" w:space="0" w:color="auto"/>
      </w:divBdr>
    </w:div>
    <w:div w:id="1941523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hra-decisiontools.org.uk/research" TargetMode="External"/><Relationship Id="rId18" Type="http://schemas.openxmlformats.org/officeDocument/2006/relationships/hyperlink" Target="https://www.nihr.ac.uk/our-research-community/clinical-research-staff/learning-and-development/national-directory/good-clinical-practice/" TargetMode="External"/><Relationship Id="rId26" Type="http://schemas.openxmlformats.org/officeDocument/2006/relationships/hyperlink" Target="https://www.hta.gov.uk/hta-codes-practice-and-standards-0" TargetMode="External"/><Relationship Id="rId39" Type="http://schemas.openxmlformats.org/officeDocument/2006/relationships/hyperlink" Target="https://www.hra.nhs.uk/about-us/committees-and-services/res-and-recs/gene-therapy-advisory-committee/" TargetMode="External"/><Relationship Id="rId21" Type="http://schemas.openxmlformats.org/officeDocument/2006/relationships/hyperlink" Target="https://ico.org.uk/media/for-organisations/documents/1061/anonymisation-code.pdf" TargetMode="External"/><Relationship Id="rId34" Type="http://schemas.openxmlformats.org/officeDocument/2006/relationships/hyperlink" Target="https://www.hra.nhs.uk/about-us/committees-and-services/central-booking-service/" TargetMode="External"/><Relationship Id="rId42" Type="http://schemas.openxmlformats.org/officeDocument/2006/relationships/hyperlink" Target="https://www.gov.uk/government/organisations/national-offender-management-service" TargetMode="External"/><Relationship Id="rId47" Type="http://schemas.openxmlformats.org/officeDocument/2006/relationships/hyperlink" Target="https://www.ich.org/fileadmin/Public_Web_Site/ICH_Products/Guidelines/Efficacy/E6/E6_R1_Guideline.pdf" TargetMode="External"/><Relationship Id="rId50" Type="http://schemas.openxmlformats.org/officeDocument/2006/relationships/hyperlink" Target="https://www.hra.nhs.uk/approvals-amendments/what-approvals-do-i-need/hra-approval/" TargetMode="External"/><Relationship Id="rId55" Type="http://schemas.openxmlformats.org/officeDocument/2006/relationships/hyperlink" Target="http://www.legislation.gov.uk/ukpga/2004/30/contents" TargetMode="External"/><Relationship Id="rId63" Type="http://schemas.openxmlformats.org/officeDocument/2006/relationships/hyperlink" Target="http://www.hra-decisiontools.org.uk/ethics/"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ma.net/policies-post/wma-declaration-of-helsinki-ethical-principles-for-medical-research-involving-human-subjects/" TargetMode="External"/><Relationship Id="rId29" Type="http://schemas.openxmlformats.org/officeDocument/2006/relationships/hyperlink" Target="http://www.hra-decisiontools.org.uk/eth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nsor@ljmu.ac.uk" TargetMode="External"/><Relationship Id="rId24" Type="http://schemas.openxmlformats.org/officeDocument/2006/relationships/hyperlink" Target="http://www.legislation.gov.uk/ukpga/2004/30/contents" TargetMode="External"/><Relationship Id="rId32" Type="http://schemas.openxmlformats.org/officeDocument/2006/relationships/hyperlink" Target="mailto:HRA.Queries@nhs.net" TargetMode="External"/><Relationship Id="rId37" Type="http://schemas.openxmlformats.org/officeDocument/2006/relationships/hyperlink" Target="https://www.hra.nhs.uk/approvals-amendments/what-approvals-do-i-need/confidentiality-advisory-group/" TargetMode="External"/><Relationship Id="rId40" Type="http://schemas.openxmlformats.org/officeDocument/2006/relationships/hyperlink" Target="https://www.gov.uk/government/publications/the-ionising-radiation-medical-exposure-regulations-2000" TargetMode="External"/><Relationship Id="rId45" Type="http://schemas.openxmlformats.org/officeDocument/2006/relationships/hyperlink" Target="https://www.gov.uk/government/organisations/administration-of-radioactive-substances-advisory-committee" TargetMode="External"/><Relationship Id="rId53" Type="http://schemas.openxmlformats.org/officeDocument/2006/relationships/hyperlink" Target="https://www.hra.nhs.uk/planning-and-improving-research/policies-standards-legislation/mental-capacity-act/" TargetMode="External"/><Relationship Id="rId58" Type="http://schemas.openxmlformats.org/officeDocument/2006/relationships/hyperlink" Target="https://www.myresearchproject.org.uk/" TargetMode="External"/><Relationship Id="rId66"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webSettings" Target="webSettings.xml"/><Relationship Id="rId15" Type="http://schemas.openxmlformats.org/officeDocument/2006/relationships/hyperlink" Target="https://www.ich.org/fileadmin/Public_Web_Site/ICH_Products/Guidelines/Efficacy/E6/E6_R1_Guideline.pdf" TargetMode="External"/><Relationship Id="rId23" Type="http://schemas.openxmlformats.org/officeDocument/2006/relationships/hyperlink" Target="https://www.hra.nhs.uk/planning-and-improving-research/policies-standards-legislation/mental-capacity-act/" TargetMode="External"/><Relationship Id="rId28" Type="http://schemas.openxmlformats.org/officeDocument/2006/relationships/hyperlink" Target="https://www.hra.nhs.uk/planning-and-improving-research/policies-standards-legislation/uk-policy-framework-health-social-care-research/" TargetMode="External"/><Relationship Id="rId36" Type="http://schemas.openxmlformats.org/officeDocument/2006/relationships/hyperlink" Target="https://www.hra.nhs.uk/approvals-amendments/what-approvals-do-i-need/hra-approval/" TargetMode="External"/><Relationship Id="rId49" Type="http://schemas.openxmlformats.org/officeDocument/2006/relationships/hyperlink" Target="https://www.hfea.gov.uk/" TargetMode="External"/><Relationship Id="rId57" Type="http://schemas.openxmlformats.org/officeDocument/2006/relationships/hyperlink" Target="https://ico.org.uk/media/for-organisations/documents/1061/anonymisation-code.pdf" TargetMode="External"/><Relationship Id="rId61" Type="http://schemas.openxmlformats.org/officeDocument/2006/relationships/hyperlink" Target="https://www2.ljmu.ac.uk/RGSO/93042.htm" TargetMode="External"/><Relationship Id="rId10" Type="http://schemas.openxmlformats.org/officeDocument/2006/relationships/hyperlink" Target="https://www.ljmu.ac.uk/ris/research-ethics-and-governance/research-ethics" TargetMode="External"/><Relationship Id="rId19" Type="http://schemas.openxmlformats.org/officeDocument/2006/relationships/hyperlink" Target="https://www.hra.nhs.uk/planning-and-improving-research/policies-standards-legislation/uk-policy-framework-health-social-care-research/" TargetMode="External"/><Relationship Id="rId31" Type="http://schemas.openxmlformats.org/officeDocument/2006/relationships/hyperlink" Target="http://www.hra.nhs.uk/research-community/before-you-apply/determine-whether-your-study-is-research/" TargetMode="External"/><Relationship Id="rId44" Type="http://schemas.openxmlformats.org/officeDocument/2006/relationships/hyperlink" Target="http://www.hfea.gov.uk/177.html" TargetMode="External"/><Relationship Id="rId52" Type="http://schemas.openxmlformats.org/officeDocument/2006/relationships/hyperlink" Target="http://www.hra.nhs.uk/research-community/before-you-apply/determine-whether-your-study-is-research/" TargetMode="External"/><Relationship Id="rId60" Type="http://schemas.openxmlformats.org/officeDocument/2006/relationships/hyperlink" Target="https://www.ljmu.ac.uk/ris/research-ethics-and-governance/human-tissue-governance" TargetMode="External"/><Relationship Id="rId65" Type="http://schemas.openxmlformats.org/officeDocument/2006/relationships/hyperlink" Target="https://www.ljmu.ac.uk/ris/research-ethics-and-governance/research-ethics/university-research-ethics-committee-urec" TargetMode="External"/><Relationship Id="rId4" Type="http://schemas.openxmlformats.org/officeDocument/2006/relationships/settings" Target="settings.xml"/><Relationship Id="rId9" Type="http://schemas.openxmlformats.org/officeDocument/2006/relationships/hyperlink" Target="mailto:sponsor@ljmu.ac.uk" TargetMode="External"/><Relationship Id="rId14" Type="http://schemas.openxmlformats.org/officeDocument/2006/relationships/hyperlink" Target="http://www.invo.org.uk/" TargetMode="External"/><Relationship Id="rId22" Type="http://schemas.openxmlformats.org/officeDocument/2006/relationships/hyperlink" Target="http://www.legislation.gov.uk/ukpga/2005/9/contents" TargetMode="External"/><Relationship Id="rId27" Type="http://schemas.openxmlformats.org/officeDocument/2006/relationships/hyperlink" Target="https://www.ljmu.ac.uk/ris/research-ethics-and-governance/human-tissue-governance" TargetMode="External"/><Relationship Id="rId30" Type="http://schemas.openxmlformats.org/officeDocument/2006/relationships/hyperlink" Target="https://www.ljmu.ac.uk/ris/research-ethics-and-governance/research-ethics/university-research-ethics-committee-urec" TargetMode="External"/><Relationship Id="rId35" Type="http://schemas.openxmlformats.org/officeDocument/2006/relationships/hyperlink" Target="https://www.hra.nhs.uk/approvals-amendments/what-approvals-do-i-need/hra-approval/" TargetMode="External"/><Relationship Id="rId43" Type="http://schemas.openxmlformats.org/officeDocument/2006/relationships/hyperlink" Target="https://www.hfea.gov.uk/" TargetMode="External"/><Relationship Id="rId48" Type="http://schemas.openxmlformats.org/officeDocument/2006/relationships/hyperlink" Target="https://www.hra.nhs.uk/about-us/committees-and-services/res-and-recs/gene-therapy-advisory-committee/" TargetMode="External"/><Relationship Id="rId56" Type="http://schemas.openxmlformats.org/officeDocument/2006/relationships/hyperlink" Target="http://www.hta.gov.uk/" TargetMode="External"/><Relationship Id="rId64" Type="http://schemas.openxmlformats.org/officeDocument/2006/relationships/hyperlink" Target="https://www.gov.uk/government/organisations/national-offender-management-service"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hra.nhs.uk/about-us/committees-and-services/central-booking-service/" TargetMode="External"/><Relationship Id="rId3" Type="http://schemas.openxmlformats.org/officeDocument/2006/relationships/styles" Target="style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hyperlink" Target="http://www.legislation.gov.uk/ukpga/2005/9/contents" TargetMode="External"/><Relationship Id="rId25" Type="http://schemas.openxmlformats.org/officeDocument/2006/relationships/hyperlink" Target="http://www.hta.gov.uk/" TargetMode="External"/><Relationship Id="rId33" Type="http://schemas.openxmlformats.org/officeDocument/2006/relationships/hyperlink" Target="https://www.myresearchproject.org.uk/" TargetMode="External"/><Relationship Id="rId38" Type="http://schemas.openxmlformats.org/officeDocument/2006/relationships/hyperlink" Target="https://www.gov.uk/government/organisations/administration-of-radioactive-substances-advisory-committee" TargetMode="External"/><Relationship Id="rId46" Type="http://schemas.openxmlformats.org/officeDocument/2006/relationships/hyperlink" Target="https://www.hra.nhs.uk/approvals-amendments/what-approvals-do-i-need/confidentiality-advisory-group/" TargetMode="External"/><Relationship Id="rId59" Type="http://schemas.openxmlformats.org/officeDocument/2006/relationships/hyperlink" Target="https://www.gov.uk/government/publications/the-ionising-radiation-medical-exposure-regulations-2000" TargetMode="External"/><Relationship Id="rId67" Type="http://schemas.openxmlformats.org/officeDocument/2006/relationships/header" Target="header1.xml"/><Relationship Id="rId20" Type="http://schemas.openxmlformats.org/officeDocument/2006/relationships/hyperlink" Target="https://ico.org.uk/for-organisations/guide-to-the-general-data-protection-regulation-gdpr/" TargetMode="External"/><Relationship Id="rId41" Type="http://schemas.openxmlformats.org/officeDocument/2006/relationships/hyperlink" Target="https://www.ljmu.ac.uk/ris/research-ethics-and-governance/human-tissue-governance" TargetMode="External"/><Relationship Id="rId54" Type="http://schemas.openxmlformats.org/officeDocument/2006/relationships/hyperlink" Target="https://www.hta.gov.uk/hta-codes-practice-and-standards-0" TargetMode="External"/><Relationship Id="rId62" Type="http://schemas.openxmlformats.org/officeDocument/2006/relationships/hyperlink" Target="http://www.legislation.gov.uk/ukpga/2005/9/contents"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7C41C-ED51-4A17-82BA-BA4B6489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7014</Words>
  <Characters>39981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Harriss, Dave</dc:creator>
  <cp:lastModifiedBy>Alexander Gould</cp:lastModifiedBy>
  <cp:revision>5</cp:revision>
  <dcterms:created xsi:type="dcterms:W3CDTF">2019-06-26T14:08:00Z</dcterms:created>
  <dcterms:modified xsi:type="dcterms:W3CDTF">2021-01-26T10:40:00Z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2017-05-17T00:00:00Z</vt:filetime>
  </property>
  <property fmtid="{D5CDD505-2E9C-101B-9397-08002B2CF9AE}" pid="3" name="LastSaved">
    <vt:filetime>2018-09-12T00:00:00Z</vt:filetime>
  </property>
</Properties>
</file>