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46" w:rsidRPr="00F63F46" w:rsidRDefault="00F63F46" w:rsidP="006C528F">
      <w:pPr>
        <w:adjustRightInd w:val="0"/>
        <w:spacing w:before="98" w:after="120"/>
        <w:ind w:right="-20"/>
        <w:jc w:val="center"/>
        <w:rPr>
          <w:rFonts w:ascii="Arial" w:eastAsia="Times New Roman" w:hAnsi="Arial" w:cs="Times New Roman"/>
          <w:szCs w:val="20"/>
          <w:lang w:val="en-US"/>
        </w:rPr>
      </w:pPr>
      <w:r w:rsidRPr="00F63F46">
        <w:rPr>
          <w:rFonts w:ascii="Arial" w:eastAsia="Times New Roman" w:hAnsi="Arial" w:cs="Times New Roman"/>
          <w:noProof/>
          <w:sz w:val="24"/>
          <w:szCs w:val="24"/>
          <w:lang w:eastAsia="en-GB"/>
        </w:rPr>
        <w:drawing>
          <wp:inline distT="0" distB="0" distL="0" distR="0" wp14:anchorId="576658D0" wp14:editId="0C6A0CE4">
            <wp:extent cx="2162175" cy="6216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781" cy="630712"/>
                    </a:xfrm>
                    <a:prstGeom prst="rect">
                      <a:avLst/>
                    </a:prstGeom>
                    <a:noFill/>
                    <a:ln>
                      <a:noFill/>
                    </a:ln>
                  </pic:spPr>
                </pic:pic>
              </a:graphicData>
            </a:graphic>
          </wp:inline>
        </w:drawing>
      </w:r>
    </w:p>
    <w:tbl>
      <w:tblPr>
        <w:tblStyle w:val="TableGrid"/>
        <w:tblW w:w="93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gridCol w:w="30"/>
      </w:tblGrid>
      <w:tr w:rsidR="00F63F46" w:rsidRPr="00F63F46" w:rsidTr="0030453A">
        <w:trPr>
          <w:cantSplit/>
          <w:trHeight w:hRule="exact" w:val="1247"/>
        </w:trPr>
        <w:tc>
          <w:tcPr>
            <w:tcW w:w="9381" w:type="dxa"/>
            <w:gridSpan w:val="3"/>
            <w:shd w:val="clear" w:color="auto" w:fill="D9D9D9"/>
            <w:vAlign w:val="center"/>
          </w:tcPr>
          <w:p w:rsidR="00F63F46" w:rsidRPr="00F63F46" w:rsidRDefault="00E30D1D" w:rsidP="00EC5D45">
            <w:pPr>
              <w:tabs>
                <w:tab w:val="left" w:pos="4536"/>
              </w:tabs>
              <w:adjustRightInd w:val="0"/>
              <w:spacing w:before="240" w:after="240"/>
              <w:jc w:val="center"/>
              <w:rPr>
                <w:rFonts w:ascii="Arial" w:eastAsia="Times New Roman" w:hAnsi="Arial" w:cs="Arial"/>
                <w:b/>
                <w:sz w:val="40"/>
                <w:szCs w:val="40"/>
                <w:lang w:val="en-US"/>
              </w:rPr>
            </w:pPr>
            <w:r>
              <w:rPr>
                <w:rFonts w:ascii="Arial" w:eastAsia="Times New Roman" w:hAnsi="Arial" w:cs="Arial"/>
                <w:b/>
                <w:sz w:val="40"/>
                <w:szCs w:val="40"/>
                <w:lang w:val="en-US"/>
              </w:rPr>
              <w:t>SOP006</w:t>
            </w:r>
            <w:r w:rsidR="0030453A">
              <w:rPr>
                <w:rFonts w:ascii="Arial" w:eastAsia="Times New Roman" w:hAnsi="Arial" w:cs="Arial"/>
                <w:b/>
                <w:sz w:val="40"/>
                <w:szCs w:val="40"/>
                <w:lang w:val="en-US"/>
              </w:rPr>
              <w:t xml:space="preserve"> </w:t>
            </w:r>
            <w:r w:rsidR="00F63F46">
              <w:rPr>
                <w:rFonts w:ascii="Arial" w:eastAsia="Times New Roman" w:hAnsi="Arial" w:cs="Arial"/>
                <w:b/>
                <w:sz w:val="40"/>
                <w:szCs w:val="40"/>
                <w:lang w:val="en-US"/>
              </w:rPr>
              <w:t>Study Master File for LJMU Sponsored Clinical Research</w:t>
            </w: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Responsibility for Policy:</w:t>
            </w:r>
          </w:p>
        </w:tc>
        <w:tc>
          <w:tcPr>
            <w:tcW w:w="5240" w:type="dxa"/>
            <w:vAlign w:val="center"/>
          </w:tcPr>
          <w:p w:rsidR="00F63F46" w:rsidRPr="005F20EF" w:rsidRDefault="005F20EF" w:rsidP="00F63F46">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 xml:space="preserve">Robin </w:t>
            </w:r>
            <w:proofErr w:type="spellStart"/>
            <w:r>
              <w:rPr>
                <w:rFonts w:eastAsia="Times New Roman" w:cs="Arial"/>
                <w:i/>
                <w:sz w:val="22"/>
                <w:szCs w:val="22"/>
                <w:lang w:val="en-US"/>
              </w:rPr>
              <w:t>Leatherbarow</w:t>
            </w:r>
            <w:proofErr w:type="spellEnd"/>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Relevant to:</w:t>
            </w:r>
          </w:p>
        </w:tc>
        <w:tc>
          <w:tcPr>
            <w:tcW w:w="5240" w:type="dxa"/>
            <w:vAlign w:val="center"/>
          </w:tcPr>
          <w:p w:rsidR="00F63F46" w:rsidRPr="005F20EF" w:rsidRDefault="005F20EF" w:rsidP="005F20EF">
            <w:pPr>
              <w:tabs>
                <w:tab w:val="left" w:pos="4420"/>
              </w:tabs>
              <w:adjustRightInd w:val="0"/>
              <w:spacing w:before="120" w:after="120"/>
              <w:ind w:right="-20"/>
              <w:rPr>
                <w:rFonts w:eastAsia="Times New Roman" w:cs="Arial"/>
                <w:i/>
                <w:sz w:val="22"/>
                <w:szCs w:val="22"/>
                <w:lang w:val="en-US"/>
              </w:rPr>
            </w:pPr>
            <w:r>
              <w:rPr>
                <w:rFonts w:eastAsia="Times New Roman" w:cs="Arial"/>
                <w:i/>
                <w:sz w:val="22"/>
                <w:szCs w:val="22"/>
                <w:lang w:val="en-US"/>
              </w:rPr>
              <w:t>All students and staff conducting clinical research</w:t>
            </w: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 xml:space="preserve">Approved by: </w:t>
            </w:r>
          </w:p>
        </w:tc>
        <w:tc>
          <w:tcPr>
            <w:tcW w:w="5240" w:type="dxa"/>
            <w:vAlign w:val="center"/>
          </w:tcPr>
          <w:p w:rsidR="00F63F46" w:rsidRPr="005F20EF" w:rsidRDefault="00F63F46" w:rsidP="00F63F46">
            <w:pPr>
              <w:tabs>
                <w:tab w:val="left" w:pos="4536"/>
              </w:tabs>
              <w:adjustRightInd w:val="0"/>
              <w:spacing w:before="120" w:after="120"/>
              <w:rPr>
                <w:rFonts w:eastAsia="Times New Roman" w:cs="Arial"/>
                <w:i/>
                <w:sz w:val="22"/>
                <w:szCs w:val="22"/>
                <w:lang w:val="en-US"/>
              </w:rPr>
            </w:pP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Responsibility for Document Review:</w:t>
            </w:r>
          </w:p>
        </w:tc>
        <w:tc>
          <w:tcPr>
            <w:tcW w:w="5240" w:type="dxa"/>
            <w:vAlign w:val="center"/>
          </w:tcPr>
          <w:p w:rsidR="00F63F46" w:rsidRPr="005F20EF" w:rsidRDefault="005F20EF" w:rsidP="00F63F46">
            <w:pPr>
              <w:tabs>
                <w:tab w:val="left" w:pos="4536"/>
              </w:tabs>
              <w:adjustRightInd w:val="0"/>
              <w:spacing w:before="120" w:after="120"/>
              <w:rPr>
                <w:rFonts w:eastAsia="Times New Roman" w:cs="Arial"/>
                <w:i/>
                <w:sz w:val="22"/>
                <w:szCs w:val="22"/>
                <w:lang w:val="en-US"/>
              </w:rPr>
            </w:pPr>
            <w:r>
              <w:rPr>
                <w:rFonts w:eastAsia="Times New Roman" w:cs="Arial"/>
                <w:i/>
                <w:sz w:val="22"/>
                <w:szCs w:val="22"/>
                <w:lang w:val="en-US"/>
              </w:rPr>
              <w:t>Dave Harriss</w:t>
            </w: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Date introduced:</w:t>
            </w:r>
          </w:p>
        </w:tc>
        <w:tc>
          <w:tcPr>
            <w:tcW w:w="5240" w:type="dxa"/>
            <w:vAlign w:val="center"/>
          </w:tcPr>
          <w:p w:rsidR="00F63F46" w:rsidRPr="005F20EF" w:rsidRDefault="00F63F46" w:rsidP="00F63F46">
            <w:pPr>
              <w:tabs>
                <w:tab w:val="left" w:pos="4536"/>
              </w:tabs>
              <w:adjustRightInd w:val="0"/>
              <w:spacing w:before="120" w:after="120"/>
              <w:rPr>
                <w:rFonts w:eastAsia="Times New Roman" w:cs="Arial"/>
                <w:i/>
                <w:sz w:val="22"/>
                <w:szCs w:val="22"/>
                <w:lang w:val="en-US"/>
              </w:rPr>
            </w:pP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Date(s) modified:</w:t>
            </w:r>
          </w:p>
        </w:tc>
        <w:tc>
          <w:tcPr>
            <w:tcW w:w="5240" w:type="dxa"/>
            <w:vAlign w:val="center"/>
          </w:tcPr>
          <w:p w:rsidR="00F63F46" w:rsidRPr="005F20EF" w:rsidRDefault="00F63F46" w:rsidP="00F63F46">
            <w:pPr>
              <w:tabs>
                <w:tab w:val="left" w:pos="4536"/>
              </w:tabs>
              <w:adjustRightInd w:val="0"/>
              <w:spacing w:before="120" w:after="120"/>
              <w:rPr>
                <w:rFonts w:eastAsia="Times New Roman" w:cs="Arial"/>
                <w:i/>
                <w:sz w:val="22"/>
                <w:szCs w:val="22"/>
                <w:lang w:val="en-US"/>
              </w:rPr>
            </w:pPr>
          </w:p>
        </w:tc>
      </w:tr>
      <w:tr w:rsidR="00F63F46" w:rsidRPr="005F20EF" w:rsidTr="0030453A">
        <w:trPr>
          <w:gridAfter w:val="1"/>
          <w:wAfter w:w="30" w:type="dxa"/>
          <w:trHeight w:val="510"/>
        </w:trPr>
        <w:tc>
          <w:tcPr>
            <w:tcW w:w="4111" w:type="dxa"/>
            <w:shd w:val="clear" w:color="auto" w:fill="D9D9D9"/>
            <w:vAlign w:val="center"/>
          </w:tcPr>
          <w:p w:rsidR="00F63F46" w:rsidRPr="005F20EF" w:rsidRDefault="00F63F46" w:rsidP="00F63F46">
            <w:pPr>
              <w:tabs>
                <w:tab w:val="left" w:pos="4536"/>
              </w:tabs>
              <w:adjustRightInd w:val="0"/>
              <w:spacing w:before="120" w:after="120"/>
              <w:rPr>
                <w:rFonts w:eastAsia="Times New Roman" w:cs="Arial"/>
                <w:b/>
                <w:sz w:val="22"/>
                <w:szCs w:val="22"/>
                <w:lang w:val="en-US"/>
              </w:rPr>
            </w:pPr>
            <w:r w:rsidRPr="005F20EF">
              <w:rPr>
                <w:rFonts w:eastAsia="Times New Roman" w:cs="Arial"/>
                <w:b/>
                <w:sz w:val="22"/>
                <w:szCs w:val="22"/>
                <w:lang w:val="en-US"/>
              </w:rPr>
              <w:t>Next Review Date:</w:t>
            </w:r>
          </w:p>
        </w:tc>
        <w:tc>
          <w:tcPr>
            <w:tcW w:w="5240" w:type="dxa"/>
            <w:vAlign w:val="center"/>
          </w:tcPr>
          <w:p w:rsidR="00F63F46" w:rsidRPr="005F20EF" w:rsidRDefault="00F63F46" w:rsidP="00F63F46">
            <w:pPr>
              <w:tabs>
                <w:tab w:val="left" w:pos="4536"/>
              </w:tabs>
              <w:adjustRightInd w:val="0"/>
              <w:spacing w:before="120" w:after="120"/>
              <w:rPr>
                <w:rFonts w:eastAsia="Times New Roman" w:cs="Arial"/>
                <w:i/>
                <w:sz w:val="22"/>
                <w:szCs w:val="22"/>
                <w:lang w:val="en-US"/>
              </w:rPr>
            </w:pPr>
          </w:p>
        </w:tc>
      </w:tr>
      <w:tr w:rsidR="00F63F46" w:rsidRPr="005F20EF" w:rsidTr="0030453A">
        <w:trPr>
          <w:gridAfter w:val="1"/>
          <w:wAfter w:w="30" w:type="dxa"/>
          <w:trHeight w:val="510"/>
        </w:trPr>
        <w:tc>
          <w:tcPr>
            <w:tcW w:w="9351" w:type="dxa"/>
            <w:gridSpan w:val="2"/>
            <w:shd w:val="clear" w:color="auto" w:fill="D9D9D9"/>
            <w:vAlign w:val="center"/>
          </w:tcPr>
          <w:p w:rsidR="00F63F46" w:rsidRPr="005F20EF" w:rsidRDefault="00F63F46" w:rsidP="00F63F46">
            <w:pPr>
              <w:tabs>
                <w:tab w:val="left" w:pos="4536"/>
              </w:tabs>
              <w:adjustRightInd w:val="0"/>
              <w:spacing w:before="120" w:after="120" w:line="200" w:lineRule="exact"/>
              <w:rPr>
                <w:rFonts w:eastAsia="Times New Roman" w:cs="Arial"/>
                <w:i/>
                <w:sz w:val="22"/>
                <w:szCs w:val="22"/>
                <w:lang w:val="en-US"/>
              </w:rPr>
            </w:pPr>
            <w:r w:rsidRPr="005F20EF">
              <w:rPr>
                <w:rFonts w:eastAsia="Times New Roman" w:cs="Arial"/>
                <w:b/>
                <w:sz w:val="22"/>
                <w:szCs w:val="22"/>
                <w:lang w:val="en-US"/>
              </w:rPr>
              <w:t>RELEVANT DOCUMENTS</w:t>
            </w:r>
          </w:p>
        </w:tc>
      </w:tr>
      <w:tr w:rsidR="00F63F46" w:rsidRPr="005F20EF" w:rsidTr="0030453A">
        <w:trPr>
          <w:gridAfter w:val="1"/>
          <w:wAfter w:w="30" w:type="dxa"/>
          <w:trHeight w:val="510"/>
        </w:trPr>
        <w:tc>
          <w:tcPr>
            <w:tcW w:w="9351" w:type="dxa"/>
            <w:gridSpan w:val="2"/>
            <w:shd w:val="clear" w:color="auto" w:fill="auto"/>
            <w:vAlign w:val="center"/>
          </w:tcPr>
          <w:p w:rsidR="00F63F46" w:rsidRPr="005F20EF" w:rsidRDefault="00F63F46" w:rsidP="00F63F46">
            <w:pPr>
              <w:tabs>
                <w:tab w:val="left" w:pos="4536"/>
              </w:tabs>
              <w:adjustRightInd w:val="0"/>
              <w:spacing w:before="120" w:after="120" w:line="200" w:lineRule="exact"/>
              <w:rPr>
                <w:rFonts w:eastAsia="Times New Roman" w:cs="Arial"/>
                <w:b/>
                <w:sz w:val="22"/>
                <w:szCs w:val="22"/>
                <w:lang w:val="en-US"/>
              </w:rPr>
            </w:pPr>
          </w:p>
        </w:tc>
      </w:tr>
      <w:tr w:rsidR="00F63F46" w:rsidRPr="005F20EF" w:rsidTr="0030453A">
        <w:trPr>
          <w:gridAfter w:val="1"/>
          <w:wAfter w:w="30" w:type="dxa"/>
          <w:trHeight w:val="510"/>
        </w:trPr>
        <w:tc>
          <w:tcPr>
            <w:tcW w:w="9351" w:type="dxa"/>
            <w:gridSpan w:val="2"/>
            <w:shd w:val="clear" w:color="auto" w:fill="D9D9D9"/>
            <w:vAlign w:val="center"/>
          </w:tcPr>
          <w:p w:rsidR="00F63F46" w:rsidRPr="005F20EF" w:rsidRDefault="00F63F46" w:rsidP="00F63F46">
            <w:pPr>
              <w:tabs>
                <w:tab w:val="left" w:pos="4536"/>
              </w:tabs>
              <w:adjustRightInd w:val="0"/>
              <w:spacing w:before="120" w:after="120" w:line="200" w:lineRule="exact"/>
              <w:rPr>
                <w:rFonts w:eastAsia="Times New Roman" w:cs="Arial"/>
                <w:b/>
                <w:sz w:val="22"/>
                <w:szCs w:val="22"/>
                <w:lang w:val="en-US"/>
              </w:rPr>
            </w:pPr>
            <w:r w:rsidRPr="005F20EF">
              <w:rPr>
                <w:rFonts w:eastAsia="Times New Roman" w:cs="Arial"/>
                <w:b/>
                <w:sz w:val="22"/>
                <w:szCs w:val="22"/>
                <w:lang w:val="en-US"/>
              </w:rPr>
              <w:t>RELATED POLICIES &amp; DOCUMENTS</w:t>
            </w:r>
          </w:p>
        </w:tc>
      </w:tr>
    </w:tbl>
    <w:p w:rsidR="00600E1F" w:rsidRDefault="00600E1F" w:rsidP="008C2D24">
      <w:pPr>
        <w:pStyle w:val="BodyText"/>
        <w:rPr>
          <w:rFonts w:ascii="Times New Roman"/>
          <w:sz w:val="20"/>
        </w:rPr>
      </w:pPr>
    </w:p>
    <w:p w:rsidR="00EA34A1" w:rsidRDefault="00EA34A1" w:rsidP="008C2D24">
      <w:pPr>
        <w:pStyle w:val="BodyText"/>
        <w:rPr>
          <w:rFonts w:ascii="Times New Roman"/>
          <w:sz w:val="20"/>
        </w:rPr>
      </w:pPr>
    </w:p>
    <w:p w:rsidR="00EA34A1" w:rsidRPr="005A541F" w:rsidRDefault="00EA34A1" w:rsidP="00EA34A1">
      <w:pPr>
        <w:pStyle w:val="BodyText"/>
        <w:ind w:right="3"/>
        <w:jc w:val="center"/>
        <w:rPr>
          <w:sz w:val="40"/>
        </w:rPr>
      </w:pPr>
      <w:r w:rsidRPr="005A541F">
        <w:rPr>
          <w:sz w:val="40"/>
        </w:rPr>
        <w:t xml:space="preserve">This SOP needs to be a useful resource for investigators –please contact </w:t>
      </w:r>
      <w:hyperlink r:id="rId9" w:history="1">
        <w:r w:rsidRPr="005A541F">
          <w:rPr>
            <w:rStyle w:val="Hyperlink"/>
            <w:sz w:val="40"/>
          </w:rPr>
          <w:t>sponsor@ljmu.ac.uk</w:t>
        </w:r>
      </w:hyperlink>
      <w:r w:rsidRPr="005A541F">
        <w:rPr>
          <w:sz w:val="40"/>
        </w:rPr>
        <w:t xml:space="preserve"> with any suggestions for improvements.</w:t>
      </w:r>
    </w:p>
    <w:p w:rsidR="00EA34A1" w:rsidRDefault="00EA34A1" w:rsidP="008C2D24">
      <w:pPr>
        <w:pStyle w:val="BodyText"/>
        <w:rPr>
          <w:rFonts w:ascii="Times New Roman"/>
          <w:sz w:val="20"/>
        </w:rPr>
      </w:pPr>
      <w:bookmarkStart w:id="0" w:name="_GoBack"/>
      <w:bookmarkEnd w:id="0"/>
    </w:p>
    <w:p w:rsidR="00A92360" w:rsidRDefault="00A92360">
      <w:pPr>
        <w:rPr>
          <w:rFonts w:ascii="Times New Roman"/>
          <w:sz w:val="20"/>
        </w:rPr>
      </w:pPr>
      <w:r>
        <w:rPr>
          <w:rFonts w:ascii="Times New Roman"/>
          <w:sz w:val="20"/>
        </w:rPr>
        <w:br w:type="page"/>
      </w:r>
    </w:p>
    <w:sdt>
      <w:sdtPr>
        <w:rPr>
          <w:rFonts w:ascii="Calibri" w:eastAsia="Calibri" w:hAnsi="Calibri" w:cs="Calibri"/>
          <w:color w:val="auto"/>
          <w:sz w:val="22"/>
          <w:szCs w:val="22"/>
          <w:lang w:val="en-GB"/>
        </w:rPr>
        <w:id w:val="-860354177"/>
        <w:docPartObj>
          <w:docPartGallery w:val="Table of Contents"/>
          <w:docPartUnique/>
        </w:docPartObj>
      </w:sdtPr>
      <w:sdtEndPr>
        <w:rPr>
          <w:b/>
          <w:bCs/>
          <w:noProof/>
        </w:rPr>
      </w:sdtEndPr>
      <w:sdtContent>
        <w:p w:rsidR="0062210B" w:rsidRDefault="0062210B">
          <w:pPr>
            <w:pStyle w:val="TOCHeading"/>
          </w:pPr>
          <w:r>
            <w:t>Table of Contents</w:t>
          </w:r>
        </w:p>
        <w:p w:rsidR="00727ED4" w:rsidRDefault="0062210B">
          <w:pPr>
            <w:pStyle w:val="TOC1"/>
            <w:tabs>
              <w:tab w:val="right" w:leader="dot" w:pos="9632"/>
            </w:tabs>
            <w:rPr>
              <w:rFonts w:asciiTheme="minorHAnsi" w:eastAsiaTheme="minorEastAsia" w:hAnsiTheme="minorHAnsi" w:cstheme="minorBidi"/>
              <w:b w:val="0"/>
              <w:bCs w:val="0"/>
              <w:noProof/>
              <w:lang w:eastAsia="en-GB"/>
            </w:rPr>
          </w:pPr>
          <w:r>
            <w:fldChar w:fldCharType="begin"/>
          </w:r>
          <w:r>
            <w:instrText xml:space="preserve"> TOC \o "1-3" \h \z \u </w:instrText>
          </w:r>
          <w:r>
            <w:fldChar w:fldCharType="separate"/>
          </w:r>
          <w:hyperlink w:anchor="_Toc530141608" w:history="1">
            <w:r w:rsidR="00727ED4" w:rsidRPr="00644B87">
              <w:rPr>
                <w:rStyle w:val="Hyperlink"/>
                <w:noProof/>
                <w:spacing w:val="-4"/>
              </w:rPr>
              <w:t>1.</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Introduction</w:t>
            </w:r>
            <w:r w:rsidR="00727ED4">
              <w:rPr>
                <w:noProof/>
                <w:webHidden/>
              </w:rPr>
              <w:tab/>
            </w:r>
            <w:r w:rsidR="00727ED4">
              <w:rPr>
                <w:noProof/>
                <w:webHidden/>
              </w:rPr>
              <w:fldChar w:fldCharType="begin"/>
            </w:r>
            <w:r w:rsidR="00727ED4">
              <w:rPr>
                <w:noProof/>
                <w:webHidden/>
              </w:rPr>
              <w:instrText xml:space="preserve"> PAGEREF _Toc530141608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09" w:history="1">
            <w:r w:rsidR="00727ED4" w:rsidRPr="00644B87">
              <w:rPr>
                <w:rStyle w:val="Hyperlink"/>
                <w:noProof/>
                <w:spacing w:val="-4"/>
              </w:rPr>
              <w:t>2.</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Scope of Procedure</w:t>
            </w:r>
            <w:r w:rsidR="00727ED4">
              <w:rPr>
                <w:noProof/>
                <w:webHidden/>
              </w:rPr>
              <w:tab/>
            </w:r>
            <w:r w:rsidR="00727ED4">
              <w:rPr>
                <w:noProof/>
                <w:webHidden/>
              </w:rPr>
              <w:fldChar w:fldCharType="begin"/>
            </w:r>
            <w:r w:rsidR="00727ED4">
              <w:rPr>
                <w:noProof/>
                <w:webHidden/>
              </w:rPr>
              <w:instrText xml:space="preserve"> PAGEREF _Toc530141609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10" w:history="1">
            <w:r w:rsidR="00727ED4" w:rsidRPr="00644B87">
              <w:rPr>
                <w:rStyle w:val="Hyperlink"/>
                <w:noProof/>
                <w:spacing w:val="-4"/>
              </w:rPr>
              <w:t>3.</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Procedure</w:t>
            </w:r>
            <w:r w:rsidR="00727ED4">
              <w:rPr>
                <w:noProof/>
                <w:webHidden/>
              </w:rPr>
              <w:tab/>
            </w:r>
            <w:r w:rsidR="00727ED4">
              <w:rPr>
                <w:noProof/>
                <w:webHidden/>
              </w:rPr>
              <w:fldChar w:fldCharType="begin"/>
            </w:r>
            <w:r w:rsidR="00727ED4">
              <w:rPr>
                <w:noProof/>
                <w:webHidden/>
              </w:rPr>
              <w:instrText xml:space="preserve"> PAGEREF _Toc530141610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880"/>
              <w:tab w:val="right" w:leader="dot" w:pos="9632"/>
            </w:tabs>
            <w:rPr>
              <w:rFonts w:asciiTheme="minorHAnsi" w:eastAsiaTheme="minorEastAsia" w:hAnsiTheme="minorHAnsi" w:cstheme="minorBidi"/>
              <w:noProof/>
              <w:lang w:eastAsia="en-GB"/>
            </w:rPr>
          </w:pPr>
          <w:hyperlink w:anchor="_Toc530141611" w:history="1">
            <w:r w:rsidR="00727ED4" w:rsidRPr="00644B87">
              <w:rPr>
                <w:rStyle w:val="Hyperlink"/>
                <w:noProof/>
                <w:spacing w:val="-2"/>
                <w:lang w:val="en"/>
              </w:rPr>
              <w:t>3.1</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Who</w:t>
            </w:r>
            <w:r w:rsidR="00727ED4">
              <w:rPr>
                <w:noProof/>
                <w:webHidden/>
              </w:rPr>
              <w:tab/>
            </w:r>
            <w:r w:rsidR="00727ED4">
              <w:rPr>
                <w:noProof/>
                <w:webHidden/>
              </w:rPr>
              <w:fldChar w:fldCharType="begin"/>
            </w:r>
            <w:r w:rsidR="00727ED4">
              <w:rPr>
                <w:noProof/>
                <w:webHidden/>
              </w:rPr>
              <w:instrText xml:space="preserve"> PAGEREF _Toc530141611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880"/>
              <w:tab w:val="right" w:leader="dot" w:pos="9632"/>
            </w:tabs>
            <w:rPr>
              <w:rFonts w:asciiTheme="minorHAnsi" w:eastAsiaTheme="minorEastAsia" w:hAnsiTheme="minorHAnsi" w:cstheme="minorBidi"/>
              <w:noProof/>
              <w:lang w:eastAsia="en-GB"/>
            </w:rPr>
          </w:pPr>
          <w:hyperlink w:anchor="_Toc530141612" w:history="1">
            <w:r w:rsidR="00727ED4" w:rsidRPr="00644B87">
              <w:rPr>
                <w:rStyle w:val="Hyperlink"/>
                <w:noProof/>
                <w:spacing w:val="-2"/>
                <w:lang w:val="en"/>
              </w:rPr>
              <w:t>3.2</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When</w:t>
            </w:r>
            <w:r w:rsidR="00727ED4">
              <w:rPr>
                <w:noProof/>
                <w:webHidden/>
              </w:rPr>
              <w:tab/>
            </w:r>
            <w:r w:rsidR="00727ED4">
              <w:rPr>
                <w:noProof/>
                <w:webHidden/>
              </w:rPr>
              <w:fldChar w:fldCharType="begin"/>
            </w:r>
            <w:r w:rsidR="00727ED4">
              <w:rPr>
                <w:noProof/>
                <w:webHidden/>
              </w:rPr>
              <w:instrText xml:space="preserve"> PAGEREF _Toc530141612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880"/>
              <w:tab w:val="right" w:leader="dot" w:pos="9632"/>
            </w:tabs>
            <w:rPr>
              <w:rFonts w:asciiTheme="minorHAnsi" w:eastAsiaTheme="minorEastAsia" w:hAnsiTheme="minorHAnsi" w:cstheme="minorBidi"/>
              <w:noProof/>
              <w:lang w:eastAsia="en-GB"/>
            </w:rPr>
          </w:pPr>
          <w:hyperlink w:anchor="_Toc530141613" w:history="1">
            <w:r w:rsidR="00727ED4" w:rsidRPr="00644B87">
              <w:rPr>
                <w:rStyle w:val="Hyperlink"/>
                <w:noProof/>
                <w:spacing w:val="-2"/>
                <w:lang w:val="en"/>
              </w:rPr>
              <w:t>3.3</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How</w:t>
            </w:r>
            <w:r w:rsidR="00727ED4">
              <w:rPr>
                <w:noProof/>
                <w:webHidden/>
              </w:rPr>
              <w:tab/>
            </w:r>
            <w:r w:rsidR="00727ED4">
              <w:rPr>
                <w:noProof/>
                <w:webHidden/>
              </w:rPr>
              <w:fldChar w:fldCharType="begin"/>
            </w:r>
            <w:r w:rsidR="00727ED4">
              <w:rPr>
                <w:noProof/>
                <w:webHidden/>
              </w:rPr>
              <w:instrText xml:space="preserve"> PAGEREF _Toc530141613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1100"/>
              <w:tab w:val="right" w:leader="dot" w:pos="9632"/>
            </w:tabs>
            <w:rPr>
              <w:rFonts w:asciiTheme="minorHAnsi" w:eastAsiaTheme="minorEastAsia" w:hAnsiTheme="minorHAnsi" w:cstheme="minorBidi"/>
              <w:noProof/>
              <w:lang w:eastAsia="en-GB"/>
            </w:rPr>
          </w:pPr>
          <w:hyperlink w:anchor="_Toc530141614" w:history="1">
            <w:r w:rsidR="00727ED4" w:rsidRPr="00644B87">
              <w:rPr>
                <w:rStyle w:val="Hyperlink"/>
                <w:rFonts w:eastAsiaTheme="majorEastAsia" w:cstheme="majorBidi"/>
                <w:noProof/>
                <w:spacing w:val="-2"/>
                <w:lang w:val="en"/>
              </w:rPr>
              <w:t>3.3.1.</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Essential Documents and SMF Initiation and Maintenance</w:t>
            </w:r>
            <w:r w:rsidR="00727ED4">
              <w:rPr>
                <w:noProof/>
                <w:webHidden/>
              </w:rPr>
              <w:tab/>
            </w:r>
            <w:r w:rsidR="00727ED4">
              <w:rPr>
                <w:noProof/>
                <w:webHidden/>
              </w:rPr>
              <w:fldChar w:fldCharType="begin"/>
            </w:r>
            <w:r w:rsidR="00727ED4">
              <w:rPr>
                <w:noProof/>
                <w:webHidden/>
              </w:rPr>
              <w:instrText xml:space="preserve"> PAGEREF _Toc530141614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1100"/>
              <w:tab w:val="right" w:leader="dot" w:pos="9632"/>
            </w:tabs>
            <w:rPr>
              <w:rFonts w:asciiTheme="minorHAnsi" w:eastAsiaTheme="minorEastAsia" w:hAnsiTheme="minorHAnsi" w:cstheme="minorBidi"/>
              <w:noProof/>
              <w:lang w:eastAsia="en-GB"/>
            </w:rPr>
          </w:pPr>
          <w:hyperlink w:anchor="_Toc530141615" w:history="1">
            <w:r w:rsidR="00727ED4" w:rsidRPr="00644B87">
              <w:rPr>
                <w:rStyle w:val="Hyperlink"/>
                <w:rFonts w:eastAsiaTheme="majorEastAsia" w:cstheme="majorBidi"/>
                <w:noProof/>
                <w:spacing w:val="-2"/>
                <w:lang w:val="en"/>
              </w:rPr>
              <w:t>3.3.2.</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Essential documents should be complete, legible, accurate and unambiguous.</w:t>
            </w:r>
            <w:r w:rsidR="00727ED4">
              <w:rPr>
                <w:noProof/>
                <w:webHidden/>
              </w:rPr>
              <w:tab/>
            </w:r>
            <w:r w:rsidR="00727ED4">
              <w:rPr>
                <w:noProof/>
                <w:webHidden/>
              </w:rPr>
              <w:fldChar w:fldCharType="begin"/>
            </w:r>
            <w:r w:rsidR="00727ED4">
              <w:rPr>
                <w:noProof/>
                <w:webHidden/>
              </w:rPr>
              <w:instrText xml:space="preserve"> PAGEREF _Toc530141615 \h </w:instrText>
            </w:r>
            <w:r w:rsidR="00727ED4">
              <w:rPr>
                <w:noProof/>
                <w:webHidden/>
              </w:rPr>
            </w:r>
            <w:r w:rsidR="00727ED4">
              <w:rPr>
                <w:noProof/>
                <w:webHidden/>
              </w:rPr>
              <w:fldChar w:fldCharType="separate"/>
            </w:r>
            <w:r w:rsidR="00E30D1D">
              <w:rPr>
                <w:noProof/>
                <w:webHidden/>
              </w:rPr>
              <w:t>3</w:t>
            </w:r>
            <w:r w:rsidR="00727ED4">
              <w:rPr>
                <w:noProof/>
                <w:webHidden/>
              </w:rPr>
              <w:fldChar w:fldCharType="end"/>
            </w:r>
          </w:hyperlink>
        </w:p>
        <w:p w:rsidR="00727ED4" w:rsidRDefault="00EA34A1">
          <w:pPr>
            <w:pStyle w:val="TOC2"/>
            <w:tabs>
              <w:tab w:val="left" w:pos="1100"/>
              <w:tab w:val="right" w:leader="dot" w:pos="9632"/>
            </w:tabs>
            <w:rPr>
              <w:rFonts w:asciiTheme="minorHAnsi" w:eastAsiaTheme="minorEastAsia" w:hAnsiTheme="minorHAnsi" w:cstheme="minorBidi"/>
              <w:noProof/>
              <w:lang w:eastAsia="en-GB"/>
            </w:rPr>
          </w:pPr>
          <w:hyperlink w:anchor="_Toc530141616" w:history="1">
            <w:r w:rsidR="00727ED4" w:rsidRPr="00644B87">
              <w:rPr>
                <w:rStyle w:val="Hyperlink"/>
                <w:rFonts w:eastAsiaTheme="majorEastAsia" w:cstheme="majorBidi"/>
                <w:noProof/>
                <w:spacing w:val="-2"/>
                <w:lang w:val="en"/>
              </w:rPr>
              <w:t>3.3.3.</w:t>
            </w:r>
            <w:r w:rsidR="00727ED4">
              <w:rPr>
                <w:rFonts w:asciiTheme="minorHAnsi" w:eastAsiaTheme="minorEastAsia" w:hAnsiTheme="minorHAnsi" w:cstheme="minorBidi"/>
                <w:noProof/>
                <w:lang w:eastAsia="en-GB"/>
              </w:rPr>
              <w:tab/>
            </w:r>
            <w:r w:rsidR="00727ED4" w:rsidRPr="00644B87">
              <w:rPr>
                <w:rStyle w:val="Hyperlink"/>
                <w:rFonts w:eastAsiaTheme="majorEastAsia" w:cstheme="majorBidi"/>
                <w:noProof/>
                <w:lang w:val="en"/>
              </w:rPr>
              <w:t>Storage</w:t>
            </w:r>
            <w:r w:rsidR="00727ED4">
              <w:rPr>
                <w:noProof/>
                <w:webHidden/>
              </w:rPr>
              <w:tab/>
            </w:r>
            <w:r w:rsidR="00727ED4">
              <w:rPr>
                <w:noProof/>
                <w:webHidden/>
              </w:rPr>
              <w:fldChar w:fldCharType="begin"/>
            </w:r>
            <w:r w:rsidR="00727ED4">
              <w:rPr>
                <w:noProof/>
                <w:webHidden/>
              </w:rPr>
              <w:instrText xml:space="preserve"> PAGEREF _Toc530141616 \h </w:instrText>
            </w:r>
            <w:r w:rsidR="00727ED4">
              <w:rPr>
                <w:noProof/>
                <w:webHidden/>
              </w:rPr>
            </w:r>
            <w:r w:rsidR="00727ED4">
              <w:rPr>
                <w:noProof/>
                <w:webHidden/>
              </w:rPr>
              <w:fldChar w:fldCharType="separate"/>
            </w:r>
            <w:r w:rsidR="00E30D1D">
              <w:rPr>
                <w:noProof/>
                <w:webHidden/>
              </w:rPr>
              <w:t>4</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17" w:history="1">
            <w:r w:rsidR="00727ED4" w:rsidRPr="00644B87">
              <w:rPr>
                <w:rStyle w:val="Hyperlink"/>
                <w:noProof/>
                <w:spacing w:val="-4"/>
              </w:rPr>
              <w:t>2.</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Roles and Responsibilities</w:t>
            </w:r>
            <w:r w:rsidR="00727ED4">
              <w:rPr>
                <w:noProof/>
                <w:webHidden/>
              </w:rPr>
              <w:tab/>
            </w:r>
            <w:r w:rsidR="00727ED4">
              <w:rPr>
                <w:noProof/>
                <w:webHidden/>
              </w:rPr>
              <w:fldChar w:fldCharType="begin"/>
            </w:r>
            <w:r w:rsidR="00727ED4">
              <w:rPr>
                <w:noProof/>
                <w:webHidden/>
              </w:rPr>
              <w:instrText xml:space="preserve"> PAGEREF _Toc530141617 \h </w:instrText>
            </w:r>
            <w:r w:rsidR="00727ED4">
              <w:rPr>
                <w:noProof/>
                <w:webHidden/>
              </w:rPr>
            </w:r>
            <w:r w:rsidR="00727ED4">
              <w:rPr>
                <w:noProof/>
                <w:webHidden/>
              </w:rPr>
              <w:fldChar w:fldCharType="separate"/>
            </w:r>
            <w:r w:rsidR="00E30D1D">
              <w:rPr>
                <w:noProof/>
                <w:webHidden/>
              </w:rPr>
              <w:t>4</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18" w:history="1">
            <w:r w:rsidR="00727ED4" w:rsidRPr="00644B87">
              <w:rPr>
                <w:rStyle w:val="Hyperlink"/>
                <w:noProof/>
                <w:spacing w:val="-4"/>
              </w:rPr>
              <w:t>3.</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Abbreviations</w:t>
            </w:r>
            <w:r w:rsidR="00727ED4">
              <w:rPr>
                <w:noProof/>
                <w:webHidden/>
              </w:rPr>
              <w:tab/>
            </w:r>
            <w:r w:rsidR="00727ED4">
              <w:rPr>
                <w:noProof/>
                <w:webHidden/>
              </w:rPr>
              <w:fldChar w:fldCharType="begin"/>
            </w:r>
            <w:r w:rsidR="00727ED4">
              <w:rPr>
                <w:noProof/>
                <w:webHidden/>
              </w:rPr>
              <w:instrText xml:space="preserve"> PAGEREF _Toc530141618 \h </w:instrText>
            </w:r>
            <w:r w:rsidR="00727ED4">
              <w:rPr>
                <w:noProof/>
                <w:webHidden/>
              </w:rPr>
            </w:r>
            <w:r w:rsidR="00727ED4">
              <w:rPr>
                <w:noProof/>
                <w:webHidden/>
              </w:rPr>
              <w:fldChar w:fldCharType="separate"/>
            </w:r>
            <w:r w:rsidR="00E30D1D">
              <w:rPr>
                <w:noProof/>
                <w:webHidden/>
              </w:rPr>
              <w:t>5</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19" w:history="1">
            <w:r w:rsidR="00727ED4" w:rsidRPr="00644B87">
              <w:rPr>
                <w:rStyle w:val="Hyperlink"/>
                <w:noProof/>
                <w:spacing w:val="-4"/>
              </w:rPr>
              <w:t>4.</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Associated Documents and References</w:t>
            </w:r>
            <w:r w:rsidR="00727ED4">
              <w:rPr>
                <w:noProof/>
                <w:webHidden/>
              </w:rPr>
              <w:tab/>
            </w:r>
            <w:r w:rsidR="00727ED4">
              <w:rPr>
                <w:noProof/>
                <w:webHidden/>
              </w:rPr>
              <w:fldChar w:fldCharType="begin"/>
            </w:r>
            <w:r w:rsidR="00727ED4">
              <w:rPr>
                <w:noProof/>
                <w:webHidden/>
              </w:rPr>
              <w:instrText xml:space="preserve"> PAGEREF _Toc530141619 \h </w:instrText>
            </w:r>
            <w:r w:rsidR="00727ED4">
              <w:rPr>
                <w:noProof/>
                <w:webHidden/>
              </w:rPr>
            </w:r>
            <w:r w:rsidR="00727ED4">
              <w:rPr>
                <w:noProof/>
                <w:webHidden/>
              </w:rPr>
              <w:fldChar w:fldCharType="separate"/>
            </w:r>
            <w:r w:rsidR="00E30D1D">
              <w:rPr>
                <w:noProof/>
                <w:webHidden/>
              </w:rPr>
              <w:t>5</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20" w:history="1">
            <w:r w:rsidR="00727ED4" w:rsidRPr="00644B87">
              <w:rPr>
                <w:rStyle w:val="Hyperlink"/>
                <w:noProof/>
                <w:spacing w:val="-4"/>
              </w:rPr>
              <w:t>5.</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Monitoring and Audit</w:t>
            </w:r>
            <w:r w:rsidR="00727ED4">
              <w:rPr>
                <w:noProof/>
                <w:webHidden/>
              </w:rPr>
              <w:tab/>
            </w:r>
            <w:r w:rsidR="00727ED4">
              <w:rPr>
                <w:noProof/>
                <w:webHidden/>
              </w:rPr>
              <w:fldChar w:fldCharType="begin"/>
            </w:r>
            <w:r w:rsidR="00727ED4">
              <w:rPr>
                <w:noProof/>
                <w:webHidden/>
              </w:rPr>
              <w:instrText xml:space="preserve"> PAGEREF _Toc530141620 \h </w:instrText>
            </w:r>
            <w:r w:rsidR="00727ED4">
              <w:rPr>
                <w:noProof/>
                <w:webHidden/>
              </w:rPr>
            </w:r>
            <w:r w:rsidR="00727ED4">
              <w:rPr>
                <w:noProof/>
                <w:webHidden/>
              </w:rPr>
              <w:fldChar w:fldCharType="separate"/>
            </w:r>
            <w:r w:rsidR="00E30D1D">
              <w:rPr>
                <w:noProof/>
                <w:webHidden/>
              </w:rPr>
              <w:t>5</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21" w:history="1">
            <w:r w:rsidR="00727ED4" w:rsidRPr="00644B87">
              <w:rPr>
                <w:rStyle w:val="Hyperlink"/>
                <w:noProof/>
                <w:spacing w:val="-4"/>
              </w:rPr>
              <w:t>6.</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Change History</w:t>
            </w:r>
            <w:r w:rsidR="00727ED4">
              <w:rPr>
                <w:noProof/>
                <w:webHidden/>
              </w:rPr>
              <w:tab/>
            </w:r>
            <w:r w:rsidR="00727ED4">
              <w:rPr>
                <w:noProof/>
                <w:webHidden/>
              </w:rPr>
              <w:fldChar w:fldCharType="begin"/>
            </w:r>
            <w:r w:rsidR="00727ED4">
              <w:rPr>
                <w:noProof/>
                <w:webHidden/>
              </w:rPr>
              <w:instrText xml:space="preserve"> PAGEREF _Toc530141621 \h </w:instrText>
            </w:r>
            <w:r w:rsidR="00727ED4">
              <w:rPr>
                <w:noProof/>
                <w:webHidden/>
              </w:rPr>
            </w:r>
            <w:r w:rsidR="00727ED4">
              <w:rPr>
                <w:noProof/>
                <w:webHidden/>
              </w:rPr>
              <w:fldChar w:fldCharType="separate"/>
            </w:r>
            <w:r w:rsidR="00E30D1D">
              <w:rPr>
                <w:noProof/>
                <w:webHidden/>
              </w:rPr>
              <w:t>5</w:t>
            </w:r>
            <w:r w:rsidR="00727ED4">
              <w:rPr>
                <w:noProof/>
                <w:webHidden/>
              </w:rPr>
              <w:fldChar w:fldCharType="end"/>
            </w:r>
          </w:hyperlink>
        </w:p>
        <w:p w:rsidR="00727ED4" w:rsidRDefault="00EA34A1">
          <w:pPr>
            <w:pStyle w:val="TOC1"/>
            <w:tabs>
              <w:tab w:val="right" w:leader="dot" w:pos="9632"/>
            </w:tabs>
            <w:rPr>
              <w:rFonts w:asciiTheme="minorHAnsi" w:eastAsiaTheme="minorEastAsia" w:hAnsiTheme="minorHAnsi" w:cstheme="minorBidi"/>
              <w:b w:val="0"/>
              <w:bCs w:val="0"/>
              <w:noProof/>
              <w:lang w:eastAsia="en-GB"/>
            </w:rPr>
          </w:pPr>
          <w:hyperlink w:anchor="_Toc530141622" w:history="1">
            <w:r w:rsidR="00727ED4" w:rsidRPr="00644B87">
              <w:rPr>
                <w:rStyle w:val="Hyperlink"/>
                <w:noProof/>
                <w:spacing w:val="-4"/>
              </w:rPr>
              <w:t>7.</w:t>
            </w:r>
            <w:r w:rsidR="00727ED4">
              <w:rPr>
                <w:rFonts w:asciiTheme="minorHAnsi" w:eastAsiaTheme="minorEastAsia" w:hAnsiTheme="minorHAnsi" w:cstheme="minorBidi"/>
                <w:b w:val="0"/>
                <w:bCs w:val="0"/>
                <w:noProof/>
                <w:lang w:eastAsia="en-GB"/>
              </w:rPr>
              <w:tab/>
            </w:r>
            <w:r w:rsidR="00727ED4" w:rsidRPr="00644B87">
              <w:rPr>
                <w:rStyle w:val="Hyperlink"/>
                <w:rFonts w:asciiTheme="majorHAnsi" w:eastAsiaTheme="majorEastAsia" w:hAnsiTheme="majorHAnsi" w:cstheme="majorBidi"/>
                <w:noProof/>
              </w:rPr>
              <w:t>Appendix A</w:t>
            </w:r>
            <w:r w:rsidR="00727ED4">
              <w:rPr>
                <w:noProof/>
                <w:webHidden/>
              </w:rPr>
              <w:tab/>
            </w:r>
            <w:r w:rsidR="00727ED4">
              <w:rPr>
                <w:noProof/>
                <w:webHidden/>
              </w:rPr>
              <w:fldChar w:fldCharType="begin"/>
            </w:r>
            <w:r w:rsidR="00727ED4">
              <w:rPr>
                <w:noProof/>
                <w:webHidden/>
              </w:rPr>
              <w:instrText xml:space="preserve"> PAGEREF _Toc530141622 \h </w:instrText>
            </w:r>
            <w:r w:rsidR="00727ED4">
              <w:rPr>
                <w:noProof/>
                <w:webHidden/>
              </w:rPr>
            </w:r>
            <w:r w:rsidR="00727ED4">
              <w:rPr>
                <w:noProof/>
                <w:webHidden/>
              </w:rPr>
              <w:fldChar w:fldCharType="separate"/>
            </w:r>
            <w:r w:rsidR="00E30D1D">
              <w:rPr>
                <w:noProof/>
                <w:webHidden/>
              </w:rPr>
              <w:t>6</w:t>
            </w:r>
            <w:r w:rsidR="00727ED4">
              <w:rPr>
                <w:noProof/>
                <w:webHidden/>
              </w:rPr>
              <w:fldChar w:fldCharType="end"/>
            </w:r>
          </w:hyperlink>
        </w:p>
        <w:p w:rsidR="0062210B" w:rsidRDefault="0062210B">
          <w:r>
            <w:rPr>
              <w:b/>
              <w:bCs/>
              <w:noProof/>
            </w:rPr>
            <w:fldChar w:fldCharType="end"/>
          </w:r>
        </w:p>
      </w:sdtContent>
    </w:sdt>
    <w:p w:rsidR="00600E1F" w:rsidRPr="006C528F" w:rsidRDefault="00600E1F" w:rsidP="006C528F">
      <w:pPr>
        <w:pStyle w:val="BodyText"/>
      </w:pPr>
    </w:p>
    <w:p w:rsidR="00600E1F" w:rsidRDefault="00600E1F" w:rsidP="006C528F">
      <w:pPr>
        <w:pStyle w:val="TOC1"/>
        <w:tabs>
          <w:tab w:val="left" w:pos="594"/>
          <w:tab w:val="left" w:pos="595"/>
          <w:tab w:val="right" w:leader="dot" w:pos="9768"/>
        </w:tabs>
        <w:spacing w:before="143"/>
        <w:ind w:left="0" w:firstLine="0"/>
        <w:rPr>
          <w:b w:val="0"/>
        </w:rPr>
      </w:pPr>
    </w:p>
    <w:p w:rsidR="00FF5B3F" w:rsidRDefault="00FF5B3F">
      <w:pPr>
        <w:rPr>
          <w:rFonts w:asciiTheme="majorHAnsi" w:eastAsiaTheme="majorEastAsia" w:hAnsiTheme="majorHAnsi" w:cstheme="majorBidi"/>
          <w:b/>
          <w:color w:val="000000" w:themeColor="text1"/>
          <w:szCs w:val="32"/>
        </w:rPr>
      </w:pPr>
      <w:bookmarkStart w:id="1" w:name="_TOC_250007"/>
      <w:bookmarkEnd w:id="1"/>
      <w:r>
        <w:rPr>
          <w:rFonts w:asciiTheme="majorHAnsi" w:eastAsiaTheme="majorEastAsia" w:hAnsiTheme="majorHAnsi" w:cstheme="majorBidi"/>
          <w:bCs/>
          <w:color w:val="000000" w:themeColor="text1"/>
          <w:szCs w:val="32"/>
        </w:rPr>
        <w:br w:type="page"/>
      </w:r>
    </w:p>
    <w:p w:rsidR="00600E1F" w:rsidRPr="007E2E63" w:rsidRDefault="00626A80" w:rsidP="008C2D24">
      <w:pPr>
        <w:pStyle w:val="Heading1"/>
        <w:keepNext/>
        <w:keepLines/>
        <w:widowControl/>
        <w:numPr>
          <w:ilvl w:val="1"/>
          <w:numId w:val="1"/>
        </w:numPr>
        <w:autoSpaceDE/>
        <w:autoSpaceDN/>
        <w:ind w:left="284" w:hanging="284"/>
        <w:rPr>
          <w:rFonts w:asciiTheme="majorHAnsi" w:eastAsiaTheme="majorEastAsia" w:hAnsiTheme="majorHAnsi" w:cstheme="majorBidi"/>
          <w:bCs w:val="0"/>
          <w:color w:val="000000" w:themeColor="text1"/>
          <w:szCs w:val="32"/>
        </w:rPr>
      </w:pPr>
      <w:bookmarkStart w:id="2" w:name="_Toc528141217"/>
      <w:bookmarkStart w:id="3" w:name="_Toc530141608"/>
      <w:r w:rsidRPr="00FE476B">
        <w:rPr>
          <w:rFonts w:asciiTheme="majorHAnsi" w:eastAsiaTheme="majorEastAsia" w:hAnsiTheme="majorHAnsi" w:cstheme="majorBidi"/>
          <w:bCs w:val="0"/>
          <w:color w:val="000000" w:themeColor="text1"/>
          <w:szCs w:val="32"/>
        </w:rPr>
        <w:lastRenderedPageBreak/>
        <w:t>Introduction</w:t>
      </w:r>
      <w:bookmarkEnd w:id="2"/>
      <w:bookmarkEnd w:id="3"/>
    </w:p>
    <w:p w:rsidR="006B0CDE" w:rsidRPr="006B0CDE" w:rsidRDefault="006B0CDE" w:rsidP="002127B8">
      <w:pPr>
        <w:pStyle w:val="BodyText"/>
        <w:jc w:val="both"/>
      </w:pPr>
      <w:r w:rsidRPr="006B0CDE">
        <w:t>This document significantly replicates the procedures produced by the University of Liverpool, with changes made to encompass LJMU requirements. This is to facilitate research governance procedures in collaboration with the Liverpool Health Partners.</w:t>
      </w:r>
    </w:p>
    <w:p w:rsidR="006B0CDE" w:rsidRPr="006B0CDE" w:rsidRDefault="006B0CDE" w:rsidP="002127B8">
      <w:pPr>
        <w:pStyle w:val="BodyText"/>
        <w:jc w:val="both"/>
      </w:pPr>
    </w:p>
    <w:p w:rsidR="00600E1F" w:rsidRPr="00690F08" w:rsidRDefault="00626A80" w:rsidP="002127B8">
      <w:pPr>
        <w:pStyle w:val="BodyText"/>
        <w:ind w:right="152"/>
        <w:jc w:val="both"/>
        <w:rPr>
          <w:rFonts w:asciiTheme="minorHAnsi" w:hAnsiTheme="minorHAnsi"/>
        </w:rPr>
      </w:pPr>
      <w:r w:rsidRPr="006B0CDE">
        <w:t>How a clinical research study has been set-up, managed, conducted and reported should be able to be reconstructed, at any time point during the study or archiving period, from the documentation filed for that study. The file where the study documentation is maintained and retained is referred to as the Study Master</w:t>
      </w:r>
      <w:r w:rsidRPr="00926298">
        <w:rPr>
          <w:rFonts w:asciiTheme="minorHAnsi" w:hAnsiTheme="minorHAnsi"/>
        </w:rPr>
        <w:t xml:space="preserve"> File (SMF). Maintenance of the SMF is essential for Good Clinical Practice (GCP) compliance.</w:t>
      </w:r>
    </w:p>
    <w:p w:rsidR="00600E1F" w:rsidRPr="007E2E63" w:rsidRDefault="00626A80" w:rsidP="007E2E63">
      <w:pPr>
        <w:pStyle w:val="Heading1"/>
        <w:keepNext/>
        <w:keepLines/>
        <w:widowControl/>
        <w:numPr>
          <w:ilvl w:val="1"/>
          <w:numId w:val="1"/>
        </w:numPr>
        <w:autoSpaceDE/>
        <w:autoSpaceDN/>
        <w:ind w:left="284" w:hanging="284"/>
        <w:rPr>
          <w:rFonts w:asciiTheme="majorHAnsi" w:eastAsiaTheme="majorEastAsia" w:hAnsiTheme="majorHAnsi" w:cstheme="majorBidi"/>
          <w:bCs w:val="0"/>
          <w:color w:val="000000" w:themeColor="text1"/>
          <w:szCs w:val="32"/>
        </w:rPr>
      </w:pPr>
      <w:bookmarkStart w:id="4" w:name="_TOC_250006"/>
      <w:bookmarkStart w:id="5" w:name="_Toc528141218"/>
      <w:bookmarkStart w:id="6" w:name="_Toc530141609"/>
      <w:r w:rsidRPr="00FE476B">
        <w:rPr>
          <w:rFonts w:asciiTheme="majorHAnsi" w:eastAsiaTheme="majorEastAsia" w:hAnsiTheme="majorHAnsi" w:cstheme="majorBidi"/>
          <w:bCs w:val="0"/>
          <w:color w:val="000000" w:themeColor="text1"/>
          <w:szCs w:val="32"/>
        </w:rPr>
        <w:t xml:space="preserve">Scope of </w:t>
      </w:r>
      <w:bookmarkEnd w:id="4"/>
      <w:r w:rsidRPr="00FE476B">
        <w:rPr>
          <w:rFonts w:asciiTheme="majorHAnsi" w:eastAsiaTheme="majorEastAsia" w:hAnsiTheme="majorHAnsi" w:cstheme="majorBidi"/>
          <w:bCs w:val="0"/>
          <w:color w:val="000000" w:themeColor="text1"/>
          <w:szCs w:val="32"/>
        </w:rPr>
        <w:t>Procedure</w:t>
      </w:r>
      <w:bookmarkEnd w:id="5"/>
      <w:bookmarkEnd w:id="6"/>
    </w:p>
    <w:p w:rsidR="00600E1F" w:rsidRPr="006B0CDE" w:rsidRDefault="00626A80" w:rsidP="002127B8">
      <w:pPr>
        <w:pStyle w:val="BodyText"/>
        <w:ind w:right="152"/>
        <w:jc w:val="both"/>
      </w:pPr>
      <w:r w:rsidRPr="006B0CDE">
        <w:t xml:space="preserve">The purpose of this SOP is to describe the essential documentation that should be maintained within a SMF for </w:t>
      </w:r>
      <w:r w:rsidR="008C2D24" w:rsidRPr="006B0CDE">
        <w:t>LJMU sponsored clinical research.</w:t>
      </w:r>
      <w:r w:rsidR="006B0CDE" w:rsidRPr="006B0CDE">
        <w:t xml:space="preserve"> For the purpose of this SOP, </w:t>
      </w:r>
      <w:r w:rsidR="00D762EF">
        <w:t xml:space="preserve">any reference to </w:t>
      </w:r>
      <w:r w:rsidR="006B0CDE" w:rsidRPr="006B0CDE">
        <w:t xml:space="preserve">clinical research does not include studies defined as Clinical Trials of an Investigational Medicinal Product (CTIMP). </w:t>
      </w:r>
      <w:r w:rsidR="008042C7" w:rsidRPr="00564349">
        <w:t>Once established</w:t>
      </w:r>
      <w:r w:rsidR="008042C7">
        <w:t>,</w:t>
      </w:r>
      <w:r w:rsidR="008042C7" w:rsidRPr="00564349">
        <w:t xml:space="preserve"> LJMU sponsorship of a CTIMP will follow procedures for CTIMPs published by the Liverpool Health Partners or by LJMU REG.</w:t>
      </w:r>
    </w:p>
    <w:p w:rsidR="00600E1F" w:rsidRPr="005F12DC" w:rsidRDefault="00626A80" w:rsidP="005F12DC">
      <w:pPr>
        <w:pStyle w:val="Heading1"/>
        <w:keepNext/>
        <w:keepLines/>
        <w:widowControl/>
        <w:numPr>
          <w:ilvl w:val="1"/>
          <w:numId w:val="1"/>
        </w:numPr>
        <w:autoSpaceDE/>
        <w:autoSpaceDN/>
        <w:ind w:left="284" w:hanging="284"/>
        <w:rPr>
          <w:rFonts w:asciiTheme="majorHAnsi" w:eastAsiaTheme="majorEastAsia" w:hAnsiTheme="majorHAnsi" w:cstheme="majorBidi"/>
          <w:bCs w:val="0"/>
          <w:color w:val="000000" w:themeColor="text1"/>
          <w:szCs w:val="32"/>
        </w:rPr>
      </w:pPr>
      <w:bookmarkStart w:id="7" w:name="_TOC_250005"/>
      <w:bookmarkStart w:id="8" w:name="_Toc528141219"/>
      <w:bookmarkStart w:id="9" w:name="_Toc530141610"/>
      <w:bookmarkEnd w:id="7"/>
      <w:r w:rsidRPr="00FE476B">
        <w:rPr>
          <w:rFonts w:asciiTheme="majorHAnsi" w:eastAsiaTheme="majorEastAsia" w:hAnsiTheme="majorHAnsi" w:cstheme="majorBidi"/>
          <w:bCs w:val="0"/>
          <w:color w:val="000000" w:themeColor="text1"/>
          <w:szCs w:val="32"/>
        </w:rPr>
        <w:t>Procedure</w:t>
      </w:r>
      <w:bookmarkEnd w:id="8"/>
      <w:bookmarkEnd w:id="9"/>
    </w:p>
    <w:p w:rsidR="00600E1F" w:rsidRPr="005F12DC" w:rsidRDefault="00626A80" w:rsidP="005C3EE9">
      <w:pPr>
        <w:pStyle w:val="Heading2"/>
        <w:numPr>
          <w:ilvl w:val="2"/>
          <w:numId w:val="1"/>
        </w:numPr>
        <w:spacing w:before="240" w:after="120"/>
        <w:ind w:left="425" w:hanging="425"/>
        <w:rPr>
          <w:rFonts w:eastAsiaTheme="majorEastAsia" w:cstheme="majorBidi"/>
          <w:bCs w:val="0"/>
          <w:color w:val="000000" w:themeColor="text1"/>
          <w:lang w:val="en"/>
        </w:rPr>
      </w:pPr>
      <w:bookmarkStart w:id="10" w:name="_Toc528141220"/>
      <w:bookmarkStart w:id="11" w:name="_Toc530141611"/>
      <w:r w:rsidRPr="00805CA2">
        <w:rPr>
          <w:rFonts w:eastAsiaTheme="majorEastAsia" w:cstheme="majorBidi"/>
          <w:bCs w:val="0"/>
          <w:color w:val="000000" w:themeColor="text1"/>
          <w:lang w:val="en"/>
        </w:rPr>
        <w:t>Who</w:t>
      </w:r>
      <w:bookmarkEnd w:id="10"/>
      <w:bookmarkEnd w:id="11"/>
    </w:p>
    <w:p w:rsidR="00600E1F" w:rsidRPr="00926298" w:rsidRDefault="00626A80" w:rsidP="005C3EE9">
      <w:pPr>
        <w:pStyle w:val="BodyText"/>
        <w:spacing w:line="273" w:lineRule="auto"/>
        <w:ind w:right="158"/>
        <w:jc w:val="both"/>
        <w:rPr>
          <w:rFonts w:asciiTheme="minorHAnsi" w:hAnsiTheme="minorHAnsi"/>
        </w:rPr>
      </w:pPr>
      <w:r w:rsidRPr="00926298">
        <w:rPr>
          <w:rFonts w:asciiTheme="minorHAnsi" w:hAnsiTheme="minorHAnsi"/>
        </w:rPr>
        <w:t xml:space="preserve">This SOP applies to all Chief Investigators (CIs), Study/Trial Co-ordinators or study team members who are involved in the set-up, conduct and management of clinical research sponsored by </w:t>
      </w:r>
      <w:r w:rsidR="008C2D24" w:rsidRPr="00926298">
        <w:rPr>
          <w:rFonts w:asciiTheme="minorHAnsi" w:hAnsiTheme="minorHAnsi"/>
        </w:rPr>
        <w:t>LJMU</w:t>
      </w:r>
      <w:r w:rsidRPr="00926298">
        <w:rPr>
          <w:rFonts w:asciiTheme="minorHAnsi" w:hAnsiTheme="minorHAnsi"/>
        </w:rPr>
        <w:t>.</w:t>
      </w:r>
    </w:p>
    <w:p w:rsidR="00600E1F" w:rsidRPr="005F12DC" w:rsidRDefault="00626A80" w:rsidP="005C3EE9">
      <w:pPr>
        <w:pStyle w:val="Heading2"/>
        <w:numPr>
          <w:ilvl w:val="2"/>
          <w:numId w:val="1"/>
        </w:numPr>
        <w:spacing w:before="240" w:after="120"/>
        <w:ind w:left="425" w:hanging="425"/>
        <w:rPr>
          <w:rFonts w:eastAsiaTheme="majorEastAsia" w:cstheme="majorBidi"/>
          <w:bCs w:val="0"/>
          <w:color w:val="000000" w:themeColor="text1"/>
          <w:lang w:val="en"/>
        </w:rPr>
      </w:pPr>
      <w:bookmarkStart w:id="12" w:name="_Toc528141221"/>
      <w:bookmarkStart w:id="13" w:name="_Toc530141612"/>
      <w:r w:rsidRPr="00805CA2">
        <w:rPr>
          <w:rFonts w:eastAsiaTheme="majorEastAsia" w:cstheme="majorBidi"/>
          <w:bCs w:val="0"/>
          <w:color w:val="000000" w:themeColor="text1"/>
          <w:lang w:val="en"/>
        </w:rPr>
        <w:t>When</w:t>
      </w:r>
      <w:bookmarkEnd w:id="12"/>
      <w:bookmarkEnd w:id="13"/>
    </w:p>
    <w:p w:rsidR="005F12DC" w:rsidRPr="00926298" w:rsidRDefault="00626A80" w:rsidP="005F12DC">
      <w:pPr>
        <w:pStyle w:val="BodyText"/>
        <w:spacing w:before="1" w:line="273" w:lineRule="auto"/>
        <w:ind w:right="156"/>
        <w:jc w:val="both"/>
        <w:rPr>
          <w:rFonts w:asciiTheme="minorHAnsi" w:hAnsiTheme="minorHAnsi"/>
        </w:rPr>
      </w:pPr>
      <w:r w:rsidRPr="00926298">
        <w:rPr>
          <w:rFonts w:asciiTheme="minorHAnsi" w:hAnsiTheme="minorHAnsi"/>
        </w:rPr>
        <w:t xml:space="preserve">A SMF should be established as soon as possible after funding is confirmed and before the first </w:t>
      </w:r>
      <w:r w:rsidR="008C2D24" w:rsidRPr="00926298">
        <w:rPr>
          <w:rFonts w:asciiTheme="minorHAnsi" w:hAnsiTheme="minorHAnsi"/>
        </w:rPr>
        <w:t>participant</w:t>
      </w:r>
      <w:r w:rsidRPr="00926298">
        <w:rPr>
          <w:rFonts w:asciiTheme="minorHAnsi" w:hAnsiTheme="minorHAnsi"/>
        </w:rPr>
        <w:t xml:space="preserve"> is recruited, and should be maintained and updated throughout the study.</w:t>
      </w:r>
    </w:p>
    <w:p w:rsidR="00600E1F" w:rsidRPr="005F12DC" w:rsidRDefault="00626A80" w:rsidP="005C3EE9">
      <w:pPr>
        <w:pStyle w:val="Heading2"/>
        <w:numPr>
          <w:ilvl w:val="2"/>
          <w:numId w:val="1"/>
        </w:numPr>
        <w:spacing w:before="240" w:after="120"/>
        <w:ind w:left="425" w:hanging="425"/>
        <w:rPr>
          <w:rFonts w:eastAsiaTheme="majorEastAsia" w:cstheme="majorBidi"/>
          <w:bCs w:val="0"/>
          <w:color w:val="000000" w:themeColor="text1"/>
          <w:lang w:val="en"/>
        </w:rPr>
      </w:pPr>
      <w:bookmarkStart w:id="14" w:name="_Toc528141222"/>
      <w:bookmarkStart w:id="15" w:name="_Toc530141613"/>
      <w:r w:rsidRPr="00805CA2">
        <w:rPr>
          <w:rFonts w:eastAsiaTheme="majorEastAsia" w:cstheme="majorBidi"/>
          <w:bCs w:val="0"/>
          <w:color w:val="000000" w:themeColor="text1"/>
          <w:lang w:val="en"/>
        </w:rPr>
        <w:t>How</w:t>
      </w:r>
      <w:bookmarkEnd w:id="14"/>
      <w:bookmarkEnd w:id="15"/>
    </w:p>
    <w:p w:rsidR="00600E1F" w:rsidRPr="005F12DC" w:rsidRDefault="00626A80" w:rsidP="00826499">
      <w:pPr>
        <w:pStyle w:val="Heading2"/>
        <w:numPr>
          <w:ilvl w:val="2"/>
          <w:numId w:val="24"/>
        </w:numPr>
        <w:spacing w:before="240" w:after="120"/>
        <w:ind w:left="567" w:hanging="567"/>
        <w:jc w:val="left"/>
        <w:rPr>
          <w:rFonts w:eastAsiaTheme="majorEastAsia" w:cstheme="majorBidi"/>
          <w:bCs w:val="0"/>
          <w:color w:val="000000" w:themeColor="text1"/>
          <w:lang w:val="en"/>
        </w:rPr>
      </w:pPr>
      <w:bookmarkStart w:id="16" w:name="_Toc528141223"/>
      <w:bookmarkStart w:id="17" w:name="_Toc530141614"/>
      <w:r w:rsidRPr="00805CA2">
        <w:rPr>
          <w:rFonts w:eastAsiaTheme="majorEastAsia" w:cstheme="majorBidi"/>
          <w:bCs w:val="0"/>
          <w:color w:val="000000" w:themeColor="text1"/>
          <w:lang w:val="en"/>
        </w:rPr>
        <w:t>Essential Documents and SMF Initiation and Maintenance</w:t>
      </w:r>
      <w:bookmarkEnd w:id="16"/>
      <w:bookmarkEnd w:id="17"/>
    </w:p>
    <w:p w:rsidR="00600E1F" w:rsidRPr="00926298" w:rsidRDefault="00626A80" w:rsidP="004B4E7B">
      <w:pPr>
        <w:pStyle w:val="BodyText"/>
        <w:spacing w:line="273" w:lineRule="auto"/>
        <w:ind w:right="157"/>
        <w:jc w:val="both"/>
        <w:rPr>
          <w:rFonts w:asciiTheme="minorHAnsi" w:hAnsiTheme="minorHAnsi"/>
        </w:rPr>
      </w:pPr>
      <w:r w:rsidRPr="00926298">
        <w:rPr>
          <w:rFonts w:asciiTheme="minorHAnsi" w:hAnsiTheme="minorHAnsi"/>
          <w:color w:val="212121"/>
        </w:rPr>
        <w:t xml:space="preserve">The International Conference on Harmonisation of Good Clinical Practice </w:t>
      </w:r>
      <w:r w:rsidRPr="00926298">
        <w:rPr>
          <w:rFonts w:asciiTheme="minorHAnsi" w:hAnsiTheme="minorHAnsi"/>
        </w:rPr>
        <w:t>(ICH GCP)</w:t>
      </w:r>
      <w:r w:rsidRPr="00926298">
        <w:rPr>
          <w:rFonts w:asciiTheme="minorHAnsi" w:hAnsiTheme="minorHAnsi"/>
          <w:position w:val="8"/>
        </w:rPr>
        <w:t xml:space="preserve"> </w:t>
      </w:r>
      <w:r w:rsidRPr="00926298">
        <w:rPr>
          <w:rFonts w:asciiTheme="minorHAnsi" w:hAnsiTheme="minorHAnsi"/>
        </w:rPr>
        <w:t>describes Essential Documents as:</w:t>
      </w:r>
    </w:p>
    <w:p w:rsidR="00600E1F" w:rsidRPr="00926298" w:rsidRDefault="00600E1F" w:rsidP="004B4E7B">
      <w:pPr>
        <w:pStyle w:val="BodyText"/>
        <w:spacing w:before="7"/>
        <w:rPr>
          <w:rFonts w:asciiTheme="minorHAnsi" w:hAnsiTheme="minorHAnsi"/>
        </w:rPr>
      </w:pPr>
    </w:p>
    <w:p w:rsidR="00600E1F" w:rsidRPr="00926298" w:rsidRDefault="00626A80" w:rsidP="004B4E7B">
      <w:pPr>
        <w:pStyle w:val="BodyText"/>
        <w:spacing w:line="276" w:lineRule="auto"/>
        <w:ind w:right="160"/>
        <w:jc w:val="both"/>
        <w:rPr>
          <w:rFonts w:asciiTheme="minorHAnsi" w:hAnsiTheme="minorHAnsi"/>
        </w:rPr>
      </w:pPr>
      <w:r w:rsidRPr="00926298">
        <w:rPr>
          <w:rFonts w:asciiTheme="minorHAnsi" w:hAnsiTheme="minorHAnsi"/>
        </w:rPr>
        <w:t>“Essential Documents are those documents which individually and collectively permit evaluation of the conduct of a clinical trial and the quality of the data produced. These documents serve to demonstrate the compliance of the investigator, sponsor, and monitor with the standards of Good Clinical Practice and with all the applicable regulatory requirements.”</w:t>
      </w:r>
    </w:p>
    <w:p w:rsidR="00600E1F" w:rsidRPr="00926298" w:rsidRDefault="00600E1F" w:rsidP="004B4E7B">
      <w:pPr>
        <w:pStyle w:val="BodyText"/>
        <w:spacing w:before="4"/>
        <w:rPr>
          <w:rFonts w:asciiTheme="minorHAnsi" w:hAnsiTheme="minorHAnsi"/>
        </w:rPr>
      </w:pPr>
    </w:p>
    <w:p w:rsidR="008946D5" w:rsidRPr="00926298" w:rsidRDefault="00626A80" w:rsidP="00826499">
      <w:pPr>
        <w:pStyle w:val="BodyText"/>
        <w:spacing w:line="273" w:lineRule="auto"/>
        <w:ind w:right="153"/>
        <w:jc w:val="both"/>
        <w:rPr>
          <w:rFonts w:asciiTheme="minorHAnsi" w:hAnsiTheme="minorHAnsi"/>
        </w:rPr>
      </w:pPr>
      <w:r w:rsidRPr="00926298">
        <w:rPr>
          <w:rFonts w:asciiTheme="minorHAnsi" w:hAnsiTheme="minorHAnsi"/>
        </w:rPr>
        <w:t xml:space="preserve">A list of essential documents required for a </w:t>
      </w:r>
      <w:r w:rsidR="009361D9" w:rsidRPr="00926298">
        <w:rPr>
          <w:rFonts w:asciiTheme="minorHAnsi" w:hAnsiTheme="minorHAnsi"/>
        </w:rPr>
        <w:t>S</w:t>
      </w:r>
      <w:r w:rsidRPr="00926298">
        <w:rPr>
          <w:rFonts w:asciiTheme="minorHAnsi" w:hAnsiTheme="minorHAnsi"/>
        </w:rPr>
        <w:t xml:space="preserve">MF can be found in </w:t>
      </w:r>
      <w:r w:rsidR="00275153" w:rsidRPr="00926298">
        <w:rPr>
          <w:rFonts w:asciiTheme="minorHAnsi" w:hAnsiTheme="minorHAnsi"/>
        </w:rPr>
        <w:t>Appendix A.</w:t>
      </w:r>
      <w:r w:rsidRPr="00926298">
        <w:rPr>
          <w:rFonts w:asciiTheme="minorHAnsi" w:hAnsiTheme="minorHAnsi"/>
        </w:rPr>
        <w:t xml:space="preserve"> Not all of the documents will be applicable but the list should be the initial point of reference when creating a SMF for </w:t>
      </w:r>
      <w:r w:rsidR="004B4E7B" w:rsidRPr="00926298">
        <w:rPr>
          <w:rFonts w:asciiTheme="minorHAnsi" w:hAnsiTheme="minorHAnsi"/>
        </w:rPr>
        <w:t>LJMU</w:t>
      </w:r>
      <w:r w:rsidRPr="00926298">
        <w:rPr>
          <w:rFonts w:asciiTheme="minorHAnsi" w:hAnsiTheme="minorHAnsi"/>
        </w:rPr>
        <w:t xml:space="preserve"> sponsored clinical research.</w:t>
      </w:r>
    </w:p>
    <w:p w:rsidR="00926298" w:rsidRPr="005F12DC" w:rsidRDefault="00626A80" w:rsidP="00826499">
      <w:pPr>
        <w:pStyle w:val="Heading2"/>
        <w:numPr>
          <w:ilvl w:val="2"/>
          <w:numId w:val="24"/>
        </w:numPr>
        <w:spacing w:before="240" w:after="120"/>
        <w:ind w:left="567" w:hanging="567"/>
        <w:jc w:val="left"/>
        <w:rPr>
          <w:rFonts w:eastAsiaTheme="majorEastAsia" w:cstheme="majorBidi"/>
          <w:bCs w:val="0"/>
          <w:color w:val="000000" w:themeColor="text1"/>
          <w:lang w:val="en"/>
        </w:rPr>
      </w:pPr>
      <w:bookmarkStart w:id="18" w:name="_Toc528141224"/>
      <w:bookmarkStart w:id="19" w:name="_Toc530141615"/>
      <w:r w:rsidRPr="005F12DC">
        <w:rPr>
          <w:rFonts w:eastAsiaTheme="majorEastAsia" w:cstheme="majorBidi"/>
          <w:bCs w:val="0"/>
          <w:color w:val="000000" w:themeColor="text1"/>
          <w:lang w:val="en"/>
        </w:rPr>
        <w:t>Essential documents should be complete, legible, accurate and unambiguous.</w:t>
      </w:r>
      <w:bookmarkEnd w:id="18"/>
      <w:bookmarkEnd w:id="19"/>
    </w:p>
    <w:p w:rsidR="00CE5C86" w:rsidRPr="005F12DC" w:rsidRDefault="00626A80" w:rsidP="005F12DC">
      <w:pPr>
        <w:pStyle w:val="BodyText"/>
        <w:spacing w:before="41" w:line="276" w:lineRule="auto"/>
        <w:ind w:right="157"/>
        <w:jc w:val="both"/>
        <w:rPr>
          <w:rFonts w:asciiTheme="minorHAnsi" w:hAnsiTheme="minorHAnsi"/>
        </w:rPr>
      </w:pPr>
      <w:r w:rsidRPr="00926298">
        <w:rPr>
          <w:rFonts w:asciiTheme="minorHAnsi" w:hAnsiTheme="minorHAnsi"/>
        </w:rPr>
        <w:t>Research Ethics Committees (RECs) and other regulatory bodies expect that documents submitted to them be version controlled. It is good practice to ensure the accountability, traceability, and consistency of documents. Document and version control allow you to track changes to documents for</w:t>
      </w:r>
      <w:r w:rsidRPr="00926298">
        <w:rPr>
          <w:rFonts w:asciiTheme="minorHAnsi" w:hAnsiTheme="minorHAnsi"/>
          <w:spacing w:val="-13"/>
        </w:rPr>
        <w:t xml:space="preserve"> </w:t>
      </w:r>
      <w:r w:rsidRPr="00926298">
        <w:rPr>
          <w:rFonts w:asciiTheme="minorHAnsi" w:hAnsiTheme="minorHAnsi"/>
        </w:rPr>
        <w:t>study</w:t>
      </w:r>
      <w:r w:rsidRPr="00926298">
        <w:rPr>
          <w:rFonts w:asciiTheme="minorHAnsi" w:hAnsiTheme="minorHAnsi"/>
          <w:spacing w:val="-8"/>
        </w:rPr>
        <w:t xml:space="preserve"> </w:t>
      </w:r>
      <w:r w:rsidRPr="00926298">
        <w:rPr>
          <w:rFonts w:asciiTheme="minorHAnsi" w:hAnsiTheme="minorHAnsi"/>
        </w:rPr>
        <w:t>conduct,</w:t>
      </w:r>
      <w:r w:rsidRPr="00926298">
        <w:rPr>
          <w:rFonts w:asciiTheme="minorHAnsi" w:hAnsiTheme="minorHAnsi"/>
          <w:spacing w:val="-13"/>
        </w:rPr>
        <w:t xml:space="preserve"> </w:t>
      </w:r>
      <w:r w:rsidRPr="00926298">
        <w:rPr>
          <w:rFonts w:asciiTheme="minorHAnsi" w:hAnsiTheme="minorHAnsi"/>
        </w:rPr>
        <w:t>review,</w:t>
      </w:r>
      <w:r w:rsidRPr="00926298">
        <w:rPr>
          <w:rFonts w:asciiTheme="minorHAnsi" w:hAnsiTheme="minorHAnsi"/>
          <w:spacing w:val="-13"/>
        </w:rPr>
        <w:t xml:space="preserve"> </w:t>
      </w:r>
      <w:r w:rsidRPr="00926298">
        <w:rPr>
          <w:rFonts w:asciiTheme="minorHAnsi" w:hAnsiTheme="minorHAnsi"/>
        </w:rPr>
        <w:t>and</w:t>
      </w:r>
      <w:r w:rsidRPr="00926298">
        <w:rPr>
          <w:rFonts w:asciiTheme="minorHAnsi" w:hAnsiTheme="minorHAnsi"/>
          <w:spacing w:val="-13"/>
        </w:rPr>
        <w:t xml:space="preserve"> </w:t>
      </w:r>
      <w:r w:rsidRPr="00926298">
        <w:rPr>
          <w:rFonts w:asciiTheme="minorHAnsi" w:hAnsiTheme="minorHAnsi"/>
        </w:rPr>
        <w:t>oversight</w:t>
      </w:r>
      <w:r w:rsidRPr="00926298">
        <w:rPr>
          <w:rFonts w:asciiTheme="minorHAnsi" w:hAnsiTheme="minorHAnsi"/>
          <w:spacing w:val="-13"/>
        </w:rPr>
        <w:t xml:space="preserve"> </w:t>
      </w:r>
      <w:r w:rsidRPr="00926298">
        <w:rPr>
          <w:rFonts w:asciiTheme="minorHAnsi" w:hAnsiTheme="minorHAnsi"/>
        </w:rPr>
        <w:t>and</w:t>
      </w:r>
      <w:r w:rsidRPr="00926298">
        <w:rPr>
          <w:rFonts w:asciiTheme="minorHAnsi" w:hAnsiTheme="minorHAnsi"/>
          <w:spacing w:val="-13"/>
        </w:rPr>
        <w:t xml:space="preserve"> </w:t>
      </w:r>
      <w:r w:rsidRPr="00926298">
        <w:rPr>
          <w:rFonts w:asciiTheme="minorHAnsi" w:hAnsiTheme="minorHAnsi"/>
        </w:rPr>
        <w:t>provide</w:t>
      </w:r>
      <w:r w:rsidRPr="00926298">
        <w:rPr>
          <w:rFonts w:asciiTheme="minorHAnsi" w:hAnsiTheme="minorHAnsi"/>
          <w:spacing w:val="-10"/>
        </w:rPr>
        <w:t xml:space="preserve"> </w:t>
      </w:r>
      <w:r w:rsidRPr="00926298">
        <w:rPr>
          <w:rFonts w:asciiTheme="minorHAnsi" w:hAnsiTheme="minorHAnsi"/>
        </w:rPr>
        <w:t>clarity</w:t>
      </w:r>
      <w:r w:rsidRPr="00926298">
        <w:rPr>
          <w:rFonts w:asciiTheme="minorHAnsi" w:hAnsiTheme="minorHAnsi"/>
          <w:spacing w:val="-13"/>
        </w:rPr>
        <w:t xml:space="preserve"> </w:t>
      </w:r>
      <w:r w:rsidRPr="00926298">
        <w:rPr>
          <w:rFonts w:asciiTheme="minorHAnsi" w:hAnsiTheme="minorHAnsi"/>
        </w:rPr>
        <w:t>as</w:t>
      </w:r>
      <w:r w:rsidRPr="00926298">
        <w:rPr>
          <w:rFonts w:asciiTheme="minorHAnsi" w:hAnsiTheme="minorHAnsi"/>
          <w:spacing w:val="-13"/>
        </w:rPr>
        <w:t xml:space="preserve"> </w:t>
      </w:r>
      <w:r w:rsidRPr="00926298">
        <w:rPr>
          <w:rFonts w:asciiTheme="minorHAnsi" w:hAnsiTheme="minorHAnsi"/>
        </w:rPr>
        <w:t>to</w:t>
      </w:r>
      <w:r w:rsidRPr="00926298">
        <w:rPr>
          <w:rFonts w:asciiTheme="minorHAnsi" w:hAnsiTheme="minorHAnsi"/>
          <w:spacing w:val="-13"/>
        </w:rPr>
        <w:t xml:space="preserve"> </w:t>
      </w:r>
      <w:r w:rsidRPr="00926298">
        <w:rPr>
          <w:rFonts w:asciiTheme="minorHAnsi" w:hAnsiTheme="minorHAnsi"/>
        </w:rPr>
        <w:t>which</w:t>
      </w:r>
      <w:r w:rsidRPr="00926298">
        <w:rPr>
          <w:rFonts w:asciiTheme="minorHAnsi" w:hAnsiTheme="minorHAnsi"/>
          <w:spacing w:val="-13"/>
        </w:rPr>
        <w:t xml:space="preserve"> </w:t>
      </w:r>
      <w:r w:rsidRPr="00926298">
        <w:rPr>
          <w:rFonts w:asciiTheme="minorHAnsi" w:hAnsiTheme="minorHAnsi"/>
        </w:rPr>
        <w:t>is</w:t>
      </w:r>
      <w:r w:rsidRPr="00926298">
        <w:rPr>
          <w:rFonts w:asciiTheme="minorHAnsi" w:hAnsiTheme="minorHAnsi"/>
          <w:spacing w:val="-5"/>
        </w:rPr>
        <w:t xml:space="preserve"> </w:t>
      </w:r>
      <w:r w:rsidRPr="00926298">
        <w:rPr>
          <w:rFonts w:asciiTheme="minorHAnsi" w:hAnsiTheme="minorHAnsi"/>
        </w:rPr>
        <w:t>the</w:t>
      </w:r>
      <w:r w:rsidRPr="00926298">
        <w:rPr>
          <w:rFonts w:asciiTheme="minorHAnsi" w:hAnsiTheme="minorHAnsi"/>
          <w:spacing w:val="-13"/>
        </w:rPr>
        <w:t xml:space="preserve"> </w:t>
      </w:r>
      <w:r w:rsidRPr="00926298">
        <w:rPr>
          <w:rFonts w:asciiTheme="minorHAnsi" w:hAnsiTheme="minorHAnsi"/>
        </w:rPr>
        <w:t>most</w:t>
      </w:r>
      <w:r w:rsidRPr="00926298">
        <w:rPr>
          <w:rFonts w:asciiTheme="minorHAnsi" w:hAnsiTheme="minorHAnsi"/>
          <w:spacing w:val="-9"/>
        </w:rPr>
        <w:t xml:space="preserve"> </w:t>
      </w:r>
      <w:r w:rsidRPr="00926298">
        <w:rPr>
          <w:rFonts w:asciiTheme="minorHAnsi" w:hAnsiTheme="minorHAnsi"/>
        </w:rPr>
        <w:t>recent</w:t>
      </w:r>
      <w:r w:rsidRPr="00926298">
        <w:rPr>
          <w:rFonts w:asciiTheme="minorHAnsi" w:hAnsiTheme="minorHAnsi"/>
          <w:spacing w:val="-13"/>
        </w:rPr>
        <w:t xml:space="preserve"> </w:t>
      </w:r>
      <w:r w:rsidRPr="00926298">
        <w:rPr>
          <w:rFonts w:asciiTheme="minorHAnsi" w:hAnsiTheme="minorHAnsi"/>
        </w:rPr>
        <w:t>document. All controlled documents need to be dated and</w:t>
      </w:r>
      <w:r w:rsidRPr="00926298">
        <w:rPr>
          <w:rFonts w:asciiTheme="minorHAnsi" w:hAnsiTheme="minorHAnsi"/>
          <w:spacing w:val="-35"/>
        </w:rPr>
        <w:t xml:space="preserve"> </w:t>
      </w:r>
      <w:r w:rsidRPr="00926298">
        <w:rPr>
          <w:rFonts w:asciiTheme="minorHAnsi" w:hAnsiTheme="minorHAnsi"/>
        </w:rPr>
        <w:t>versioned.</w:t>
      </w:r>
      <w:r w:rsidR="005F12DC">
        <w:rPr>
          <w:rFonts w:asciiTheme="minorHAnsi" w:hAnsiTheme="minorHAnsi"/>
        </w:rPr>
        <w:t xml:space="preserve"> </w:t>
      </w:r>
      <w:r w:rsidRPr="00926298">
        <w:rPr>
          <w:rFonts w:asciiTheme="minorHAnsi" w:hAnsiTheme="minorHAnsi"/>
        </w:rPr>
        <w:t>See</w:t>
      </w:r>
      <w:r w:rsidR="00CE5C86" w:rsidRPr="00926298">
        <w:rPr>
          <w:rFonts w:asciiTheme="minorHAnsi" w:hAnsiTheme="minorHAnsi"/>
        </w:rPr>
        <w:t xml:space="preserve"> </w:t>
      </w:r>
      <w:r w:rsidRPr="00926298">
        <w:rPr>
          <w:rFonts w:asciiTheme="minorHAnsi" w:hAnsiTheme="minorHAnsi"/>
        </w:rPr>
        <w:t>example</w:t>
      </w:r>
      <w:r w:rsidR="00CE5C86" w:rsidRPr="00926298">
        <w:rPr>
          <w:rFonts w:asciiTheme="minorHAnsi" w:hAnsiTheme="minorHAnsi"/>
        </w:rPr>
        <w:t xml:space="preserve"> </w:t>
      </w:r>
      <w:r w:rsidRPr="00926298">
        <w:rPr>
          <w:rFonts w:asciiTheme="minorHAnsi" w:hAnsiTheme="minorHAnsi"/>
        </w:rPr>
        <w:t>below:</w:t>
      </w:r>
    </w:p>
    <w:p w:rsidR="005F12DC" w:rsidRPr="005F12DC" w:rsidRDefault="005F12DC" w:rsidP="005F12DC">
      <w:pPr>
        <w:pStyle w:val="BodyText"/>
        <w:spacing w:before="41" w:line="276" w:lineRule="auto"/>
        <w:ind w:right="157"/>
        <w:jc w:val="both"/>
        <w:rPr>
          <w:rFonts w:asciiTheme="minorHAnsi" w:hAnsiTheme="minorHAnsi"/>
        </w:rPr>
      </w:pPr>
    </w:p>
    <w:p w:rsidR="005F12DC" w:rsidRPr="005F12DC" w:rsidRDefault="00626A80" w:rsidP="005F12DC">
      <w:pPr>
        <w:pStyle w:val="BodyText"/>
        <w:spacing w:before="41" w:line="276" w:lineRule="auto"/>
        <w:ind w:right="157"/>
        <w:jc w:val="both"/>
        <w:rPr>
          <w:rFonts w:asciiTheme="minorHAnsi" w:hAnsiTheme="minorHAnsi"/>
          <w:u w:val="single"/>
        </w:rPr>
      </w:pPr>
      <w:r w:rsidRPr="005F12DC">
        <w:rPr>
          <w:rFonts w:asciiTheme="minorHAnsi" w:hAnsiTheme="minorHAnsi"/>
          <w:u w:val="single"/>
        </w:rPr>
        <w:lastRenderedPageBreak/>
        <w:t>Study protocol, participant information sheet and consent form</w:t>
      </w:r>
    </w:p>
    <w:p w:rsidR="00600E1F" w:rsidRPr="00926298" w:rsidRDefault="006B69E2" w:rsidP="00826499">
      <w:pPr>
        <w:pStyle w:val="BodyText"/>
        <w:spacing w:before="41" w:line="276" w:lineRule="auto"/>
        <w:ind w:right="157"/>
        <w:jc w:val="both"/>
        <w:rPr>
          <w:rFonts w:asciiTheme="minorHAnsi" w:hAnsiTheme="minorHAnsi"/>
        </w:rPr>
      </w:pPr>
      <w:r w:rsidRPr="005F12DC">
        <w:rPr>
          <w:rFonts w:asciiTheme="minorHAnsi" w:hAnsiTheme="minorHAnsi"/>
        </w:rPr>
        <w:t>All essential documents must have a unique title / reference, version / revision number and date to distinguish one version from another.</w:t>
      </w:r>
      <w:r w:rsidR="00F32D52">
        <w:rPr>
          <w:rFonts w:asciiTheme="minorHAnsi" w:hAnsiTheme="minorHAnsi"/>
        </w:rPr>
        <w:t xml:space="preserve"> Information on verso control is included in the LJMU Standard Operating Procedure – Version Control.</w:t>
      </w:r>
    </w:p>
    <w:p w:rsidR="00600E1F" w:rsidRPr="005F12DC" w:rsidRDefault="00626A80" w:rsidP="00826499">
      <w:pPr>
        <w:pStyle w:val="Heading2"/>
        <w:numPr>
          <w:ilvl w:val="2"/>
          <w:numId w:val="24"/>
        </w:numPr>
        <w:spacing w:before="240" w:after="120"/>
        <w:ind w:left="567" w:hanging="567"/>
        <w:jc w:val="left"/>
        <w:rPr>
          <w:rFonts w:eastAsiaTheme="majorEastAsia" w:cstheme="majorBidi"/>
          <w:bCs w:val="0"/>
          <w:color w:val="000000" w:themeColor="text1"/>
          <w:lang w:val="en"/>
        </w:rPr>
      </w:pPr>
      <w:bookmarkStart w:id="20" w:name="_Toc528141225"/>
      <w:bookmarkStart w:id="21" w:name="_Toc530141616"/>
      <w:r w:rsidRPr="005F12DC">
        <w:rPr>
          <w:rFonts w:eastAsiaTheme="majorEastAsia" w:cstheme="majorBidi"/>
          <w:bCs w:val="0"/>
          <w:color w:val="000000" w:themeColor="text1"/>
          <w:lang w:val="en"/>
        </w:rPr>
        <w:t>Storage</w:t>
      </w:r>
      <w:bookmarkEnd w:id="20"/>
      <w:bookmarkEnd w:id="21"/>
    </w:p>
    <w:p w:rsidR="00600E1F" w:rsidRPr="00926298" w:rsidRDefault="00626A80" w:rsidP="00CE5C86">
      <w:pPr>
        <w:pStyle w:val="BodyText"/>
        <w:spacing w:line="276" w:lineRule="auto"/>
        <w:ind w:right="146"/>
        <w:jc w:val="both"/>
        <w:rPr>
          <w:rFonts w:asciiTheme="minorHAnsi" w:hAnsiTheme="minorHAnsi"/>
        </w:rPr>
      </w:pPr>
      <w:r w:rsidRPr="00926298">
        <w:rPr>
          <w:rFonts w:asciiTheme="minorHAnsi" w:hAnsiTheme="minorHAnsi"/>
        </w:rPr>
        <w:t>As some of the documents within a SMF will be originals and/or contain confidential data, it is important</w:t>
      </w:r>
      <w:r w:rsidRPr="00926298">
        <w:rPr>
          <w:rFonts w:asciiTheme="minorHAnsi" w:hAnsiTheme="minorHAnsi"/>
          <w:spacing w:val="-16"/>
        </w:rPr>
        <w:t xml:space="preserve"> </w:t>
      </w:r>
      <w:r w:rsidRPr="00926298">
        <w:rPr>
          <w:rFonts w:asciiTheme="minorHAnsi" w:hAnsiTheme="minorHAnsi"/>
        </w:rPr>
        <w:t>that</w:t>
      </w:r>
      <w:r w:rsidRPr="00926298">
        <w:rPr>
          <w:rFonts w:asciiTheme="minorHAnsi" w:hAnsiTheme="minorHAnsi"/>
          <w:spacing w:val="-11"/>
        </w:rPr>
        <w:t xml:space="preserve"> </w:t>
      </w:r>
      <w:r w:rsidRPr="00926298">
        <w:rPr>
          <w:rFonts w:asciiTheme="minorHAnsi" w:hAnsiTheme="minorHAnsi"/>
        </w:rPr>
        <w:t>they</w:t>
      </w:r>
      <w:r w:rsidRPr="00926298">
        <w:rPr>
          <w:rFonts w:asciiTheme="minorHAnsi" w:hAnsiTheme="minorHAnsi"/>
          <w:spacing w:val="-8"/>
        </w:rPr>
        <w:t xml:space="preserve"> </w:t>
      </w:r>
      <w:r w:rsidRPr="00926298">
        <w:rPr>
          <w:rFonts w:asciiTheme="minorHAnsi" w:hAnsiTheme="minorHAnsi"/>
        </w:rPr>
        <w:t>are</w:t>
      </w:r>
      <w:r w:rsidRPr="00926298">
        <w:rPr>
          <w:rFonts w:asciiTheme="minorHAnsi" w:hAnsiTheme="minorHAnsi"/>
          <w:spacing w:val="-13"/>
        </w:rPr>
        <w:t xml:space="preserve"> </w:t>
      </w:r>
      <w:r w:rsidRPr="00926298">
        <w:rPr>
          <w:rFonts w:asciiTheme="minorHAnsi" w:hAnsiTheme="minorHAnsi"/>
        </w:rPr>
        <w:t>retained</w:t>
      </w:r>
      <w:r w:rsidRPr="00926298">
        <w:rPr>
          <w:rFonts w:asciiTheme="minorHAnsi" w:hAnsiTheme="minorHAnsi"/>
          <w:spacing w:val="-15"/>
        </w:rPr>
        <w:t xml:space="preserve"> </w:t>
      </w:r>
      <w:r w:rsidRPr="00926298">
        <w:rPr>
          <w:rFonts w:asciiTheme="minorHAnsi" w:hAnsiTheme="minorHAnsi"/>
        </w:rPr>
        <w:t>within</w:t>
      </w:r>
      <w:r w:rsidRPr="00926298">
        <w:rPr>
          <w:rFonts w:asciiTheme="minorHAnsi" w:hAnsiTheme="minorHAnsi"/>
          <w:spacing w:val="-15"/>
        </w:rPr>
        <w:t xml:space="preserve"> </w:t>
      </w:r>
      <w:r w:rsidRPr="00926298">
        <w:rPr>
          <w:rFonts w:asciiTheme="minorHAnsi" w:hAnsiTheme="minorHAnsi"/>
        </w:rPr>
        <w:t>a</w:t>
      </w:r>
      <w:r w:rsidRPr="00926298">
        <w:rPr>
          <w:rFonts w:asciiTheme="minorHAnsi" w:hAnsiTheme="minorHAnsi"/>
          <w:spacing w:val="-9"/>
        </w:rPr>
        <w:t xml:space="preserve"> </w:t>
      </w:r>
      <w:r w:rsidRPr="00926298">
        <w:rPr>
          <w:rFonts w:asciiTheme="minorHAnsi" w:hAnsiTheme="minorHAnsi"/>
        </w:rPr>
        <w:t>secure</w:t>
      </w:r>
      <w:r w:rsidRPr="00926298">
        <w:rPr>
          <w:rFonts w:asciiTheme="minorHAnsi" w:hAnsiTheme="minorHAnsi"/>
          <w:spacing w:val="-13"/>
        </w:rPr>
        <w:t xml:space="preserve"> </w:t>
      </w:r>
      <w:r w:rsidRPr="00926298">
        <w:rPr>
          <w:rFonts w:asciiTheme="minorHAnsi" w:hAnsiTheme="minorHAnsi"/>
        </w:rPr>
        <w:t>place,</w:t>
      </w:r>
      <w:r w:rsidRPr="00926298">
        <w:rPr>
          <w:rFonts w:asciiTheme="minorHAnsi" w:hAnsiTheme="minorHAnsi"/>
          <w:spacing w:val="-7"/>
        </w:rPr>
        <w:t xml:space="preserve"> </w:t>
      </w:r>
      <w:r w:rsidRPr="00926298">
        <w:rPr>
          <w:rFonts w:asciiTheme="minorHAnsi" w:hAnsiTheme="minorHAnsi"/>
        </w:rPr>
        <w:t>with</w:t>
      </w:r>
      <w:r w:rsidRPr="00926298">
        <w:rPr>
          <w:rFonts w:asciiTheme="minorHAnsi" w:hAnsiTheme="minorHAnsi"/>
          <w:spacing w:val="-15"/>
        </w:rPr>
        <w:t xml:space="preserve"> </w:t>
      </w:r>
      <w:r w:rsidRPr="00926298">
        <w:rPr>
          <w:rFonts w:asciiTheme="minorHAnsi" w:hAnsiTheme="minorHAnsi"/>
        </w:rPr>
        <w:t>restricted</w:t>
      </w:r>
      <w:r w:rsidRPr="00926298">
        <w:rPr>
          <w:rFonts w:asciiTheme="minorHAnsi" w:hAnsiTheme="minorHAnsi"/>
          <w:spacing w:val="-15"/>
        </w:rPr>
        <w:t xml:space="preserve"> </w:t>
      </w:r>
      <w:r w:rsidRPr="00926298">
        <w:rPr>
          <w:rFonts w:asciiTheme="minorHAnsi" w:hAnsiTheme="minorHAnsi"/>
        </w:rPr>
        <w:t>access.</w:t>
      </w:r>
      <w:r w:rsidRPr="00926298">
        <w:rPr>
          <w:rFonts w:asciiTheme="minorHAnsi" w:hAnsiTheme="minorHAnsi"/>
          <w:spacing w:val="25"/>
        </w:rPr>
        <w:t xml:space="preserve"> </w:t>
      </w:r>
      <w:r w:rsidRPr="00926298">
        <w:rPr>
          <w:rFonts w:asciiTheme="minorHAnsi" w:hAnsiTheme="minorHAnsi"/>
        </w:rPr>
        <w:t>It</w:t>
      </w:r>
      <w:r w:rsidRPr="00926298">
        <w:rPr>
          <w:rFonts w:asciiTheme="minorHAnsi" w:hAnsiTheme="minorHAnsi"/>
          <w:spacing w:val="-11"/>
        </w:rPr>
        <w:t xml:space="preserve"> </w:t>
      </w:r>
      <w:r w:rsidRPr="00926298">
        <w:rPr>
          <w:rFonts w:asciiTheme="minorHAnsi" w:hAnsiTheme="minorHAnsi"/>
        </w:rPr>
        <w:t>is</w:t>
      </w:r>
      <w:r w:rsidRPr="00926298">
        <w:rPr>
          <w:rFonts w:asciiTheme="minorHAnsi" w:hAnsiTheme="minorHAnsi"/>
          <w:spacing w:val="-14"/>
        </w:rPr>
        <w:t xml:space="preserve"> </w:t>
      </w:r>
      <w:r w:rsidRPr="00926298">
        <w:rPr>
          <w:rFonts w:asciiTheme="minorHAnsi" w:hAnsiTheme="minorHAnsi"/>
        </w:rPr>
        <w:t>recognised</w:t>
      </w:r>
      <w:r w:rsidRPr="00926298">
        <w:rPr>
          <w:rFonts w:asciiTheme="minorHAnsi" w:hAnsiTheme="minorHAnsi"/>
          <w:spacing w:val="-15"/>
        </w:rPr>
        <w:t xml:space="preserve"> </w:t>
      </w:r>
      <w:r w:rsidRPr="00926298">
        <w:rPr>
          <w:rFonts w:asciiTheme="minorHAnsi" w:hAnsiTheme="minorHAnsi"/>
        </w:rPr>
        <w:t>as</w:t>
      </w:r>
      <w:r w:rsidRPr="00926298">
        <w:rPr>
          <w:rFonts w:asciiTheme="minorHAnsi" w:hAnsiTheme="minorHAnsi"/>
          <w:spacing w:val="-14"/>
        </w:rPr>
        <w:t xml:space="preserve"> </w:t>
      </w:r>
      <w:r w:rsidRPr="00926298">
        <w:rPr>
          <w:rFonts w:asciiTheme="minorHAnsi" w:hAnsiTheme="minorHAnsi"/>
        </w:rPr>
        <w:t>best practice to store documents</w:t>
      </w:r>
      <w:r w:rsidR="009361D9" w:rsidRPr="00926298">
        <w:rPr>
          <w:rFonts w:asciiTheme="minorHAnsi" w:hAnsiTheme="minorHAnsi"/>
        </w:rPr>
        <w:t xml:space="preserve"> in LJMU</w:t>
      </w:r>
      <w:r w:rsidRPr="00926298">
        <w:rPr>
          <w:rFonts w:asciiTheme="minorHAnsi" w:hAnsiTheme="minorHAnsi"/>
        </w:rPr>
        <w:t xml:space="preserve"> within a locked cupboard within a locked room. Documents should be maintained in a legible condition, with prompt retrieval possible. It is desirable to store all sections of the SMF in the same location, however on the occasion that this is not possible the SMF contents/index</w:t>
      </w:r>
      <w:r w:rsidRPr="00926298">
        <w:rPr>
          <w:rFonts w:asciiTheme="minorHAnsi" w:hAnsiTheme="minorHAnsi"/>
          <w:spacing w:val="-2"/>
        </w:rPr>
        <w:t xml:space="preserve"> </w:t>
      </w:r>
      <w:r w:rsidRPr="00926298">
        <w:rPr>
          <w:rFonts w:asciiTheme="minorHAnsi" w:hAnsiTheme="minorHAnsi"/>
        </w:rPr>
        <w:t>must</w:t>
      </w:r>
      <w:r w:rsidRPr="00926298">
        <w:rPr>
          <w:rFonts w:asciiTheme="minorHAnsi" w:hAnsiTheme="minorHAnsi"/>
          <w:spacing w:val="-7"/>
        </w:rPr>
        <w:t xml:space="preserve"> </w:t>
      </w:r>
      <w:r w:rsidRPr="00926298">
        <w:rPr>
          <w:rFonts w:asciiTheme="minorHAnsi" w:hAnsiTheme="minorHAnsi"/>
        </w:rPr>
        <w:t>adequately</w:t>
      </w:r>
      <w:r w:rsidRPr="00926298">
        <w:rPr>
          <w:rFonts w:asciiTheme="minorHAnsi" w:hAnsiTheme="minorHAnsi"/>
          <w:spacing w:val="-6"/>
        </w:rPr>
        <w:t xml:space="preserve"> </w:t>
      </w:r>
      <w:r w:rsidRPr="00926298">
        <w:rPr>
          <w:rFonts w:asciiTheme="minorHAnsi" w:hAnsiTheme="minorHAnsi"/>
        </w:rPr>
        <w:t>identify</w:t>
      </w:r>
      <w:r w:rsidRPr="00926298">
        <w:rPr>
          <w:rFonts w:asciiTheme="minorHAnsi" w:hAnsiTheme="minorHAnsi"/>
          <w:spacing w:val="-4"/>
        </w:rPr>
        <w:t xml:space="preserve"> </w:t>
      </w:r>
      <w:r w:rsidRPr="00926298">
        <w:rPr>
          <w:rFonts w:asciiTheme="minorHAnsi" w:hAnsiTheme="minorHAnsi"/>
        </w:rPr>
        <w:t>where</w:t>
      </w:r>
      <w:r w:rsidRPr="00926298">
        <w:rPr>
          <w:rFonts w:asciiTheme="minorHAnsi" w:hAnsiTheme="minorHAnsi"/>
          <w:spacing w:val="-6"/>
        </w:rPr>
        <w:t xml:space="preserve"> </w:t>
      </w:r>
      <w:r w:rsidRPr="00926298">
        <w:rPr>
          <w:rFonts w:asciiTheme="minorHAnsi" w:hAnsiTheme="minorHAnsi"/>
        </w:rPr>
        <w:t>sections</w:t>
      </w:r>
      <w:r w:rsidRPr="00926298">
        <w:rPr>
          <w:rFonts w:asciiTheme="minorHAnsi" w:hAnsiTheme="minorHAnsi"/>
          <w:spacing w:val="-7"/>
        </w:rPr>
        <w:t xml:space="preserve"> </w:t>
      </w:r>
      <w:r w:rsidRPr="00926298">
        <w:rPr>
          <w:rFonts w:asciiTheme="minorHAnsi" w:hAnsiTheme="minorHAnsi"/>
        </w:rPr>
        <w:t>are</w:t>
      </w:r>
      <w:r w:rsidRPr="00926298">
        <w:rPr>
          <w:rFonts w:asciiTheme="minorHAnsi" w:hAnsiTheme="minorHAnsi"/>
          <w:spacing w:val="-6"/>
        </w:rPr>
        <w:t xml:space="preserve"> </w:t>
      </w:r>
      <w:r w:rsidRPr="00926298">
        <w:rPr>
          <w:rFonts w:asciiTheme="minorHAnsi" w:hAnsiTheme="minorHAnsi"/>
        </w:rPr>
        <w:t>held</w:t>
      </w:r>
      <w:r w:rsidRPr="00926298">
        <w:rPr>
          <w:rFonts w:asciiTheme="minorHAnsi" w:hAnsiTheme="minorHAnsi"/>
          <w:spacing w:val="-7"/>
        </w:rPr>
        <w:t xml:space="preserve"> </w:t>
      </w:r>
      <w:r w:rsidRPr="00926298">
        <w:rPr>
          <w:rFonts w:asciiTheme="minorHAnsi" w:hAnsiTheme="minorHAnsi"/>
        </w:rPr>
        <w:t>to</w:t>
      </w:r>
      <w:r w:rsidRPr="00926298">
        <w:rPr>
          <w:rFonts w:asciiTheme="minorHAnsi" w:hAnsiTheme="minorHAnsi"/>
          <w:spacing w:val="-7"/>
        </w:rPr>
        <w:t xml:space="preserve"> </w:t>
      </w:r>
      <w:r w:rsidRPr="00926298">
        <w:rPr>
          <w:rFonts w:asciiTheme="minorHAnsi" w:hAnsiTheme="minorHAnsi"/>
        </w:rPr>
        <w:t>ensure</w:t>
      </w:r>
      <w:r w:rsidRPr="00926298">
        <w:rPr>
          <w:rFonts w:asciiTheme="minorHAnsi" w:hAnsiTheme="minorHAnsi"/>
          <w:spacing w:val="-3"/>
        </w:rPr>
        <w:t xml:space="preserve"> </w:t>
      </w:r>
      <w:r w:rsidRPr="00926298">
        <w:rPr>
          <w:rFonts w:asciiTheme="minorHAnsi" w:hAnsiTheme="minorHAnsi"/>
        </w:rPr>
        <w:t>prompt</w:t>
      </w:r>
      <w:r w:rsidRPr="00926298">
        <w:rPr>
          <w:rFonts w:asciiTheme="minorHAnsi" w:hAnsiTheme="minorHAnsi"/>
          <w:spacing w:val="-2"/>
        </w:rPr>
        <w:t xml:space="preserve"> </w:t>
      </w:r>
      <w:r w:rsidRPr="00926298">
        <w:rPr>
          <w:rFonts w:asciiTheme="minorHAnsi" w:hAnsiTheme="minorHAnsi"/>
        </w:rPr>
        <w:t>retrieval.</w:t>
      </w:r>
    </w:p>
    <w:p w:rsidR="00600E1F" w:rsidRPr="00926298" w:rsidRDefault="00600E1F">
      <w:pPr>
        <w:pStyle w:val="BodyText"/>
        <w:spacing w:before="4"/>
        <w:rPr>
          <w:rFonts w:asciiTheme="minorHAnsi" w:hAnsiTheme="minorHAnsi"/>
        </w:rPr>
      </w:pPr>
    </w:p>
    <w:p w:rsidR="00600E1F" w:rsidRPr="00926298" w:rsidRDefault="00626A80" w:rsidP="00CE5C86">
      <w:pPr>
        <w:pStyle w:val="BodyText"/>
        <w:spacing w:line="273" w:lineRule="auto"/>
        <w:ind w:right="306"/>
        <w:rPr>
          <w:rFonts w:asciiTheme="minorHAnsi" w:hAnsiTheme="minorHAnsi"/>
        </w:rPr>
      </w:pPr>
      <w:r w:rsidRPr="00926298">
        <w:rPr>
          <w:rFonts w:asciiTheme="minorHAnsi" w:hAnsiTheme="minorHAnsi"/>
        </w:rPr>
        <w:t>The SMF should be clearly referenced on the spine (easily and uniquely identifiable) together with the number of files that constitute the SMF (for example file one of five would be File No:1/5).</w:t>
      </w:r>
    </w:p>
    <w:p w:rsidR="00600E1F" w:rsidRPr="00926298" w:rsidRDefault="00600E1F" w:rsidP="00CE5C86">
      <w:pPr>
        <w:pStyle w:val="BodyText"/>
        <w:spacing w:before="12"/>
        <w:rPr>
          <w:rFonts w:asciiTheme="minorHAnsi" w:hAnsiTheme="minorHAnsi"/>
        </w:rPr>
      </w:pPr>
    </w:p>
    <w:p w:rsidR="00600E1F" w:rsidRPr="00926298" w:rsidRDefault="00626A80" w:rsidP="00CE5C86">
      <w:pPr>
        <w:pStyle w:val="BodyText"/>
        <w:spacing w:line="276" w:lineRule="auto"/>
        <w:ind w:right="153"/>
        <w:jc w:val="both"/>
        <w:rPr>
          <w:rFonts w:asciiTheme="minorHAnsi" w:hAnsiTheme="minorHAnsi"/>
        </w:rPr>
      </w:pPr>
      <w:r w:rsidRPr="00926298">
        <w:rPr>
          <w:rFonts w:asciiTheme="minorHAnsi" w:hAnsiTheme="minorHAnsi"/>
        </w:rPr>
        <w:t>Under the UK Policy Framework for Health and Social Care Research (v3.2 10th October 2017) there is</w:t>
      </w:r>
      <w:r w:rsidRPr="00926298">
        <w:rPr>
          <w:rFonts w:asciiTheme="minorHAnsi" w:hAnsiTheme="minorHAnsi"/>
          <w:spacing w:val="-8"/>
        </w:rPr>
        <w:t xml:space="preserve"> </w:t>
      </w:r>
      <w:r w:rsidRPr="00926298">
        <w:rPr>
          <w:rFonts w:asciiTheme="minorHAnsi" w:hAnsiTheme="minorHAnsi"/>
        </w:rPr>
        <w:t>no</w:t>
      </w:r>
      <w:r w:rsidRPr="00926298">
        <w:rPr>
          <w:rFonts w:asciiTheme="minorHAnsi" w:hAnsiTheme="minorHAnsi"/>
          <w:spacing w:val="-11"/>
        </w:rPr>
        <w:t xml:space="preserve"> </w:t>
      </w:r>
      <w:r w:rsidRPr="00926298">
        <w:rPr>
          <w:rFonts w:asciiTheme="minorHAnsi" w:hAnsiTheme="minorHAnsi"/>
        </w:rPr>
        <w:t>requirement</w:t>
      </w:r>
      <w:r w:rsidRPr="00926298">
        <w:rPr>
          <w:rFonts w:asciiTheme="minorHAnsi" w:hAnsiTheme="minorHAnsi"/>
          <w:spacing w:val="-11"/>
        </w:rPr>
        <w:t xml:space="preserve"> </w:t>
      </w:r>
      <w:r w:rsidRPr="00926298">
        <w:rPr>
          <w:rFonts w:asciiTheme="minorHAnsi" w:hAnsiTheme="minorHAnsi"/>
        </w:rPr>
        <w:t>for</w:t>
      </w:r>
      <w:r w:rsidRPr="00926298">
        <w:rPr>
          <w:rFonts w:asciiTheme="minorHAnsi" w:hAnsiTheme="minorHAnsi"/>
          <w:spacing w:val="-11"/>
        </w:rPr>
        <w:t xml:space="preserve"> </w:t>
      </w:r>
      <w:r w:rsidRPr="00926298">
        <w:rPr>
          <w:rFonts w:asciiTheme="minorHAnsi" w:hAnsiTheme="minorHAnsi"/>
        </w:rPr>
        <w:t>a</w:t>
      </w:r>
      <w:r w:rsidRPr="00926298">
        <w:rPr>
          <w:rFonts w:asciiTheme="minorHAnsi" w:hAnsiTheme="minorHAnsi"/>
          <w:spacing w:val="-11"/>
        </w:rPr>
        <w:t xml:space="preserve"> </w:t>
      </w:r>
      <w:r w:rsidRPr="00926298">
        <w:rPr>
          <w:rFonts w:asciiTheme="minorHAnsi" w:hAnsiTheme="minorHAnsi"/>
        </w:rPr>
        <w:t>Sponsoring</w:t>
      </w:r>
      <w:r w:rsidRPr="00926298">
        <w:rPr>
          <w:rFonts w:asciiTheme="minorHAnsi" w:hAnsiTheme="minorHAnsi"/>
          <w:spacing w:val="-7"/>
        </w:rPr>
        <w:t xml:space="preserve"> </w:t>
      </w:r>
      <w:r w:rsidRPr="00926298">
        <w:rPr>
          <w:rFonts w:asciiTheme="minorHAnsi" w:hAnsiTheme="minorHAnsi"/>
        </w:rPr>
        <w:t>organisation</w:t>
      </w:r>
      <w:r w:rsidRPr="00926298">
        <w:rPr>
          <w:rFonts w:asciiTheme="minorHAnsi" w:hAnsiTheme="minorHAnsi"/>
          <w:spacing w:val="-11"/>
        </w:rPr>
        <w:t xml:space="preserve"> </w:t>
      </w:r>
      <w:r w:rsidRPr="00926298">
        <w:rPr>
          <w:rFonts w:asciiTheme="minorHAnsi" w:hAnsiTheme="minorHAnsi"/>
        </w:rPr>
        <w:t>to</w:t>
      </w:r>
      <w:r w:rsidRPr="00926298">
        <w:rPr>
          <w:rFonts w:asciiTheme="minorHAnsi" w:hAnsiTheme="minorHAnsi"/>
          <w:spacing w:val="-11"/>
        </w:rPr>
        <w:t xml:space="preserve"> </w:t>
      </w:r>
      <w:r w:rsidRPr="00926298">
        <w:rPr>
          <w:rFonts w:asciiTheme="minorHAnsi" w:hAnsiTheme="minorHAnsi"/>
        </w:rPr>
        <w:t>retain</w:t>
      </w:r>
      <w:r w:rsidRPr="00926298">
        <w:rPr>
          <w:rFonts w:asciiTheme="minorHAnsi" w:hAnsiTheme="minorHAnsi"/>
          <w:spacing w:val="-11"/>
        </w:rPr>
        <w:t xml:space="preserve"> </w:t>
      </w:r>
      <w:r w:rsidRPr="00926298">
        <w:rPr>
          <w:rFonts w:asciiTheme="minorHAnsi" w:hAnsiTheme="minorHAnsi"/>
        </w:rPr>
        <w:t>paper</w:t>
      </w:r>
      <w:r w:rsidRPr="00926298">
        <w:rPr>
          <w:rFonts w:asciiTheme="minorHAnsi" w:hAnsiTheme="minorHAnsi"/>
          <w:spacing w:val="-11"/>
        </w:rPr>
        <w:t xml:space="preserve"> </w:t>
      </w:r>
      <w:r w:rsidRPr="00926298">
        <w:rPr>
          <w:rFonts w:asciiTheme="minorHAnsi" w:hAnsiTheme="minorHAnsi"/>
        </w:rPr>
        <w:t>Sponsor</w:t>
      </w:r>
      <w:r w:rsidRPr="00926298">
        <w:rPr>
          <w:rFonts w:asciiTheme="minorHAnsi" w:hAnsiTheme="minorHAnsi"/>
          <w:spacing w:val="-11"/>
        </w:rPr>
        <w:t xml:space="preserve"> </w:t>
      </w:r>
      <w:r w:rsidRPr="00926298">
        <w:rPr>
          <w:rFonts w:asciiTheme="minorHAnsi" w:hAnsiTheme="minorHAnsi"/>
        </w:rPr>
        <w:t>Files</w:t>
      </w:r>
      <w:r w:rsidRPr="00926298">
        <w:rPr>
          <w:rFonts w:asciiTheme="minorHAnsi" w:hAnsiTheme="minorHAnsi"/>
          <w:spacing w:val="-11"/>
        </w:rPr>
        <w:t xml:space="preserve"> </w:t>
      </w:r>
      <w:r w:rsidRPr="00926298">
        <w:rPr>
          <w:rFonts w:asciiTheme="minorHAnsi" w:hAnsiTheme="minorHAnsi"/>
        </w:rPr>
        <w:t>for</w:t>
      </w:r>
      <w:r w:rsidRPr="00926298">
        <w:rPr>
          <w:rFonts w:asciiTheme="minorHAnsi" w:hAnsiTheme="minorHAnsi"/>
          <w:spacing w:val="-15"/>
        </w:rPr>
        <w:t xml:space="preserve"> </w:t>
      </w:r>
      <w:r w:rsidRPr="00926298">
        <w:rPr>
          <w:rFonts w:asciiTheme="minorHAnsi" w:hAnsiTheme="minorHAnsi"/>
        </w:rPr>
        <w:t>Non-CTIMP</w:t>
      </w:r>
      <w:r w:rsidRPr="00926298">
        <w:rPr>
          <w:rFonts w:asciiTheme="minorHAnsi" w:hAnsiTheme="minorHAnsi"/>
          <w:spacing w:val="-11"/>
        </w:rPr>
        <w:t xml:space="preserve"> </w:t>
      </w:r>
      <w:r w:rsidRPr="00926298">
        <w:rPr>
          <w:rFonts w:asciiTheme="minorHAnsi" w:hAnsiTheme="minorHAnsi"/>
        </w:rPr>
        <w:t>studies. The creation of an electronic SMF is therefore possible.</w:t>
      </w:r>
      <w:r w:rsidRPr="00926298">
        <w:rPr>
          <w:rFonts w:asciiTheme="minorHAnsi" w:hAnsiTheme="minorHAnsi"/>
          <w:spacing w:val="-5"/>
        </w:rPr>
        <w:t xml:space="preserve"> </w:t>
      </w:r>
      <w:r w:rsidRPr="00926298">
        <w:rPr>
          <w:rFonts w:asciiTheme="minorHAnsi" w:hAnsiTheme="minorHAnsi"/>
        </w:rPr>
        <w:t>When</w:t>
      </w:r>
      <w:r w:rsidRPr="00926298">
        <w:rPr>
          <w:rFonts w:asciiTheme="minorHAnsi" w:hAnsiTheme="minorHAnsi"/>
          <w:spacing w:val="-9"/>
        </w:rPr>
        <w:t xml:space="preserve"> </w:t>
      </w:r>
      <w:r w:rsidRPr="00926298">
        <w:rPr>
          <w:rFonts w:asciiTheme="minorHAnsi" w:hAnsiTheme="minorHAnsi"/>
        </w:rPr>
        <w:t>considering</w:t>
      </w:r>
      <w:r w:rsidRPr="00926298">
        <w:rPr>
          <w:rFonts w:asciiTheme="minorHAnsi" w:hAnsiTheme="minorHAnsi"/>
          <w:spacing w:val="-9"/>
        </w:rPr>
        <w:t xml:space="preserve"> </w:t>
      </w:r>
      <w:r w:rsidRPr="00926298">
        <w:rPr>
          <w:rFonts w:asciiTheme="minorHAnsi" w:hAnsiTheme="minorHAnsi"/>
        </w:rPr>
        <w:t>an</w:t>
      </w:r>
      <w:r w:rsidRPr="00926298">
        <w:rPr>
          <w:rFonts w:asciiTheme="minorHAnsi" w:hAnsiTheme="minorHAnsi"/>
          <w:spacing w:val="-9"/>
        </w:rPr>
        <w:t xml:space="preserve"> </w:t>
      </w:r>
      <w:r w:rsidRPr="00926298">
        <w:rPr>
          <w:rFonts w:asciiTheme="minorHAnsi" w:hAnsiTheme="minorHAnsi"/>
        </w:rPr>
        <w:t>electronic</w:t>
      </w:r>
      <w:r w:rsidRPr="00926298">
        <w:rPr>
          <w:rFonts w:asciiTheme="minorHAnsi" w:hAnsiTheme="minorHAnsi"/>
          <w:spacing w:val="-9"/>
        </w:rPr>
        <w:t xml:space="preserve"> </w:t>
      </w:r>
      <w:r w:rsidRPr="00926298">
        <w:rPr>
          <w:rFonts w:asciiTheme="minorHAnsi" w:hAnsiTheme="minorHAnsi"/>
        </w:rPr>
        <w:t>SMF</w:t>
      </w:r>
      <w:r w:rsidRPr="00926298">
        <w:rPr>
          <w:rFonts w:asciiTheme="minorHAnsi" w:hAnsiTheme="minorHAnsi"/>
          <w:spacing w:val="-9"/>
        </w:rPr>
        <w:t xml:space="preserve"> </w:t>
      </w:r>
      <w:r w:rsidRPr="00926298">
        <w:rPr>
          <w:rFonts w:asciiTheme="minorHAnsi" w:hAnsiTheme="minorHAnsi"/>
        </w:rPr>
        <w:t>attention</w:t>
      </w:r>
      <w:r w:rsidRPr="00926298">
        <w:rPr>
          <w:rFonts w:asciiTheme="minorHAnsi" w:hAnsiTheme="minorHAnsi"/>
          <w:spacing w:val="-9"/>
        </w:rPr>
        <w:t xml:space="preserve"> </w:t>
      </w:r>
      <w:r w:rsidRPr="00926298">
        <w:rPr>
          <w:rFonts w:asciiTheme="minorHAnsi" w:hAnsiTheme="minorHAnsi"/>
        </w:rPr>
        <w:t>must</w:t>
      </w:r>
      <w:r w:rsidRPr="00926298">
        <w:rPr>
          <w:rFonts w:asciiTheme="minorHAnsi" w:hAnsiTheme="minorHAnsi"/>
          <w:spacing w:val="-9"/>
        </w:rPr>
        <w:t xml:space="preserve"> </w:t>
      </w:r>
      <w:r w:rsidRPr="00926298">
        <w:rPr>
          <w:rFonts w:asciiTheme="minorHAnsi" w:hAnsiTheme="minorHAnsi"/>
        </w:rPr>
        <w:t>be</w:t>
      </w:r>
      <w:r w:rsidRPr="00926298">
        <w:rPr>
          <w:rFonts w:asciiTheme="minorHAnsi" w:hAnsiTheme="minorHAnsi"/>
          <w:spacing w:val="-9"/>
        </w:rPr>
        <w:t xml:space="preserve"> </w:t>
      </w:r>
      <w:r w:rsidRPr="00926298">
        <w:rPr>
          <w:rFonts w:asciiTheme="minorHAnsi" w:hAnsiTheme="minorHAnsi"/>
        </w:rPr>
        <w:t>paid</w:t>
      </w:r>
      <w:r w:rsidRPr="00926298">
        <w:rPr>
          <w:rFonts w:asciiTheme="minorHAnsi" w:hAnsiTheme="minorHAnsi"/>
          <w:spacing w:val="-9"/>
        </w:rPr>
        <w:t xml:space="preserve"> </w:t>
      </w:r>
      <w:r w:rsidRPr="00926298">
        <w:rPr>
          <w:rFonts w:asciiTheme="minorHAnsi" w:hAnsiTheme="minorHAnsi"/>
        </w:rPr>
        <w:t>to</w:t>
      </w:r>
      <w:r w:rsidRPr="00926298">
        <w:rPr>
          <w:rFonts w:asciiTheme="minorHAnsi" w:hAnsiTheme="minorHAnsi"/>
          <w:spacing w:val="-9"/>
        </w:rPr>
        <w:t xml:space="preserve"> </w:t>
      </w:r>
      <w:r w:rsidRPr="00926298">
        <w:rPr>
          <w:rFonts w:asciiTheme="minorHAnsi" w:hAnsiTheme="minorHAnsi"/>
        </w:rPr>
        <w:t>the</w:t>
      </w:r>
      <w:r w:rsidRPr="00926298">
        <w:rPr>
          <w:rFonts w:asciiTheme="minorHAnsi" w:hAnsiTheme="minorHAnsi"/>
          <w:spacing w:val="-9"/>
        </w:rPr>
        <w:t xml:space="preserve"> </w:t>
      </w:r>
      <w:r w:rsidRPr="00926298">
        <w:rPr>
          <w:rFonts w:asciiTheme="minorHAnsi" w:hAnsiTheme="minorHAnsi"/>
        </w:rPr>
        <w:t>following areas;</w:t>
      </w:r>
    </w:p>
    <w:p w:rsidR="00600E1F" w:rsidRPr="00CC1298" w:rsidRDefault="00626A80" w:rsidP="00CC1298">
      <w:pPr>
        <w:widowControl/>
        <w:numPr>
          <w:ilvl w:val="3"/>
          <w:numId w:val="24"/>
        </w:numPr>
        <w:autoSpaceDE/>
        <w:autoSpaceDN/>
        <w:spacing w:before="120"/>
        <w:ind w:left="425" w:right="150"/>
        <w:jc w:val="both"/>
        <w:rPr>
          <w:rFonts w:asciiTheme="minorHAnsi" w:hAnsiTheme="minorHAnsi"/>
        </w:rPr>
      </w:pPr>
      <w:r w:rsidRPr="00926298">
        <w:rPr>
          <w:rFonts w:asciiTheme="minorHAnsi" w:hAnsiTheme="minorHAnsi"/>
        </w:rPr>
        <w:t>Electronic files must be held on a system that provides regular back-up to reduce the risk of loss;</w:t>
      </w:r>
    </w:p>
    <w:p w:rsidR="00600E1F" w:rsidRPr="00926298" w:rsidRDefault="00626A80" w:rsidP="00CC1298">
      <w:pPr>
        <w:widowControl/>
        <w:numPr>
          <w:ilvl w:val="3"/>
          <w:numId w:val="24"/>
        </w:numPr>
        <w:autoSpaceDE/>
        <w:autoSpaceDN/>
        <w:spacing w:before="120"/>
        <w:ind w:left="425" w:right="150"/>
        <w:jc w:val="both"/>
        <w:rPr>
          <w:rFonts w:asciiTheme="minorHAnsi" w:hAnsiTheme="minorHAnsi"/>
        </w:rPr>
      </w:pPr>
      <w:r w:rsidRPr="00926298">
        <w:rPr>
          <w:rFonts w:asciiTheme="minorHAnsi" w:hAnsiTheme="minorHAnsi"/>
        </w:rPr>
        <w:t>Access to electronic files must be suitably restricted to essential personnel only and must also</w:t>
      </w:r>
      <w:r w:rsidRPr="00F11E9A">
        <w:rPr>
          <w:rFonts w:asciiTheme="minorHAnsi" w:hAnsiTheme="minorHAnsi"/>
        </w:rPr>
        <w:t xml:space="preserve"> </w:t>
      </w:r>
      <w:r w:rsidRPr="00926298">
        <w:rPr>
          <w:rFonts w:asciiTheme="minorHAnsi" w:hAnsiTheme="minorHAnsi"/>
        </w:rPr>
        <w:t>be</w:t>
      </w:r>
      <w:r w:rsidRPr="00F11E9A">
        <w:rPr>
          <w:rFonts w:asciiTheme="minorHAnsi" w:hAnsiTheme="minorHAnsi"/>
        </w:rPr>
        <w:t xml:space="preserve"> </w:t>
      </w:r>
      <w:r w:rsidRPr="00926298">
        <w:rPr>
          <w:rFonts w:asciiTheme="minorHAnsi" w:hAnsiTheme="minorHAnsi"/>
        </w:rPr>
        <w:t>protected</w:t>
      </w:r>
      <w:r w:rsidRPr="00F11E9A">
        <w:rPr>
          <w:rFonts w:asciiTheme="minorHAnsi" w:hAnsiTheme="minorHAnsi"/>
        </w:rPr>
        <w:t xml:space="preserve"> </w:t>
      </w:r>
      <w:r w:rsidRPr="00926298">
        <w:rPr>
          <w:rFonts w:asciiTheme="minorHAnsi" w:hAnsiTheme="minorHAnsi"/>
        </w:rPr>
        <w:t>from</w:t>
      </w:r>
      <w:r w:rsidRPr="00F11E9A">
        <w:rPr>
          <w:rFonts w:asciiTheme="minorHAnsi" w:hAnsiTheme="minorHAnsi"/>
        </w:rPr>
        <w:t xml:space="preserve"> </w:t>
      </w:r>
      <w:r w:rsidRPr="00926298">
        <w:rPr>
          <w:rFonts w:asciiTheme="minorHAnsi" w:hAnsiTheme="minorHAnsi"/>
        </w:rPr>
        <w:t>unauthorised</w:t>
      </w:r>
      <w:r w:rsidRPr="00F11E9A">
        <w:rPr>
          <w:rFonts w:asciiTheme="minorHAnsi" w:hAnsiTheme="minorHAnsi"/>
        </w:rPr>
        <w:t xml:space="preserve"> </w:t>
      </w:r>
      <w:r w:rsidRPr="00926298">
        <w:rPr>
          <w:rFonts w:asciiTheme="minorHAnsi" w:hAnsiTheme="minorHAnsi"/>
        </w:rPr>
        <w:t>changes to</w:t>
      </w:r>
      <w:r w:rsidRPr="00F11E9A">
        <w:rPr>
          <w:rFonts w:asciiTheme="minorHAnsi" w:hAnsiTheme="minorHAnsi"/>
        </w:rPr>
        <w:t xml:space="preserve"> </w:t>
      </w:r>
      <w:r w:rsidRPr="00926298">
        <w:rPr>
          <w:rFonts w:asciiTheme="minorHAnsi" w:hAnsiTheme="minorHAnsi"/>
        </w:rPr>
        <w:t>maintain</w:t>
      </w:r>
      <w:r w:rsidRPr="00F11E9A">
        <w:rPr>
          <w:rFonts w:asciiTheme="minorHAnsi" w:hAnsiTheme="minorHAnsi"/>
        </w:rPr>
        <w:t xml:space="preserve"> </w:t>
      </w:r>
      <w:r w:rsidRPr="00926298">
        <w:rPr>
          <w:rFonts w:asciiTheme="minorHAnsi" w:hAnsiTheme="minorHAnsi"/>
        </w:rPr>
        <w:t>authenticity;</w:t>
      </w:r>
    </w:p>
    <w:p w:rsidR="00600E1F" w:rsidRPr="00926298" w:rsidRDefault="00626A80" w:rsidP="00CC1298">
      <w:pPr>
        <w:widowControl/>
        <w:numPr>
          <w:ilvl w:val="3"/>
          <w:numId w:val="24"/>
        </w:numPr>
        <w:autoSpaceDE/>
        <w:autoSpaceDN/>
        <w:spacing w:before="120"/>
        <w:ind w:left="425" w:right="150"/>
        <w:jc w:val="both"/>
        <w:rPr>
          <w:rFonts w:asciiTheme="minorHAnsi" w:hAnsiTheme="minorHAnsi"/>
        </w:rPr>
      </w:pPr>
      <w:r w:rsidRPr="00926298">
        <w:rPr>
          <w:rFonts w:asciiTheme="minorHAnsi" w:hAnsiTheme="minorHAnsi"/>
        </w:rPr>
        <w:t>Auditor access must be</w:t>
      </w:r>
      <w:r w:rsidRPr="00F11E9A">
        <w:rPr>
          <w:rFonts w:asciiTheme="minorHAnsi" w:hAnsiTheme="minorHAnsi"/>
        </w:rPr>
        <w:t xml:space="preserve"> </w:t>
      </w:r>
      <w:r w:rsidRPr="00926298">
        <w:rPr>
          <w:rFonts w:asciiTheme="minorHAnsi" w:hAnsiTheme="minorHAnsi"/>
        </w:rPr>
        <w:t>available;</w:t>
      </w:r>
    </w:p>
    <w:p w:rsidR="00600E1F" w:rsidRPr="00F11E9A" w:rsidRDefault="00626A80" w:rsidP="00CC1298">
      <w:pPr>
        <w:widowControl/>
        <w:numPr>
          <w:ilvl w:val="3"/>
          <w:numId w:val="24"/>
        </w:numPr>
        <w:autoSpaceDE/>
        <w:autoSpaceDN/>
        <w:spacing w:before="120"/>
        <w:ind w:left="425" w:right="150"/>
        <w:jc w:val="both"/>
        <w:rPr>
          <w:rFonts w:asciiTheme="minorHAnsi" w:hAnsiTheme="minorHAnsi"/>
        </w:rPr>
      </w:pPr>
      <w:r w:rsidRPr="00926298">
        <w:rPr>
          <w:rFonts w:asciiTheme="minorHAnsi" w:hAnsiTheme="minorHAnsi"/>
        </w:rPr>
        <w:t>An appropriate folder system should be implemented and records/documents should be filed, named, versioned and dated</w:t>
      </w:r>
      <w:r w:rsidRPr="00F11E9A">
        <w:rPr>
          <w:rFonts w:asciiTheme="minorHAnsi" w:hAnsiTheme="minorHAnsi"/>
        </w:rPr>
        <w:t xml:space="preserve"> </w:t>
      </w:r>
      <w:r w:rsidRPr="00926298">
        <w:rPr>
          <w:rFonts w:asciiTheme="minorHAnsi" w:hAnsiTheme="minorHAnsi"/>
        </w:rPr>
        <w:t>appropriately;</w:t>
      </w:r>
    </w:p>
    <w:p w:rsidR="00600E1F" w:rsidRPr="00F11E9A" w:rsidRDefault="00626A80" w:rsidP="00CC1298">
      <w:pPr>
        <w:widowControl/>
        <w:numPr>
          <w:ilvl w:val="3"/>
          <w:numId w:val="24"/>
        </w:numPr>
        <w:autoSpaceDE/>
        <w:autoSpaceDN/>
        <w:spacing w:before="120"/>
        <w:ind w:left="425" w:right="150"/>
        <w:jc w:val="both"/>
        <w:rPr>
          <w:rFonts w:asciiTheme="minorHAnsi" w:hAnsiTheme="minorHAnsi"/>
        </w:rPr>
      </w:pPr>
      <w:r w:rsidRPr="00926298">
        <w:rPr>
          <w:rFonts w:asciiTheme="minorHAnsi" w:hAnsiTheme="minorHAnsi"/>
        </w:rPr>
        <w:t>Electronic files must be periodically accessed to ensure continued accessibility and if necessary processes must be employed to transfer records from near obsolete media to newer media as technology advances. Such transfers should be validated and documented to ensure the full audit trail is maintained, and it can be confirmed that there has been no loss, change or</w:t>
      </w:r>
      <w:r w:rsidRPr="00F11E9A">
        <w:rPr>
          <w:rFonts w:asciiTheme="minorHAnsi" w:hAnsiTheme="minorHAnsi"/>
        </w:rPr>
        <w:t xml:space="preserve"> </w:t>
      </w:r>
      <w:r w:rsidRPr="00926298">
        <w:rPr>
          <w:rFonts w:asciiTheme="minorHAnsi" w:hAnsiTheme="minorHAnsi"/>
        </w:rPr>
        <w:t>corruption.</w:t>
      </w:r>
    </w:p>
    <w:p w:rsidR="00CC1298" w:rsidRDefault="00CC1298" w:rsidP="00626A80">
      <w:pPr>
        <w:pStyle w:val="BodyText"/>
        <w:spacing w:before="1" w:line="276" w:lineRule="auto"/>
        <w:ind w:right="157"/>
        <w:jc w:val="both"/>
        <w:rPr>
          <w:rFonts w:asciiTheme="minorHAnsi" w:hAnsiTheme="minorHAnsi"/>
        </w:rPr>
      </w:pPr>
    </w:p>
    <w:p w:rsidR="00600E1F" w:rsidRPr="00926298" w:rsidRDefault="00626A80" w:rsidP="00626A80">
      <w:pPr>
        <w:pStyle w:val="BodyText"/>
        <w:spacing w:before="1" w:line="276" w:lineRule="auto"/>
        <w:ind w:right="157"/>
        <w:jc w:val="both"/>
        <w:rPr>
          <w:rFonts w:asciiTheme="minorHAnsi" w:hAnsiTheme="minorHAnsi"/>
        </w:rPr>
      </w:pPr>
      <w:r w:rsidRPr="00926298">
        <w:rPr>
          <w:rFonts w:asciiTheme="minorHAnsi" w:hAnsiTheme="minorHAnsi"/>
        </w:rPr>
        <w:t>For</w:t>
      </w:r>
      <w:r w:rsidRPr="00926298">
        <w:rPr>
          <w:rFonts w:asciiTheme="minorHAnsi" w:hAnsiTheme="minorHAnsi"/>
          <w:spacing w:val="-9"/>
        </w:rPr>
        <w:t xml:space="preserve"> </w:t>
      </w:r>
      <w:r w:rsidRPr="00926298">
        <w:rPr>
          <w:rFonts w:asciiTheme="minorHAnsi" w:hAnsiTheme="minorHAnsi"/>
        </w:rPr>
        <w:t>hybrid</w:t>
      </w:r>
      <w:r w:rsidRPr="00926298">
        <w:rPr>
          <w:rFonts w:asciiTheme="minorHAnsi" w:hAnsiTheme="minorHAnsi"/>
          <w:spacing w:val="-9"/>
        </w:rPr>
        <w:t xml:space="preserve"> </w:t>
      </w:r>
      <w:r w:rsidRPr="00926298">
        <w:rPr>
          <w:rFonts w:asciiTheme="minorHAnsi" w:hAnsiTheme="minorHAnsi"/>
        </w:rPr>
        <w:t>paper</w:t>
      </w:r>
      <w:r w:rsidRPr="00926298">
        <w:rPr>
          <w:rFonts w:asciiTheme="minorHAnsi" w:hAnsiTheme="minorHAnsi"/>
          <w:spacing w:val="-9"/>
        </w:rPr>
        <w:t xml:space="preserve"> </w:t>
      </w:r>
      <w:r w:rsidRPr="00926298">
        <w:rPr>
          <w:rFonts w:asciiTheme="minorHAnsi" w:hAnsiTheme="minorHAnsi"/>
        </w:rPr>
        <w:t>and</w:t>
      </w:r>
      <w:r w:rsidRPr="00926298">
        <w:rPr>
          <w:rFonts w:asciiTheme="minorHAnsi" w:hAnsiTheme="minorHAnsi"/>
          <w:spacing w:val="-9"/>
        </w:rPr>
        <w:t xml:space="preserve"> </w:t>
      </w:r>
      <w:r w:rsidRPr="00926298">
        <w:rPr>
          <w:rFonts w:asciiTheme="minorHAnsi" w:hAnsiTheme="minorHAnsi"/>
        </w:rPr>
        <w:t>electronic</w:t>
      </w:r>
      <w:r w:rsidRPr="00926298">
        <w:rPr>
          <w:rFonts w:asciiTheme="minorHAnsi" w:hAnsiTheme="minorHAnsi"/>
          <w:spacing w:val="-9"/>
        </w:rPr>
        <w:t xml:space="preserve"> </w:t>
      </w:r>
      <w:r w:rsidRPr="00926298">
        <w:rPr>
          <w:rFonts w:asciiTheme="minorHAnsi" w:hAnsiTheme="minorHAnsi"/>
        </w:rPr>
        <w:t>systems</w:t>
      </w:r>
      <w:r w:rsidRPr="00926298">
        <w:rPr>
          <w:rFonts w:asciiTheme="minorHAnsi" w:hAnsiTheme="minorHAnsi"/>
          <w:spacing w:val="-9"/>
        </w:rPr>
        <w:t xml:space="preserve"> </w:t>
      </w:r>
      <w:r w:rsidRPr="00926298">
        <w:rPr>
          <w:rFonts w:asciiTheme="minorHAnsi" w:hAnsiTheme="minorHAnsi"/>
        </w:rPr>
        <w:t>it</w:t>
      </w:r>
      <w:r w:rsidRPr="00926298">
        <w:rPr>
          <w:rFonts w:asciiTheme="minorHAnsi" w:hAnsiTheme="minorHAnsi"/>
          <w:spacing w:val="-9"/>
        </w:rPr>
        <w:t xml:space="preserve"> </w:t>
      </w:r>
      <w:r w:rsidRPr="00926298">
        <w:rPr>
          <w:rFonts w:asciiTheme="minorHAnsi" w:hAnsiTheme="minorHAnsi"/>
        </w:rPr>
        <w:t>must</w:t>
      </w:r>
      <w:r w:rsidRPr="00926298">
        <w:rPr>
          <w:rFonts w:asciiTheme="minorHAnsi" w:hAnsiTheme="minorHAnsi"/>
          <w:spacing w:val="-9"/>
        </w:rPr>
        <w:t xml:space="preserve"> </w:t>
      </w:r>
      <w:r w:rsidRPr="00926298">
        <w:rPr>
          <w:rFonts w:asciiTheme="minorHAnsi" w:hAnsiTheme="minorHAnsi"/>
        </w:rPr>
        <w:t>be</w:t>
      </w:r>
      <w:r w:rsidRPr="00926298">
        <w:rPr>
          <w:rFonts w:asciiTheme="minorHAnsi" w:hAnsiTheme="minorHAnsi"/>
          <w:spacing w:val="-9"/>
        </w:rPr>
        <w:t xml:space="preserve"> </w:t>
      </w:r>
      <w:r w:rsidRPr="00926298">
        <w:rPr>
          <w:rFonts w:asciiTheme="minorHAnsi" w:hAnsiTheme="minorHAnsi"/>
        </w:rPr>
        <w:t>clearly</w:t>
      </w:r>
      <w:r w:rsidRPr="00926298">
        <w:rPr>
          <w:rFonts w:asciiTheme="minorHAnsi" w:hAnsiTheme="minorHAnsi"/>
          <w:spacing w:val="-9"/>
        </w:rPr>
        <w:t xml:space="preserve"> </w:t>
      </w:r>
      <w:r w:rsidRPr="00926298">
        <w:rPr>
          <w:rFonts w:asciiTheme="minorHAnsi" w:hAnsiTheme="minorHAnsi"/>
        </w:rPr>
        <w:t>indicated</w:t>
      </w:r>
      <w:r w:rsidRPr="00926298">
        <w:rPr>
          <w:rFonts w:asciiTheme="minorHAnsi" w:hAnsiTheme="minorHAnsi"/>
          <w:spacing w:val="-9"/>
        </w:rPr>
        <w:t xml:space="preserve"> </w:t>
      </w:r>
      <w:r w:rsidRPr="00926298">
        <w:rPr>
          <w:rFonts w:asciiTheme="minorHAnsi" w:hAnsiTheme="minorHAnsi"/>
        </w:rPr>
        <w:t>within</w:t>
      </w:r>
      <w:r w:rsidRPr="00926298">
        <w:rPr>
          <w:rFonts w:asciiTheme="minorHAnsi" w:hAnsiTheme="minorHAnsi"/>
          <w:spacing w:val="-9"/>
        </w:rPr>
        <w:t xml:space="preserve"> </w:t>
      </w:r>
      <w:r w:rsidRPr="00926298">
        <w:rPr>
          <w:rFonts w:asciiTheme="minorHAnsi" w:hAnsiTheme="minorHAnsi"/>
        </w:rPr>
        <w:t>the</w:t>
      </w:r>
      <w:r w:rsidRPr="00926298">
        <w:rPr>
          <w:rFonts w:asciiTheme="minorHAnsi" w:hAnsiTheme="minorHAnsi"/>
          <w:spacing w:val="-9"/>
        </w:rPr>
        <w:t xml:space="preserve"> </w:t>
      </w:r>
      <w:r w:rsidRPr="00926298">
        <w:rPr>
          <w:rFonts w:asciiTheme="minorHAnsi" w:hAnsiTheme="minorHAnsi"/>
        </w:rPr>
        <w:t>paper</w:t>
      </w:r>
      <w:r w:rsidRPr="00926298">
        <w:rPr>
          <w:rFonts w:asciiTheme="minorHAnsi" w:hAnsiTheme="minorHAnsi"/>
          <w:spacing w:val="-9"/>
        </w:rPr>
        <w:t xml:space="preserve"> </w:t>
      </w:r>
      <w:r w:rsidRPr="00926298">
        <w:rPr>
          <w:rFonts w:asciiTheme="minorHAnsi" w:hAnsiTheme="minorHAnsi"/>
        </w:rPr>
        <w:t>part</w:t>
      </w:r>
      <w:r w:rsidRPr="00926298">
        <w:rPr>
          <w:rFonts w:asciiTheme="minorHAnsi" w:hAnsiTheme="minorHAnsi"/>
          <w:spacing w:val="-9"/>
        </w:rPr>
        <w:t xml:space="preserve"> </w:t>
      </w:r>
      <w:r w:rsidRPr="00926298">
        <w:rPr>
          <w:rFonts w:asciiTheme="minorHAnsi" w:hAnsiTheme="minorHAnsi"/>
        </w:rPr>
        <w:t>of</w:t>
      </w:r>
      <w:r w:rsidRPr="00926298">
        <w:rPr>
          <w:rFonts w:asciiTheme="minorHAnsi" w:hAnsiTheme="minorHAnsi"/>
          <w:spacing w:val="-9"/>
        </w:rPr>
        <w:t xml:space="preserve"> </w:t>
      </w:r>
      <w:r w:rsidRPr="00926298">
        <w:rPr>
          <w:rFonts w:asciiTheme="minorHAnsi" w:hAnsiTheme="minorHAnsi"/>
        </w:rPr>
        <w:t>the</w:t>
      </w:r>
      <w:r w:rsidRPr="00926298">
        <w:rPr>
          <w:rFonts w:asciiTheme="minorHAnsi" w:hAnsiTheme="minorHAnsi"/>
          <w:spacing w:val="-9"/>
        </w:rPr>
        <w:t xml:space="preserve"> </w:t>
      </w:r>
      <w:r w:rsidRPr="00926298">
        <w:rPr>
          <w:rFonts w:asciiTheme="minorHAnsi" w:hAnsiTheme="minorHAnsi"/>
        </w:rPr>
        <w:t>SMF which</w:t>
      </w:r>
      <w:r w:rsidRPr="00926298">
        <w:rPr>
          <w:rFonts w:asciiTheme="minorHAnsi" w:hAnsiTheme="minorHAnsi"/>
          <w:spacing w:val="-10"/>
        </w:rPr>
        <w:t xml:space="preserve"> </w:t>
      </w:r>
      <w:r w:rsidRPr="00926298">
        <w:rPr>
          <w:rFonts w:asciiTheme="minorHAnsi" w:hAnsiTheme="minorHAnsi"/>
        </w:rPr>
        <w:t>documents</w:t>
      </w:r>
      <w:r w:rsidRPr="00926298">
        <w:rPr>
          <w:rFonts w:asciiTheme="minorHAnsi" w:hAnsiTheme="minorHAnsi"/>
          <w:spacing w:val="-10"/>
        </w:rPr>
        <w:t xml:space="preserve"> </w:t>
      </w:r>
      <w:r w:rsidRPr="00926298">
        <w:rPr>
          <w:rFonts w:asciiTheme="minorHAnsi" w:hAnsiTheme="minorHAnsi"/>
        </w:rPr>
        <w:t>are</w:t>
      </w:r>
      <w:r w:rsidRPr="00926298">
        <w:rPr>
          <w:rFonts w:asciiTheme="minorHAnsi" w:hAnsiTheme="minorHAnsi"/>
          <w:spacing w:val="-10"/>
        </w:rPr>
        <w:t xml:space="preserve"> </w:t>
      </w:r>
      <w:r w:rsidRPr="00926298">
        <w:rPr>
          <w:rFonts w:asciiTheme="minorHAnsi" w:hAnsiTheme="minorHAnsi"/>
        </w:rPr>
        <w:t>being</w:t>
      </w:r>
      <w:r w:rsidRPr="00926298">
        <w:rPr>
          <w:rFonts w:asciiTheme="minorHAnsi" w:hAnsiTheme="minorHAnsi"/>
          <w:spacing w:val="-10"/>
        </w:rPr>
        <w:t xml:space="preserve"> </w:t>
      </w:r>
      <w:r w:rsidRPr="00926298">
        <w:rPr>
          <w:rFonts w:asciiTheme="minorHAnsi" w:hAnsiTheme="minorHAnsi"/>
        </w:rPr>
        <w:t>maintained</w:t>
      </w:r>
      <w:r w:rsidRPr="00926298">
        <w:rPr>
          <w:rFonts w:asciiTheme="minorHAnsi" w:hAnsiTheme="minorHAnsi"/>
          <w:spacing w:val="-10"/>
        </w:rPr>
        <w:t xml:space="preserve"> </w:t>
      </w:r>
      <w:r w:rsidRPr="00926298">
        <w:rPr>
          <w:rFonts w:asciiTheme="minorHAnsi" w:hAnsiTheme="minorHAnsi"/>
        </w:rPr>
        <w:t>and</w:t>
      </w:r>
      <w:r w:rsidRPr="00926298">
        <w:rPr>
          <w:rFonts w:asciiTheme="minorHAnsi" w:hAnsiTheme="minorHAnsi"/>
          <w:spacing w:val="-10"/>
        </w:rPr>
        <w:t xml:space="preserve"> </w:t>
      </w:r>
      <w:r w:rsidRPr="00926298">
        <w:rPr>
          <w:rFonts w:asciiTheme="minorHAnsi" w:hAnsiTheme="minorHAnsi"/>
        </w:rPr>
        <w:t>retained</w:t>
      </w:r>
      <w:r w:rsidRPr="00926298">
        <w:rPr>
          <w:rFonts w:asciiTheme="minorHAnsi" w:hAnsiTheme="minorHAnsi"/>
          <w:spacing w:val="-10"/>
        </w:rPr>
        <w:t xml:space="preserve"> </w:t>
      </w:r>
      <w:r w:rsidRPr="00926298">
        <w:rPr>
          <w:rFonts w:asciiTheme="minorHAnsi" w:hAnsiTheme="minorHAnsi"/>
        </w:rPr>
        <w:t>electronically,</w:t>
      </w:r>
      <w:r w:rsidRPr="00926298">
        <w:rPr>
          <w:rFonts w:asciiTheme="minorHAnsi" w:hAnsiTheme="minorHAnsi"/>
          <w:spacing w:val="-10"/>
        </w:rPr>
        <w:t xml:space="preserve"> </w:t>
      </w:r>
      <w:r w:rsidRPr="00926298">
        <w:rPr>
          <w:rFonts w:asciiTheme="minorHAnsi" w:hAnsiTheme="minorHAnsi"/>
        </w:rPr>
        <w:t>together</w:t>
      </w:r>
      <w:r w:rsidRPr="00926298">
        <w:rPr>
          <w:rFonts w:asciiTheme="minorHAnsi" w:hAnsiTheme="minorHAnsi"/>
          <w:spacing w:val="-10"/>
        </w:rPr>
        <w:t xml:space="preserve"> </w:t>
      </w:r>
      <w:r w:rsidRPr="00926298">
        <w:rPr>
          <w:rFonts w:asciiTheme="minorHAnsi" w:hAnsiTheme="minorHAnsi"/>
        </w:rPr>
        <w:t>with</w:t>
      </w:r>
      <w:r w:rsidRPr="00926298">
        <w:rPr>
          <w:rFonts w:asciiTheme="minorHAnsi" w:hAnsiTheme="minorHAnsi"/>
          <w:spacing w:val="-10"/>
        </w:rPr>
        <w:t xml:space="preserve"> </w:t>
      </w:r>
      <w:r w:rsidRPr="00926298">
        <w:rPr>
          <w:rFonts w:asciiTheme="minorHAnsi" w:hAnsiTheme="minorHAnsi"/>
        </w:rPr>
        <w:t>details</w:t>
      </w:r>
      <w:r w:rsidRPr="00926298">
        <w:rPr>
          <w:rFonts w:asciiTheme="minorHAnsi" w:hAnsiTheme="minorHAnsi"/>
          <w:spacing w:val="-10"/>
        </w:rPr>
        <w:t xml:space="preserve"> </w:t>
      </w:r>
      <w:r w:rsidRPr="00926298">
        <w:rPr>
          <w:rFonts w:asciiTheme="minorHAnsi" w:hAnsiTheme="minorHAnsi"/>
        </w:rPr>
        <w:t>of</w:t>
      </w:r>
      <w:r w:rsidRPr="00926298">
        <w:rPr>
          <w:rFonts w:asciiTheme="minorHAnsi" w:hAnsiTheme="minorHAnsi"/>
          <w:spacing w:val="-10"/>
        </w:rPr>
        <w:t xml:space="preserve"> </w:t>
      </w:r>
      <w:r w:rsidRPr="00926298">
        <w:rPr>
          <w:rFonts w:asciiTheme="minorHAnsi" w:hAnsiTheme="minorHAnsi"/>
        </w:rPr>
        <w:t>how</w:t>
      </w:r>
      <w:r w:rsidRPr="00926298">
        <w:rPr>
          <w:rFonts w:asciiTheme="minorHAnsi" w:hAnsiTheme="minorHAnsi"/>
          <w:spacing w:val="-10"/>
        </w:rPr>
        <w:t xml:space="preserve"> </w:t>
      </w:r>
      <w:r w:rsidRPr="00926298">
        <w:rPr>
          <w:rFonts w:asciiTheme="minorHAnsi" w:hAnsiTheme="minorHAnsi"/>
        </w:rPr>
        <w:t>and where</w:t>
      </w:r>
      <w:r w:rsidRPr="00926298">
        <w:rPr>
          <w:rFonts w:asciiTheme="minorHAnsi" w:hAnsiTheme="minorHAnsi"/>
          <w:spacing w:val="-4"/>
        </w:rPr>
        <w:t xml:space="preserve"> </w:t>
      </w:r>
      <w:r w:rsidRPr="00926298">
        <w:rPr>
          <w:rFonts w:asciiTheme="minorHAnsi" w:hAnsiTheme="minorHAnsi"/>
        </w:rPr>
        <w:t>to</w:t>
      </w:r>
      <w:r w:rsidRPr="00926298">
        <w:rPr>
          <w:rFonts w:asciiTheme="minorHAnsi" w:hAnsiTheme="minorHAnsi"/>
          <w:spacing w:val="-8"/>
        </w:rPr>
        <w:t xml:space="preserve"> </w:t>
      </w:r>
      <w:r w:rsidRPr="00926298">
        <w:rPr>
          <w:rFonts w:asciiTheme="minorHAnsi" w:hAnsiTheme="minorHAnsi"/>
        </w:rPr>
        <w:t>access</w:t>
      </w:r>
      <w:r w:rsidRPr="00926298">
        <w:rPr>
          <w:rFonts w:asciiTheme="minorHAnsi" w:hAnsiTheme="minorHAnsi"/>
          <w:spacing w:val="-3"/>
        </w:rPr>
        <w:t xml:space="preserve"> </w:t>
      </w:r>
      <w:r w:rsidRPr="00926298">
        <w:rPr>
          <w:rFonts w:asciiTheme="minorHAnsi" w:hAnsiTheme="minorHAnsi"/>
        </w:rPr>
        <w:t>the</w:t>
      </w:r>
      <w:r w:rsidRPr="00926298">
        <w:rPr>
          <w:rFonts w:asciiTheme="minorHAnsi" w:hAnsiTheme="minorHAnsi"/>
          <w:spacing w:val="-3"/>
        </w:rPr>
        <w:t xml:space="preserve"> </w:t>
      </w:r>
      <w:r w:rsidRPr="00926298">
        <w:rPr>
          <w:rFonts w:asciiTheme="minorHAnsi" w:hAnsiTheme="minorHAnsi"/>
        </w:rPr>
        <w:t>relevant</w:t>
      </w:r>
      <w:r w:rsidRPr="00926298">
        <w:rPr>
          <w:rFonts w:asciiTheme="minorHAnsi" w:hAnsiTheme="minorHAnsi"/>
          <w:spacing w:val="-8"/>
        </w:rPr>
        <w:t xml:space="preserve"> </w:t>
      </w:r>
      <w:r w:rsidRPr="00926298">
        <w:rPr>
          <w:rFonts w:asciiTheme="minorHAnsi" w:hAnsiTheme="minorHAnsi"/>
        </w:rPr>
        <w:t>documents.</w:t>
      </w:r>
      <w:r w:rsidRPr="00926298">
        <w:rPr>
          <w:rFonts w:asciiTheme="minorHAnsi" w:hAnsiTheme="minorHAnsi"/>
          <w:spacing w:val="-4"/>
        </w:rPr>
        <w:t xml:space="preserve"> </w:t>
      </w:r>
      <w:r w:rsidRPr="00926298">
        <w:rPr>
          <w:rFonts w:asciiTheme="minorHAnsi" w:hAnsiTheme="minorHAnsi"/>
        </w:rPr>
        <w:t>Auditor</w:t>
      </w:r>
      <w:r w:rsidRPr="00926298">
        <w:rPr>
          <w:rFonts w:asciiTheme="minorHAnsi" w:hAnsiTheme="minorHAnsi"/>
          <w:spacing w:val="-8"/>
        </w:rPr>
        <w:t xml:space="preserve"> </w:t>
      </w:r>
      <w:r w:rsidRPr="00926298">
        <w:rPr>
          <w:rFonts w:asciiTheme="minorHAnsi" w:hAnsiTheme="minorHAnsi"/>
        </w:rPr>
        <w:t>access</w:t>
      </w:r>
      <w:r w:rsidRPr="00926298">
        <w:rPr>
          <w:rFonts w:asciiTheme="minorHAnsi" w:hAnsiTheme="minorHAnsi"/>
          <w:spacing w:val="-8"/>
        </w:rPr>
        <w:t xml:space="preserve"> </w:t>
      </w:r>
      <w:r w:rsidRPr="00926298">
        <w:rPr>
          <w:rFonts w:asciiTheme="minorHAnsi" w:hAnsiTheme="minorHAnsi"/>
        </w:rPr>
        <w:t>must</w:t>
      </w:r>
      <w:r w:rsidRPr="00926298">
        <w:rPr>
          <w:rFonts w:asciiTheme="minorHAnsi" w:hAnsiTheme="minorHAnsi"/>
          <w:spacing w:val="-4"/>
        </w:rPr>
        <w:t xml:space="preserve"> </w:t>
      </w:r>
      <w:r w:rsidRPr="00926298">
        <w:rPr>
          <w:rFonts w:asciiTheme="minorHAnsi" w:hAnsiTheme="minorHAnsi"/>
        </w:rPr>
        <w:t>be</w:t>
      </w:r>
      <w:r w:rsidRPr="00926298">
        <w:rPr>
          <w:rFonts w:asciiTheme="minorHAnsi" w:hAnsiTheme="minorHAnsi"/>
          <w:spacing w:val="-8"/>
        </w:rPr>
        <w:t xml:space="preserve"> </w:t>
      </w:r>
      <w:r w:rsidRPr="00926298">
        <w:rPr>
          <w:rFonts w:asciiTheme="minorHAnsi" w:hAnsiTheme="minorHAnsi"/>
        </w:rPr>
        <w:t>available</w:t>
      </w:r>
      <w:r w:rsidRPr="00926298">
        <w:rPr>
          <w:rFonts w:asciiTheme="minorHAnsi" w:hAnsiTheme="minorHAnsi"/>
          <w:spacing w:val="-4"/>
        </w:rPr>
        <w:t xml:space="preserve"> </w:t>
      </w:r>
      <w:r w:rsidRPr="00926298">
        <w:rPr>
          <w:rFonts w:asciiTheme="minorHAnsi" w:hAnsiTheme="minorHAnsi"/>
        </w:rPr>
        <w:t>for</w:t>
      </w:r>
      <w:r w:rsidRPr="00926298">
        <w:rPr>
          <w:rFonts w:asciiTheme="minorHAnsi" w:hAnsiTheme="minorHAnsi"/>
          <w:spacing w:val="-8"/>
        </w:rPr>
        <w:t xml:space="preserve"> </w:t>
      </w:r>
      <w:r w:rsidRPr="00926298">
        <w:rPr>
          <w:rFonts w:asciiTheme="minorHAnsi" w:hAnsiTheme="minorHAnsi"/>
        </w:rPr>
        <w:t>any documents</w:t>
      </w:r>
      <w:r w:rsidRPr="00926298">
        <w:rPr>
          <w:rFonts w:asciiTheme="minorHAnsi" w:hAnsiTheme="minorHAnsi"/>
          <w:spacing w:val="-3"/>
        </w:rPr>
        <w:t xml:space="preserve"> </w:t>
      </w:r>
      <w:r w:rsidRPr="00926298">
        <w:rPr>
          <w:rFonts w:asciiTheme="minorHAnsi" w:hAnsiTheme="minorHAnsi"/>
        </w:rPr>
        <w:t>which are</w:t>
      </w:r>
      <w:r w:rsidRPr="00926298">
        <w:rPr>
          <w:rFonts w:asciiTheme="minorHAnsi" w:hAnsiTheme="minorHAnsi"/>
          <w:spacing w:val="-4"/>
        </w:rPr>
        <w:t xml:space="preserve"> </w:t>
      </w:r>
      <w:r w:rsidRPr="00926298">
        <w:rPr>
          <w:rFonts w:asciiTheme="minorHAnsi" w:hAnsiTheme="minorHAnsi"/>
        </w:rPr>
        <w:t>stored</w:t>
      </w:r>
      <w:r w:rsidRPr="00926298">
        <w:rPr>
          <w:rFonts w:asciiTheme="minorHAnsi" w:hAnsiTheme="minorHAnsi"/>
          <w:spacing w:val="-7"/>
        </w:rPr>
        <w:t xml:space="preserve"> </w:t>
      </w:r>
      <w:r w:rsidRPr="00926298">
        <w:rPr>
          <w:rFonts w:asciiTheme="minorHAnsi" w:hAnsiTheme="minorHAnsi"/>
        </w:rPr>
        <w:t>electronically,</w:t>
      </w:r>
      <w:r w:rsidRPr="00926298">
        <w:rPr>
          <w:rFonts w:asciiTheme="minorHAnsi" w:hAnsiTheme="minorHAnsi"/>
          <w:spacing w:val="-6"/>
        </w:rPr>
        <w:t xml:space="preserve"> </w:t>
      </w:r>
      <w:r w:rsidRPr="00926298">
        <w:rPr>
          <w:rFonts w:asciiTheme="minorHAnsi" w:hAnsiTheme="minorHAnsi"/>
        </w:rPr>
        <w:t>including</w:t>
      </w:r>
      <w:r w:rsidRPr="00926298">
        <w:rPr>
          <w:rFonts w:asciiTheme="minorHAnsi" w:hAnsiTheme="minorHAnsi"/>
          <w:spacing w:val="-4"/>
        </w:rPr>
        <w:t xml:space="preserve"> </w:t>
      </w:r>
      <w:r w:rsidRPr="00926298">
        <w:rPr>
          <w:rFonts w:asciiTheme="minorHAnsi" w:hAnsiTheme="minorHAnsi"/>
        </w:rPr>
        <w:t>in</w:t>
      </w:r>
      <w:r w:rsidRPr="00926298">
        <w:rPr>
          <w:rFonts w:asciiTheme="minorHAnsi" w:hAnsiTheme="minorHAnsi"/>
          <w:spacing w:val="-7"/>
        </w:rPr>
        <w:t xml:space="preserve"> </w:t>
      </w:r>
      <w:r w:rsidRPr="00926298">
        <w:rPr>
          <w:rFonts w:asciiTheme="minorHAnsi" w:hAnsiTheme="minorHAnsi"/>
        </w:rPr>
        <w:t>paper</w:t>
      </w:r>
      <w:r w:rsidRPr="00926298">
        <w:rPr>
          <w:rFonts w:asciiTheme="minorHAnsi" w:hAnsiTheme="minorHAnsi"/>
          <w:spacing w:val="-6"/>
        </w:rPr>
        <w:t xml:space="preserve"> </w:t>
      </w:r>
      <w:r w:rsidRPr="00926298">
        <w:rPr>
          <w:rFonts w:asciiTheme="minorHAnsi" w:hAnsiTheme="minorHAnsi"/>
        </w:rPr>
        <w:t>format</w:t>
      </w:r>
      <w:r w:rsidRPr="00926298">
        <w:rPr>
          <w:rFonts w:asciiTheme="minorHAnsi" w:hAnsiTheme="minorHAnsi"/>
          <w:spacing w:val="-7"/>
        </w:rPr>
        <w:t xml:space="preserve"> </w:t>
      </w:r>
      <w:r w:rsidRPr="00926298">
        <w:rPr>
          <w:rFonts w:asciiTheme="minorHAnsi" w:hAnsiTheme="minorHAnsi"/>
        </w:rPr>
        <w:t>if</w:t>
      </w:r>
      <w:r w:rsidRPr="00926298">
        <w:rPr>
          <w:rFonts w:asciiTheme="minorHAnsi" w:hAnsiTheme="minorHAnsi"/>
          <w:spacing w:val="-4"/>
        </w:rPr>
        <w:t xml:space="preserve"> </w:t>
      </w:r>
      <w:r w:rsidRPr="00926298">
        <w:rPr>
          <w:rFonts w:asciiTheme="minorHAnsi" w:hAnsiTheme="minorHAnsi"/>
        </w:rPr>
        <w:t>requested.</w:t>
      </w:r>
    </w:p>
    <w:p w:rsidR="00600E1F" w:rsidRPr="005F12DC" w:rsidRDefault="00626A80" w:rsidP="005F12DC">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22" w:name="_TOC_250004"/>
      <w:bookmarkStart w:id="23" w:name="_Toc528141226"/>
      <w:bookmarkStart w:id="24" w:name="_Toc530141617"/>
      <w:r w:rsidRPr="00FE476B">
        <w:rPr>
          <w:rFonts w:asciiTheme="majorHAnsi" w:eastAsiaTheme="majorEastAsia" w:hAnsiTheme="majorHAnsi" w:cstheme="majorBidi"/>
          <w:bCs w:val="0"/>
          <w:color w:val="000000" w:themeColor="text1"/>
          <w:szCs w:val="32"/>
        </w:rPr>
        <w:t xml:space="preserve">Roles and </w:t>
      </w:r>
      <w:bookmarkEnd w:id="22"/>
      <w:r w:rsidRPr="00FE476B">
        <w:rPr>
          <w:rFonts w:asciiTheme="majorHAnsi" w:eastAsiaTheme="majorEastAsia" w:hAnsiTheme="majorHAnsi" w:cstheme="majorBidi"/>
          <w:bCs w:val="0"/>
          <w:color w:val="000000" w:themeColor="text1"/>
          <w:szCs w:val="32"/>
        </w:rPr>
        <w:t>Responsibilities</w:t>
      </w:r>
      <w:bookmarkEnd w:id="23"/>
      <w:bookmarkEnd w:id="24"/>
    </w:p>
    <w:p w:rsidR="00600E1F" w:rsidRPr="00926298" w:rsidRDefault="00626A80" w:rsidP="00F11E9A">
      <w:pPr>
        <w:pStyle w:val="BodyText"/>
        <w:spacing w:line="273" w:lineRule="auto"/>
        <w:ind w:right="156"/>
        <w:jc w:val="both"/>
        <w:rPr>
          <w:rFonts w:asciiTheme="minorHAnsi" w:hAnsiTheme="minorHAnsi"/>
        </w:rPr>
      </w:pPr>
      <w:r w:rsidRPr="00926298">
        <w:rPr>
          <w:rFonts w:asciiTheme="minorHAnsi" w:hAnsiTheme="minorHAnsi"/>
        </w:rPr>
        <w:t>The function of maintenance of the SMF will be formally delegated to the CI via the Sponsorship Approval</w:t>
      </w:r>
      <w:r w:rsidRPr="00926298">
        <w:rPr>
          <w:rFonts w:asciiTheme="minorHAnsi" w:hAnsiTheme="minorHAnsi"/>
          <w:spacing w:val="-9"/>
        </w:rPr>
        <w:t xml:space="preserve"> </w:t>
      </w:r>
      <w:r w:rsidRPr="00926298">
        <w:rPr>
          <w:rFonts w:asciiTheme="minorHAnsi" w:hAnsiTheme="minorHAnsi"/>
        </w:rPr>
        <w:t>Letter.</w:t>
      </w:r>
      <w:r w:rsidRPr="00926298">
        <w:rPr>
          <w:rFonts w:asciiTheme="minorHAnsi" w:hAnsiTheme="minorHAnsi"/>
          <w:spacing w:val="-13"/>
        </w:rPr>
        <w:t xml:space="preserve"> </w:t>
      </w:r>
      <w:r w:rsidRPr="00926298">
        <w:rPr>
          <w:rFonts w:asciiTheme="minorHAnsi" w:hAnsiTheme="minorHAnsi"/>
        </w:rPr>
        <w:t>The</w:t>
      </w:r>
      <w:r w:rsidRPr="00926298">
        <w:rPr>
          <w:rFonts w:asciiTheme="minorHAnsi" w:hAnsiTheme="minorHAnsi"/>
          <w:spacing w:val="-13"/>
        </w:rPr>
        <w:t xml:space="preserve"> </w:t>
      </w:r>
      <w:r w:rsidRPr="00926298">
        <w:rPr>
          <w:rFonts w:asciiTheme="minorHAnsi" w:hAnsiTheme="minorHAnsi"/>
        </w:rPr>
        <w:t>CI</w:t>
      </w:r>
      <w:r w:rsidRPr="00926298">
        <w:rPr>
          <w:rFonts w:asciiTheme="minorHAnsi" w:hAnsiTheme="minorHAnsi"/>
          <w:spacing w:val="-13"/>
        </w:rPr>
        <w:t xml:space="preserve"> </w:t>
      </w:r>
      <w:r w:rsidRPr="00926298">
        <w:rPr>
          <w:rFonts w:asciiTheme="minorHAnsi" w:hAnsiTheme="minorHAnsi"/>
        </w:rPr>
        <w:t>may</w:t>
      </w:r>
      <w:r w:rsidRPr="00926298">
        <w:rPr>
          <w:rFonts w:asciiTheme="minorHAnsi" w:hAnsiTheme="minorHAnsi"/>
          <w:spacing w:val="-13"/>
        </w:rPr>
        <w:t xml:space="preserve"> </w:t>
      </w:r>
      <w:r w:rsidRPr="00926298">
        <w:rPr>
          <w:rFonts w:asciiTheme="minorHAnsi" w:hAnsiTheme="minorHAnsi"/>
        </w:rPr>
        <w:t>then,</w:t>
      </w:r>
      <w:r w:rsidRPr="00926298">
        <w:rPr>
          <w:rFonts w:asciiTheme="minorHAnsi" w:hAnsiTheme="minorHAnsi"/>
          <w:spacing w:val="-13"/>
        </w:rPr>
        <w:t xml:space="preserve"> </w:t>
      </w:r>
      <w:r w:rsidRPr="00926298">
        <w:rPr>
          <w:rFonts w:asciiTheme="minorHAnsi" w:hAnsiTheme="minorHAnsi"/>
        </w:rPr>
        <w:t>with</w:t>
      </w:r>
      <w:r w:rsidRPr="00926298">
        <w:rPr>
          <w:rFonts w:asciiTheme="minorHAnsi" w:hAnsiTheme="minorHAnsi"/>
          <w:spacing w:val="-13"/>
        </w:rPr>
        <w:t xml:space="preserve"> </w:t>
      </w:r>
      <w:r w:rsidRPr="00926298">
        <w:rPr>
          <w:rFonts w:asciiTheme="minorHAnsi" w:hAnsiTheme="minorHAnsi"/>
        </w:rPr>
        <w:t>appropriate</w:t>
      </w:r>
      <w:r w:rsidRPr="00926298">
        <w:rPr>
          <w:rFonts w:asciiTheme="minorHAnsi" w:hAnsiTheme="minorHAnsi"/>
          <w:spacing w:val="-13"/>
        </w:rPr>
        <w:t xml:space="preserve"> </w:t>
      </w:r>
      <w:r w:rsidRPr="00926298">
        <w:rPr>
          <w:rFonts w:asciiTheme="minorHAnsi" w:hAnsiTheme="minorHAnsi"/>
        </w:rPr>
        <w:t>documentation</w:t>
      </w:r>
      <w:r w:rsidRPr="00926298">
        <w:rPr>
          <w:rFonts w:asciiTheme="minorHAnsi" w:hAnsiTheme="minorHAnsi"/>
          <w:spacing w:val="-13"/>
        </w:rPr>
        <w:t xml:space="preserve"> </w:t>
      </w:r>
      <w:r w:rsidRPr="00926298">
        <w:rPr>
          <w:rFonts w:asciiTheme="minorHAnsi" w:hAnsiTheme="minorHAnsi"/>
        </w:rPr>
        <w:t>and</w:t>
      </w:r>
      <w:r w:rsidRPr="00926298">
        <w:rPr>
          <w:rFonts w:asciiTheme="minorHAnsi" w:hAnsiTheme="minorHAnsi"/>
          <w:spacing w:val="-13"/>
        </w:rPr>
        <w:t xml:space="preserve"> </w:t>
      </w:r>
      <w:r w:rsidRPr="00926298">
        <w:rPr>
          <w:rFonts w:asciiTheme="minorHAnsi" w:hAnsiTheme="minorHAnsi"/>
        </w:rPr>
        <w:t>records,</w:t>
      </w:r>
      <w:r w:rsidRPr="00926298">
        <w:rPr>
          <w:rFonts w:asciiTheme="minorHAnsi" w:hAnsiTheme="minorHAnsi"/>
          <w:spacing w:val="-12"/>
        </w:rPr>
        <w:t xml:space="preserve"> </w:t>
      </w:r>
      <w:r w:rsidRPr="00926298">
        <w:rPr>
          <w:rFonts w:asciiTheme="minorHAnsi" w:hAnsiTheme="minorHAnsi"/>
        </w:rPr>
        <w:t>further</w:t>
      </w:r>
      <w:r w:rsidRPr="00926298">
        <w:rPr>
          <w:rFonts w:asciiTheme="minorHAnsi" w:hAnsiTheme="minorHAnsi"/>
          <w:spacing w:val="-13"/>
        </w:rPr>
        <w:t xml:space="preserve"> </w:t>
      </w:r>
      <w:r w:rsidRPr="00926298">
        <w:rPr>
          <w:rFonts w:asciiTheme="minorHAnsi" w:hAnsiTheme="minorHAnsi"/>
        </w:rPr>
        <w:t>delegate</w:t>
      </w:r>
      <w:r w:rsidRPr="00926298">
        <w:rPr>
          <w:rFonts w:asciiTheme="minorHAnsi" w:hAnsiTheme="minorHAnsi"/>
          <w:spacing w:val="-13"/>
        </w:rPr>
        <w:t xml:space="preserve"> </w:t>
      </w:r>
      <w:r w:rsidRPr="00926298">
        <w:rPr>
          <w:rFonts w:asciiTheme="minorHAnsi" w:hAnsiTheme="minorHAnsi"/>
        </w:rPr>
        <w:t>this to an appropriate member of their study</w:t>
      </w:r>
      <w:r w:rsidRPr="00926298">
        <w:rPr>
          <w:rFonts w:asciiTheme="minorHAnsi" w:hAnsiTheme="minorHAnsi"/>
          <w:spacing w:val="-29"/>
        </w:rPr>
        <w:t xml:space="preserve"> </w:t>
      </w:r>
      <w:r w:rsidRPr="00926298">
        <w:rPr>
          <w:rFonts w:asciiTheme="minorHAnsi" w:hAnsiTheme="minorHAnsi"/>
        </w:rPr>
        <w:t>team.</w:t>
      </w:r>
    </w:p>
    <w:p w:rsidR="00600E1F" w:rsidRPr="00926298" w:rsidRDefault="00600E1F" w:rsidP="00F11E9A">
      <w:pPr>
        <w:pStyle w:val="BodyText"/>
        <w:spacing w:before="11"/>
        <w:jc w:val="both"/>
        <w:rPr>
          <w:rFonts w:asciiTheme="minorHAnsi" w:hAnsiTheme="minorHAnsi"/>
        </w:rPr>
      </w:pPr>
    </w:p>
    <w:p w:rsidR="00600E1F" w:rsidRPr="00926298" w:rsidRDefault="00626A80" w:rsidP="00F11E9A">
      <w:pPr>
        <w:pStyle w:val="BodyText"/>
        <w:spacing w:line="273" w:lineRule="auto"/>
        <w:ind w:right="152"/>
        <w:jc w:val="both"/>
        <w:rPr>
          <w:rFonts w:asciiTheme="minorHAnsi" w:hAnsiTheme="minorHAnsi"/>
        </w:rPr>
      </w:pPr>
      <w:r w:rsidRPr="00926298">
        <w:rPr>
          <w:rFonts w:asciiTheme="minorHAnsi" w:hAnsiTheme="minorHAnsi"/>
        </w:rPr>
        <w:t>LJMU REG will hold an electronic Sponsor File for the study; this will not constitute a SMF responsibility for which is delegated to the CI via the Sponsorship Approval Letter.</w:t>
      </w:r>
    </w:p>
    <w:p w:rsidR="00600E1F" w:rsidRPr="00926298" w:rsidRDefault="00600E1F" w:rsidP="00F11E9A">
      <w:pPr>
        <w:pStyle w:val="BodyText"/>
        <w:spacing w:before="6"/>
        <w:jc w:val="both"/>
        <w:rPr>
          <w:rFonts w:asciiTheme="minorHAnsi" w:hAnsiTheme="minorHAnsi"/>
        </w:rPr>
      </w:pPr>
    </w:p>
    <w:p w:rsidR="00600E1F" w:rsidRPr="00926298" w:rsidRDefault="00626A80" w:rsidP="00826499">
      <w:pPr>
        <w:pStyle w:val="BodyText"/>
        <w:spacing w:line="273" w:lineRule="auto"/>
        <w:ind w:right="160"/>
        <w:jc w:val="both"/>
        <w:rPr>
          <w:rFonts w:asciiTheme="minorHAnsi" w:hAnsiTheme="minorHAnsi"/>
        </w:rPr>
      </w:pPr>
      <w:r w:rsidRPr="00926298">
        <w:rPr>
          <w:rFonts w:asciiTheme="minorHAnsi" w:hAnsiTheme="minorHAnsi"/>
        </w:rPr>
        <w:t xml:space="preserve">LJMU REG may undertake the audit of LJMU Sponsored studies SMFs as part of </w:t>
      </w:r>
      <w:r w:rsidR="008946D5" w:rsidRPr="00926298">
        <w:rPr>
          <w:rFonts w:asciiTheme="minorHAnsi" w:hAnsiTheme="minorHAnsi"/>
        </w:rPr>
        <w:t>an</w:t>
      </w:r>
      <w:r w:rsidRPr="00926298">
        <w:rPr>
          <w:rFonts w:asciiTheme="minorHAnsi" w:hAnsiTheme="minorHAnsi"/>
        </w:rPr>
        <w:t xml:space="preserve"> annual audit plan.</w:t>
      </w:r>
    </w:p>
    <w:p w:rsidR="00600E1F" w:rsidRPr="00F11E9A" w:rsidRDefault="00626A80" w:rsidP="00F11E9A">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25" w:name="_TOC_250003"/>
      <w:bookmarkStart w:id="26" w:name="_Toc528141227"/>
      <w:bookmarkStart w:id="27" w:name="_Toc530141618"/>
      <w:bookmarkEnd w:id="25"/>
      <w:r w:rsidRPr="00FE476B">
        <w:rPr>
          <w:rFonts w:asciiTheme="majorHAnsi" w:eastAsiaTheme="majorEastAsia" w:hAnsiTheme="majorHAnsi" w:cstheme="majorBidi"/>
          <w:bCs w:val="0"/>
          <w:color w:val="000000" w:themeColor="text1"/>
          <w:szCs w:val="32"/>
        </w:rPr>
        <w:lastRenderedPageBreak/>
        <w:t>Abbreviations</w:t>
      </w:r>
      <w:bookmarkEnd w:id="26"/>
      <w:bookmarkEnd w:id="27"/>
    </w:p>
    <w:p w:rsidR="00600E1F" w:rsidRPr="00926298" w:rsidRDefault="00626A80" w:rsidP="00F11E9A">
      <w:pPr>
        <w:pStyle w:val="BodyText"/>
        <w:tabs>
          <w:tab w:val="left" w:pos="3032"/>
        </w:tabs>
        <w:spacing w:after="120"/>
        <w:ind w:left="872"/>
        <w:jc w:val="both"/>
        <w:rPr>
          <w:rFonts w:asciiTheme="minorHAnsi" w:hAnsiTheme="minorHAnsi"/>
        </w:rPr>
      </w:pPr>
      <w:r w:rsidRPr="00926298">
        <w:rPr>
          <w:rFonts w:asciiTheme="minorHAnsi" w:hAnsiTheme="minorHAnsi"/>
          <w:b/>
        </w:rPr>
        <w:t>CI</w:t>
      </w:r>
      <w:r w:rsidRPr="00926298">
        <w:rPr>
          <w:rFonts w:asciiTheme="minorHAnsi" w:hAnsiTheme="minorHAnsi"/>
          <w:b/>
        </w:rPr>
        <w:tab/>
      </w:r>
      <w:r w:rsidRPr="00926298">
        <w:rPr>
          <w:rFonts w:asciiTheme="minorHAnsi" w:hAnsiTheme="minorHAnsi"/>
        </w:rPr>
        <w:t>Chief</w:t>
      </w:r>
      <w:r w:rsidRPr="00926298">
        <w:rPr>
          <w:rFonts w:asciiTheme="minorHAnsi" w:hAnsiTheme="minorHAnsi"/>
          <w:spacing w:val="-8"/>
        </w:rPr>
        <w:t xml:space="preserve"> </w:t>
      </w:r>
      <w:r w:rsidRPr="00926298">
        <w:rPr>
          <w:rFonts w:asciiTheme="minorHAnsi" w:hAnsiTheme="minorHAnsi"/>
        </w:rPr>
        <w:t>Investigator</w:t>
      </w:r>
    </w:p>
    <w:p w:rsidR="00600E1F" w:rsidRPr="00926298" w:rsidRDefault="00626A80" w:rsidP="00F11E9A">
      <w:pPr>
        <w:pStyle w:val="BodyText"/>
        <w:tabs>
          <w:tab w:val="left" w:pos="3032"/>
        </w:tabs>
        <w:spacing w:after="120"/>
        <w:ind w:left="872"/>
        <w:jc w:val="both"/>
        <w:rPr>
          <w:rFonts w:asciiTheme="minorHAnsi" w:hAnsiTheme="minorHAnsi"/>
        </w:rPr>
      </w:pPr>
      <w:r w:rsidRPr="00926298">
        <w:rPr>
          <w:rFonts w:asciiTheme="minorHAnsi" w:hAnsiTheme="minorHAnsi"/>
          <w:b/>
        </w:rPr>
        <w:t>CTIMP</w:t>
      </w:r>
      <w:r w:rsidRPr="00926298">
        <w:rPr>
          <w:rFonts w:asciiTheme="minorHAnsi" w:hAnsiTheme="minorHAnsi"/>
          <w:b/>
        </w:rPr>
        <w:tab/>
      </w:r>
      <w:r w:rsidRPr="00926298">
        <w:rPr>
          <w:rFonts w:asciiTheme="minorHAnsi" w:hAnsiTheme="minorHAnsi"/>
        </w:rPr>
        <w:t>Clinical Trial of Investigational Medicinal</w:t>
      </w:r>
      <w:r w:rsidRPr="00926298">
        <w:rPr>
          <w:rFonts w:asciiTheme="minorHAnsi" w:hAnsiTheme="minorHAnsi"/>
          <w:spacing w:val="-18"/>
        </w:rPr>
        <w:t xml:space="preserve"> </w:t>
      </w:r>
      <w:r w:rsidRPr="00926298">
        <w:rPr>
          <w:rFonts w:asciiTheme="minorHAnsi" w:hAnsiTheme="minorHAnsi"/>
        </w:rPr>
        <w:t>Product</w:t>
      </w:r>
    </w:p>
    <w:p w:rsidR="00600E1F" w:rsidRPr="00926298" w:rsidRDefault="00626A80" w:rsidP="00F11E9A">
      <w:pPr>
        <w:pStyle w:val="BodyText"/>
        <w:tabs>
          <w:tab w:val="left" w:pos="3032"/>
        </w:tabs>
        <w:spacing w:after="120"/>
        <w:ind w:left="872"/>
        <w:jc w:val="both"/>
        <w:rPr>
          <w:rFonts w:asciiTheme="minorHAnsi" w:hAnsiTheme="minorHAnsi"/>
        </w:rPr>
      </w:pPr>
      <w:r w:rsidRPr="00926298">
        <w:rPr>
          <w:rFonts w:asciiTheme="minorHAnsi" w:hAnsiTheme="minorHAnsi"/>
          <w:b/>
        </w:rPr>
        <w:t>GCP</w:t>
      </w:r>
      <w:r w:rsidRPr="00926298">
        <w:rPr>
          <w:rFonts w:asciiTheme="minorHAnsi" w:hAnsiTheme="minorHAnsi"/>
          <w:b/>
        </w:rPr>
        <w:tab/>
      </w:r>
      <w:r w:rsidRPr="00926298">
        <w:rPr>
          <w:rFonts w:asciiTheme="minorHAnsi" w:hAnsiTheme="minorHAnsi"/>
        </w:rPr>
        <w:t>Good Clinical</w:t>
      </w:r>
      <w:r w:rsidRPr="00926298">
        <w:rPr>
          <w:rFonts w:asciiTheme="minorHAnsi" w:hAnsiTheme="minorHAnsi"/>
          <w:spacing w:val="-4"/>
        </w:rPr>
        <w:t xml:space="preserve"> </w:t>
      </w:r>
      <w:r w:rsidRPr="00926298">
        <w:rPr>
          <w:rFonts w:asciiTheme="minorHAnsi" w:hAnsiTheme="minorHAnsi"/>
        </w:rPr>
        <w:t>Practice</w:t>
      </w:r>
    </w:p>
    <w:p w:rsidR="00600E1F" w:rsidRPr="006C528F" w:rsidRDefault="00626A80" w:rsidP="006C528F">
      <w:pPr>
        <w:pStyle w:val="BodyText"/>
        <w:tabs>
          <w:tab w:val="left" w:pos="3032"/>
        </w:tabs>
        <w:spacing w:after="120"/>
        <w:ind w:left="872"/>
        <w:jc w:val="both"/>
        <w:rPr>
          <w:rFonts w:asciiTheme="minorHAnsi" w:hAnsiTheme="minorHAnsi"/>
          <w:b/>
        </w:rPr>
      </w:pPr>
      <w:r w:rsidRPr="006C528F">
        <w:rPr>
          <w:rFonts w:asciiTheme="minorHAnsi" w:hAnsiTheme="minorHAnsi"/>
          <w:b/>
        </w:rPr>
        <w:t>ICH GCP</w:t>
      </w:r>
      <w:r w:rsidRPr="006C528F">
        <w:rPr>
          <w:rFonts w:asciiTheme="minorHAnsi" w:hAnsiTheme="minorHAnsi"/>
          <w:b/>
        </w:rPr>
        <w:tab/>
      </w:r>
      <w:r w:rsidRPr="006C528F">
        <w:rPr>
          <w:rFonts w:asciiTheme="minorHAnsi" w:hAnsiTheme="minorHAnsi"/>
        </w:rPr>
        <w:t>International Conference on Harmonisation Good Clinical Practice</w:t>
      </w:r>
    </w:p>
    <w:p w:rsidR="003728D6" w:rsidRDefault="003728D6" w:rsidP="00F11E9A">
      <w:pPr>
        <w:pStyle w:val="BodyText"/>
        <w:tabs>
          <w:tab w:val="left" w:pos="3032"/>
        </w:tabs>
        <w:spacing w:after="120"/>
        <w:ind w:left="872"/>
        <w:jc w:val="both"/>
        <w:rPr>
          <w:rFonts w:asciiTheme="minorHAnsi" w:hAnsiTheme="minorHAnsi"/>
          <w:b/>
        </w:rPr>
      </w:pPr>
      <w:r>
        <w:rPr>
          <w:rFonts w:asciiTheme="minorHAnsi" w:hAnsiTheme="minorHAnsi"/>
          <w:b/>
        </w:rPr>
        <w:t>LJMU</w:t>
      </w:r>
      <w:r>
        <w:rPr>
          <w:rFonts w:asciiTheme="minorHAnsi" w:hAnsiTheme="minorHAnsi"/>
          <w:b/>
        </w:rPr>
        <w:tab/>
      </w:r>
      <w:r w:rsidRPr="003728D6">
        <w:rPr>
          <w:rFonts w:asciiTheme="minorHAnsi" w:hAnsiTheme="minorHAnsi"/>
        </w:rPr>
        <w:t>Liverpool John Moores University</w:t>
      </w:r>
    </w:p>
    <w:p w:rsidR="00600E1F" w:rsidRPr="00926298" w:rsidRDefault="00626A80" w:rsidP="00F11E9A">
      <w:pPr>
        <w:pStyle w:val="BodyText"/>
        <w:tabs>
          <w:tab w:val="left" w:pos="3032"/>
        </w:tabs>
        <w:spacing w:after="120"/>
        <w:ind w:left="872"/>
        <w:jc w:val="both"/>
        <w:rPr>
          <w:rFonts w:asciiTheme="minorHAnsi" w:hAnsiTheme="minorHAnsi"/>
        </w:rPr>
      </w:pPr>
      <w:r w:rsidRPr="00926298">
        <w:rPr>
          <w:rFonts w:asciiTheme="minorHAnsi" w:hAnsiTheme="minorHAnsi"/>
          <w:b/>
        </w:rPr>
        <w:t>MHRA</w:t>
      </w:r>
      <w:r w:rsidRPr="00926298">
        <w:rPr>
          <w:rFonts w:asciiTheme="minorHAnsi" w:hAnsiTheme="minorHAnsi"/>
          <w:b/>
        </w:rPr>
        <w:tab/>
      </w:r>
      <w:r w:rsidRPr="00926298">
        <w:rPr>
          <w:rFonts w:asciiTheme="minorHAnsi" w:hAnsiTheme="minorHAnsi"/>
        </w:rPr>
        <w:t>Medicines and Healthcare products Regulatory</w:t>
      </w:r>
      <w:r w:rsidRPr="00926298">
        <w:rPr>
          <w:rFonts w:asciiTheme="minorHAnsi" w:hAnsiTheme="minorHAnsi"/>
          <w:spacing w:val="-36"/>
        </w:rPr>
        <w:t xml:space="preserve"> </w:t>
      </w:r>
      <w:r w:rsidRPr="00926298">
        <w:rPr>
          <w:rFonts w:asciiTheme="minorHAnsi" w:hAnsiTheme="minorHAnsi"/>
        </w:rPr>
        <w:t>Agency</w:t>
      </w:r>
    </w:p>
    <w:p w:rsidR="00600E1F" w:rsidRPr="00926298" w:rsidRDefault="00626A80" w:rsidP="00F11E9A">
      <w:pPr>
        <w:pStyle w:val="BodyText"/>
        <w:tabs>
          <w:tab w:val="left" w:pos="3032"/>
        </w:tabs>
        <w:spacing w:after="120"/>
        <w:ind w:left="872"/>
        <w:jc w:val="both"/>
        <w:rPr>
          <w:rFonts w:asciiTheme="minorHAnsi" w:hAnsiTheme="minorHAnsi"/>
        </w:rPr>
      </w:pPr>
      <w:r w:rsidRPr="00926298">
        <w:rPr>
          <w:rFonts w:asciiTheme="minorHAnsi" w:hAnsiTheme="minorHAnsi"/>
          <w:b/>
        </w:rPr>
        <w:t>REC</w:t>
      </w:r>
      <w:r w:rsidRPr="00926298">
        <w:rPr>
          <w:rFonts w:asciiTheme="minorHAnsi" w:hAnsiTheme="minorHAnsi"/>
          <w:b/>
        </w:rPr>
        <w:tab/>
      </w:r>
      <w:r w:rsidRPr="00926298">
        <w:rPr>
          <w:rFonts w:asciiTheme="minorHAnsi" w:hAnsiTheme="minorHAnsi"/>
        </w:rPr>
        <w:t>Research Ethics</w:t>
      </w:r>
      <w:r w:rsidRPr="00926298">
        <w:rPr>
          <w:rFonts w:asciiTheme="minorHAnsi" w:hAnsiTheme="minorHAnsi"/>
          <w:spacing w:val="-15"/>
        </w:rPr>
        <w:t xml:space="preserve"> </w:t>
      </w:r>
      <w:r w:rsidRPr="00926298">
        <w:rPr>
          <w:rFonts w:asciiTheme="minorHAnsi" w:hAnsiTheme="minorHAnsi"/>
        </w:rPr>
        <w:t>Committee</w:t>
      </w:r>
    </w:p>
    <w:p w:rsidR="00600E1F" w:rsidRPr="00926298" w:rsidRDefault="00626A80" w:rsidP="00F11E9A">
      <w:pPr>
        <w:pStyle w:val="BodyText"/>
        <w:tabs>
          <w:tab w:val="left" w:pos="3032"/>
        </w:tabs>
        <w:spacing w:after="120"/>
        <w:ind w:left="872"/>
        <w:rPr>
          <w:rFonts w:asciiTheme="minorHAnsi" w:hAnsiTheme="minorHAnsi"/>
        </w:rPr>
      </w:pPr>
      <w:r w:rsidRPr="00926298">
        <w:rPr>
          <w:rFonts w:asciiTheme="minorHAnsi" w:hAnsiTheme="minorHAnsi"/>
          <w:b/>
        </w:rPr>
        <w:t>SMF</w:t>
      </w:r>
      <w:r w:rsidRPr="00926298">
        <w:rPr>
          <w:rFonts w:asciiTheme="minorHAnsi" w:hAnsiTheme="minorHAnsi"/>
          <w:b/>
        </w:rPr>
        <w:tab/>
      </w:r>
      <w:r w:rsidRPr="00926298">
        <w:rPr>
          <w:rFonts w:asciiTheme="minorHAnsi" w:hAnsiTheme="minorHAnsi"/>
        </w:rPr>
        <w:t>Study Master</w:t>
      </w:r>
      <w:r w:rsidRPr="00926298">
        <w:rPr>
          <w:rFonts w:asciiTheme="minorHAnsi" w:hAnsiTheme="minorHAnsi"/>
          <w:spacing w:val="-10"/>
        </w:rPr>
        <w:t xml:space="preserve"> </w:t>
      </w:r>
      <w:r w:rsidRPr="00926298">
        <w:rPr>
          <w:rFonts w:asciiTheme="minorHAnsi" w:hAnsiTheme="minorHAnsi"/>
        </w:rPr>
        <w:t>File</w:t>
      </w:r>
    </w:p>
    <w:p w:rsidR="00600E1F" w:rsidRPr="00926298" w:rsidRDefault="00626A80" w:rsidP="00F11E9A">
      <w:pPr>
        <w:pStyle w:val="BodyText"/>
        <w:tabs>
          <w:tab w:val="left" w:pos="3032"/>
        </w:tabs>
        <w:spacing w:after="120"/>
        <w:ind w:left="872"/>
        <w:rPr>
          <w:rFonts w:asciiTheme="minorHAnsi" w:hAnsiTheme="minorHAnsi"/>
        </w:rPr>
      </w:pPr>
      <w:r w:rsidRPr="00926298">
        <w:rPr>
          <w:rFonts w:asciiTheme="minorHAnsi" w:hAnsiTheme="minorHAnsi"/>
          <w:b/>
        </w:rPr>
        <w:t>SOP</w:t>
      </w:r>
      <w:r w:rsidRPr="00926298">
        <w:rPr>
          <w:rFonts w:asciiTheme="minorHAnsi" w:hAnsiTheme="minorHAnsi"/>
          <w:b/>
        </w:rPr>
        <w:tab/>
      </w:r>
      <w:r w:rsidRPr="00926298">
        <w:rPr>
          <w:rFonts w:asciiTheme="minorHAnsi" w:hAnsiTheme="minorHAnsi"/>
        </w:rPr>
        <w:t>Standard Operating</w:t>
      </w:r>
      <w:r w:rsidRPr="00926298">
        <w:rPr>
          <w:rFonts w:asciiTheme="minorHAnsi" w:hAnsiTheme="minorHAnsi"/>
          <w:spacing w:val="-17"/>
        </w:rPr>
        <w:t xml:space="preserve"> </w:t>
      </w:r>
      <w:r w:rsidRPr="00926298">
        <w:rPr>
          <w:rFonts w:asciiTheme="minorHAnsi" w:hAnsiTheme="minorHAnsi"/>
        </w:rPr>
        <w:t>Procedure</w:t>
      </w:r>
    </w:p>
    <w:p w:rsidR="00600E1F" w:rsidRPr="00926298" w:rsidRDefault="00626A80" w:rsidP="00F11E9A">
      <w:pPr>
        <w:tabs>
          <w:tab w:val="left" w:pos="3032"/>
        </w:tabs>
        <w:spacing w:after="120"/>
        <w:ind w:left="872"/>
        <w:rPr>
          <w:rFonts w:asciiTheme="minorHAnsi" w:hAnsiTheme="minorHAnsi"/>
        </w:rPr>
      </w:pPr>
      <w:r w:rsidRPr="00926298">
        <w:rPr>
          <w:rFonts w:asciiTheme="minorHAnsi" w:hAnsiTheme="minorHAnsi"/>
          <w:b/>
        </w:rPr>
        <w:t>REG</w:t>
      </w:r>
      <w:r w:rsidRPr="00926298">
        <w:rPr>
          <w:rFonts w:asciiTheme="minorHAnsi" w:hAnsiTheme="minorHAnsi"/>
          <w:b/>
        </w:rPr>
        <w:tab/>
      </w:r>
      <w:r w:rsidRPr="00926298">
        <w:rPr>
          <w:rFonts w:asciiTheme="minorHAnsi" w:hAnsiTheme="minorHAnsi"/>
        </w:rPr>
        <w:t>Research Ethics and Governance</w:t>
      </w:r>
    </w:p>
    <w:p w:rsidR="00600E1F" w:rsidRPr="00FE476B" w:rsidRDefault="00626A80" w:rsidP="00F11E9A">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28" w:name="_TOC_250002"/>
      <w:bookmarkStart w:id="29" w:name="_Toc528141228"/>
      <w:bookmarkStart w:id="30" w:name="_Toc530141619"/>
      <w:r w:rsidRPr="00FE476B">
        <w:rPr>
          <w:rFonts w:asciiTheme="majorHAnsi" w:eastAsiaTheme="majorEastAsia" w:hAnsiTheme="majorHAnsi" w:cstheme="majorBidi"/>
          <w:bCs w:val="0"/>
          <w:color w:val="000000" w:themeColor="text1"/>
          <w:szCs w:val="32"/>
        </w:rPr>
        <w:t xml:space="preserve">Associated Documents and </w:t>
      </w:r>
      <w:bookmarkEnd w:id="28"/>
      <w:r w:rsidRPr="00FE476B">
        <w:rPr>
          <w:rFonts w:asciiTheme="majorHAnsi" w:eastAsiaTheme="majorEastAsia" w:hAnsiTheme="majorHAnsi" w:cstheme="majorBidi"/>
          <w:bCs w:val="0"/>
          <w:color w:val="000000" w:themeColor="text1"/>
          <w:szCs w:val="32"/>
        </w:rPr>
        <w:t>References</w:t>
      </w:r>
      <w:bookmarkEnd w:id="29"/>
      <w:bookmarkEnd w:id="30"/>
    </w:p>
    <w:p w:rsidR="00600E1F" w:rsidRPr="00926298" w:rsidRDefault="00CC1298" w:rsidP="00CC1298">
      <w:pPr>
        <w:pStyle w:val="BodyText"/>
        <w:jc w:val="both"/>
        <w:rPr>
          <w:rFonts w:asciiTheme="minorHAnsi" w:hAnsiTheme="minorHAnsi"/>
        </w:rPr>
      </w:pPr>
      <w:r w:rsidRPr="00CC1298">
        <w:rPr>
          <w:rFonts w:asciiTheme="minorHAnsi" w:hAnsiTheme="minorHAnsi"/>
          <w:highlight w:val="yellow"/>
        </w:rPr>
        <w:t>To be completed</w:t>
      </w:r>
    </w:p>
    <w:p w:rsidR="00600E1F" w:rsidRPr="003728D6" w:rsidRDefault="00626A80" w:rsidP="003728D6">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31" w:name="_TOC_250000"/>
      <w:bookmarkStart w:id="32" w:name="_Toc528141230"/>
      <w:bookmarkStart w:id="33" w:name="_Toc530141620"/>
      <w:r w:rsidRPr="00FE476B">
        <w:rPr>
          <w:rFonts w:asciiTheme="majorHAnsi" w:eastAsiaTheme="majorEastAsia" w:hAnsiTheme="majorHAnsi" w:cstheme="majorBidi"/>
          <w:bCs w:val="0"/>
          <w:color w:val="000000" w:themeColor="text1"/>
          <w:szCs w:val="32"/>
        </w:rPr>
        <w:t xml:space="preserve">Monitoring and </w:t>
      </w:r>
      <w:bookmarkEnd w:id="31"/>
      <w:r w:rsidRPr="00FE476B">
        <w:rPr>
          <w:rFonts w:asciiTheme="majorHAnsi" w:eastAsiaTheme="majorEastAsia" w:hAnsiTheme="majorHAnsi" w:cstheme="majorBidi"/>
          <w:bCs w:val="0"/>
          <w:color w:val="000000" w:themeColor="text1"/>
          <w:szCs w:val="32"/>
        </w:rPr>
        <w:t>Audit</w:t>
      </w:r>
      <w:bookmarkEnd w:id="32"/>
      <w:bookmarkEnd w:id="33"/>
    </w:p>
    <w:p w:rsidR="00600E1F" w:rsidRPr="00636E12" w:rsidRDefault="00626A80" w:rsidP="00636E12">
      <w:pPr>
        <w:pStyle w:val="BodyText"/>
        <w:jc w:val="both"/>
        <w:rPr>
          <w:rFonts w:asciiTheme="minorHAnsi" w:hAnsiTheme="minorHAnsi"/>
        </w:rPr>
      </w:pPr>
      <w:r w:rsidRPr="00636E12">
        <w:rPr>
          <w:rFonts w:asciiTheme="minorHAnsi" w:hAnsiTheme="minorHAnsi"/>
        </w:rPr>
        <w:t>Compliance with this SOP w</w:t>
      </w:r>
      <w:r w:rsidR="00636E12">
        <w:rPr>
          <w:rFonts w:asciiTheme="minorHAnsi" w:hAnsiTheme="minorHAnsi"/>
        </w:rPr>
        <w:t>ill be audited periodically as</w:t>
      </w:r>
      <w:r w:rsidRPr="00636E12">
        <w:rPr>
          <w:rFonts w:asciiTheme="minorHAnsi" w:hAnsiTheme="minorHAnsi"/>
        </w:rPr>
        <w:t xml:space="preserve"> part of the </w:t>
      </w:r>
      <w:r w:rsidR="00636E12">
        <w:rPr>
          <w:rFonts w:asciiTheme="minorHAnsi" w:hAnsiTheme="minorHAnsi"/>
        </w:rPr>
        <w:t xml:space="preserve">LJMU REG </w:t>
      </w:r>
      <w:r w:rsidRPr="00636E12">
        <w:rPr>
          <w:rFonts w:asciiTheme="minorHAnsi" w:hAnsiTheme="minorHAnsi"/>
        </w:rPr>
        <w:t>audit plan.</w:t>
      </w:r>
    </w:p>
    <w:p w:rsidR="00636E12" w:rsidRPr="00636E12" w:rsidRDefault="00636E12" w:rsidP="00636E12">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34" w:name="_Toc528140984"/>
      <w:bookmarkStart w:id="35" w:name="_Toc530141621"/>
      <w:r w:rsidRPr="00636E12">
        <w:rPr>
          <w:rFonts w:asciiTheme="majorHAnsi" w:eastAsiaTheme="majorEastAsia" w:hAnsiTheme="majorHAnsi" w:cstheme="majorBidi"/>
          <w:bCs w:val="0"/>
          <w:color w:val="000000" w:themeColor="text1"/>
          <w:szCs w:val="32"/>
        </w:rPr>
        <w:t>Change History</w:t>
      </w:r>
      <w:bookmarkEnd w:id="34"/>
      <w:bookmarkEnd w:id="35"/>
    </w:p>
    <w:tbl>
      <w:tblPr>
        <w:tblStyle w:val="TableGrid"/>
        <w:tblW w:w="0" w:type="auto"/>
        <w:tblLook w:val="04A0" w:firstRow="1" w:lastRow="0" w:firstColumn="1" w:lastColumn="0" w:noHBand="0" w:noVBand="1"/>
      </w:tblPr>
      <w:tblGrid>
        <w:gridCol w:w="1270"/>
        <w:gridCol w:w="1558"/>
        <w:gridCol w:w="4672"/>
        <w:gridCol w:w="2132"/>
      </w:tblGrid>
      <w:tr w:rsidR="00636E12" w:rsidRPr="00636E12" w:rsidTr="0040713E">
        <w:tc>
          <w:tcPr>
            <w:tcW w:w="1271" w:type="dxa"/>
          </w:tcPr>
          <w:p w:rsidR="00636E12" w:rsidRPr="00636E12" w:rsidRDefault="00636E12" w:rsidP="0040713E">
            <w:pPr>
              <w:widowControl w:val="0"/>
              <w:autoSpaceDE w:val="0"/>
              <w:autoSpaceDN w:val="0"/>
              <w:adjustRightInd w:val="0"/>
              <w:ind w:right="-23"/>
              <w:rPr>
                <w:rFonts w:cs="Arial"/>
                <w:sz w:val="22"/>
                <w:szCs w:val="22"/>
                <w:lang w:val="en-US"/>
              </w:rPr>
            </w:pPr>
            <w:r w:rsidRPr="00636E12">
              <w:rPr>
                <w:rFonts w:cs="Arial"/>
                <w:sz w:val="22"/>
                <w:szCs w:val="22"/>
                <w:lang w:val="en-US"/>
              </w:rPr>
              <w:t>Version No.</w:t>
            </w:r>
          </w:p>
        </w:tc>
        <w:tc>
          <w:tcPr>
            <w:tcW w:w="1559" w:type="dxa"/>
          </w:tcPr>
          <w:p w:rsidR="00636E12" w:rsidRPr="00636E12" w:rsidRDefault="00636E12" w:rsidP="0040713E">
            <w:pPr>
              <w:widowControl w:val="0"/>
              <w:autoSpaceDE w:val="0"/>
              <w:autoSpaceDN w:val="0"/>
              <w:adjustRightInd w:val="0"/>
              <w:ind w:right="-23"/>
              <w:rPr>
                <w:rFonts w:cs="Arial"/>
                <w:sz w:val="22"/>
                <w:szCs w:val="22"/>
                <w:lang w:val="en-US"/>
              </w:rPr>
            </w:pPr>
            <w:r w:rsidRPr="00636E12">
              <w:rPr>
                <w:rFonts w:cs="Arial"/>
                <w:sz w:val="22"/>
                <w:szCs w:val="22"/>
                <w:lang w:val="en-US"/>
              </w:rPr>
              <w:t>Effective date</w:t>
            </w:r>
          </w:p>
        </w:tc>
        <w:tc>
          <w:tcPr>
            <w:tcW w:w="4678" w:type="dxa"/>
          </w:tcPr>
          <w:p w:rsidR="00636E12" w:rsidRPr="00636E12" w:rsidRDefault="00636E12" w:rsidP="0040713E">
            <w:pPr>
              <w:widowControl w:val="0"/>
              <w:tabs>
                <w:tab w:val="left" w:pos="2460"/>
              </w:tabs>
              <w:autoSpaceDE w:val="0"/>
              <w:autoSpaceDN w:val="0"/>
              <w:adjustRightInd w:val="0"/>
              <w:ind w:right="-23"/>
              <w:rPr>
                <w:rFonts w:cs="Arial"/>
                <w:sz w:val="22"/>
                <w:szCs w:val="22"/>
                <w:lang w:val="en-US"/>
              </w:rPr>
            </w:pPr>
            <w:r w:rsidRPr="00636E12">
              <w:rPr>
                <w:rFonts w:cs="Arial"/>
                <w:sz w:val="22"/>
                <w:szCs w:val="22"/>
                <w:lang w:val="en-US"/>
              </w:rPr>
              <w:t>Significant changes</w:t>
            </w:r>
            <w:r w:rsidRPr="00636E12">
              <w:rPr>
                <w:rFonts w:cs="Arial"/>
                <w:sz w:val="22"/>
                <w:szCs w:val="22"/>
                <w:lang w:val="en-US"/>
              </w:rPr>
              <w:tab/>
            </w:r>
          </w:p>
        </w:tc>
        <w:tc>
          <w:tcPr>
            <w:tcW w:w="2134" w:type="dxa"/>
          </w:tcPr>
          <w:p w:rsidR="00636E12" w:rsidRPr="00636E12" w:rsidRDefault="00636E12" w:rsidP="0040713E">
            <w:pPr>
              <w:widowControl w:val="0"/>
              <w:autoSpaceDE w:val="0"/>
              <w:autoSpaceDN w:val="0"/>
              <w:adjustRightInd w:val="0"/>
              <w:ind w:right="-23"/>
              <w:rPr>
                <w:rFonts w:cs="Arial"/>
                <w:sz w:val="22"/>
                <w:szCs w:val="22"/>
                <w:lang w:val="en-US"/>
              </w:rPr>
            </w:pPr>
            <w:r w:rsidRPr="00636E12">
              <w:rPr>
                <w:rFonts w:cs="Arial"/>
                <w:sz w:val="22"/>
                <w:szCs w:val="22"/>
                <w:lang w:val="en-US"/>
              </w:rPr>
              <w:t>Previous version No.</w:t>
            </w:r>
          </w:p>
        </w:tc>
      </w:tr>
      <w:tr w:rsidR="00636E12" w:rsidRPr="00636E12" w:rsidTr="0040713E">
        <w:tc>
          <w:tcPr>
            <w:tcW w:w="1271" w:type="dxa"/>
          </w:tcPr>
          <w:p w:rsidR="00636E12" w:rsidRPr="00636E12" w:rsidRDefault="00636E12" w:rsidP="0040713E">
            <w:pPr>
              <w:widowControl w:val="0"/>
              <w:autoSpaceDE w:val="0"/>
              <w:autoSpaceDN w:val="0"/>
              <w:adjustRightInd w:val="0"/>
              <w:ind w:right="-23"/>
              <w:jc w:val="center"/>
              <w:rPr>
                <w:rFonts w:cs="Arial"/>
                <w:sz w:val="22"/>
                <w:szCs w:val="22"/>
                <w:lang w:val="en-US"/>
              </w:rPr>
            </w:pPr>
            <w:r w:rsidRPr="00636E12">
              <w:rPr>
                <w:rFonts w:cs="Arial"/>
                <w:sz w:val="22"/>
                <w:szCs w:val="22"/>
                <w:lang w:val="en-US"/>
              </w:rPr>
              <w:t>1.0</w:t>
            </w:r>
          </w:p>
        </w:tc>
        <w:tc>
          <w:tcPr>
            <w:tcW w:w="1559" w:type="dxa"/>
          </w:tcPr>
          <w:p w:rsidR="00636E12" w:rsidRPr="00636E12" w:rsidRDefault="00636E12" w:rsidP="0040713E">
            <w:pPr>
              <w:widowControl w:val="0"/>
              <w:autoSpaceDE w:val="0"/>
              <w:autoSpaceDN w:val="0"/>
              <w:adjustRightInd w:val="0"/>
              <w:ind w:right="-23"/>
              <w:jc w:val="center"/>
              <w:rPr>
                <w:rFonts w:cs="Arial"/>
                <w:sz w:val="22"/>
                <w:szCs w:val="22"/>
                <w:lang w:val="en-US"/>
              </w:rPr>
            </w:pPr>
            <w:r w:rsidRPr="00636E12">
              <w:rPr>
                <w:rFonts w:cs="Arial"/>
                <w:sz w:val="22"/>
                <w:szCs w:val="22"/>
                <w:lang w:val="en-US"/>
              </w:rPr>
              <w:t>See page 1</w:t>
            </w:r>
          </w:p>
        </w:tc>
        <w:tc>
          <w:tcPr>
            <w:tcW w:w="4678" w:type="dxa"/>
          </w:tcPr>
          <w:p w:rsidR="00636E12" w:rsidRPr="00636E12" w:rsidRDefault="00636E12" w:rsidP="0040713E">
            <w:pPr>
              <w:widowControl w:val="0"/>
              <w:autoSpaceDE w:val="0"/>
              <w:autoSpaceDN w:val="0"/>
              <w:adjustRightInd w:val="0"/>
              <w:ind w:right="-23"/>
              <w:jc w:val="center"/>
              <w:rPr>
                <w:rFonts w:cs="Arial"/>
                <w:sz w:val="22"/>
                <w:szCs w:val="22"/>
                <w:lang w:val="en-US"/>
              </w:rPr>
            </w:pPr>
            <w:r w:rsidRPr="00636E12">
              <w:rPr>
                <w:rFonts w:cs="Arial"/>
                <w:sz w:val="22"/>
                <w:szCs w:val="22"/>
                <w:lang w:val="en-US"/>
              </w:rPr>
              <w:t>This is the first version of this SOP</w:t>
            </w:r>
          </w:p>
        </w:tc>
        <w:tc>
          <w:tcPr>
            <w:tcW w:w="2134" w:type="dxa"/>
          </w:tcPr>
          <w:p w:rsidR="00636E12" w:rsidRPr="00636E12" w:rsidRDefault="00636E12" w:rsidP="0040713E">
            <w:pPr>
              <w:widowControl w:val="0"/>
              <w:autoSpaceDE w:val="0"/>
              <w:autoSpaceDN w:val="0"/>
              <w:adjustRightInd w:val="0"/>
              <w:ind w:right="-23"/>
              <w:jc w:val="center"/>
              <w:rPr>
                <w:rFonts w:cs="Arial"/>
                <w:sz w:val="22"/>
                <w:szCs w:val="22"/>
                <w:lang w:val="en-US"/>
              </w:rPr>
            </w:pPr>
            <w:r w:rsidRPr="00636E12">
              <w:rPr>
                <w:rFonts w:cs="Arial"/>
                <w:sz w:val="22"/>
                <w:szCs w:val="22"/>
                <w:lang w:val="en-US"/>
              </w:rPr>
              <w:t>n/a</w:t>
            </w:r>
          </w:p>
        </w:tc>
      </w:tr>
    </w:tbl>
    <w:p w:rsidR="00636E12" w:rsidRPr="00926298" w:rsidRDefault="00636E12" w:rsidP="00636E12">
      <w:pPr>
        <w:pStyle w:val="BodyText"/>
        <w:spacing w:before="1" w:line="273" w:lineRule="auto"/>
        <w:rPr>
          <w:rFonts w:asciiTheme="minorHAnsi" w:hAnsiTheme="minorHAnsi"/>
        </w:rPr>
      </w:pPr>
    </w:p>
    <w:p w:rsidR="00FE476B" w:rsidRDefault="00FE476B">
      <w:r>
        <w:br w:type="page"/>
      </w:r>
    </w:p>
    <w:p w:rsidR="008946D5" w:rsidRDefault="008946D5">
      <w:pPr>
        <w:pStyle w:val="BodyText"/>
        <w:spacing w:before="1" w:line="273" w:lineRule="auto"/>
        <w:ind w:left="872"/>
      </w:pPr>
    </w:p>
    <w:p w:rsidR="00DB70D3" w:rsidRPr="00FE476B" w:rsidRDefault="00EC249E" w:rsidP="00805CA2">
      <w:pPr>
        <w:pStyle w:val="Heading1"/>
        <w:keepNext/>
        <w:keepLines/>
        <w:widowControl/>
        <w:numPr>
          <w:ilvl w:val="1"/>
          <w:numId w:val="24"/>
        </w:numPr>
        <w:autoSpaceDE/>
        <w:autoSpaceDN/>
        <w:ind w:left="284" w:hanging="284"/>
        <w:rPr>
          <w:rFonts w:asciiTheme="majorHAnsi" w:eastAsiaTheme="majorEastAsia" w:hAnsiTheme="majorHAnsi" w:cstheme="majorBidi"/>
          <w:bCs w:val="0"/>
          <w:color w:val="000000" w:themeColor="text1"/>
          <w:szCs w:val="32"/>
        </w:rPr>
      </w:pPr>
      <w:bookmarkStart w:id="36" w:name="_Toc528141231"/>
      <w:bookmarkStart w:id="37" w:name="_Toc530141622"/>
      <w:r w:rsidRPr="00FE476B">
        <w:rPr>
          <w:rFonts w:asciiTheme="majorHAnsi" w:eastAsiaTheme="majorEastAsia" w:hAnsiTheme="majorHAnsi" w:cstheme="majorBidi"/>
          <w:bCs w:val="0"/>
          <w:color w:val="000000" w:themeColor="text1"/>
          <w:szCs w:val="32"/>
        </w:rPr>
        <w:t>Appendix A</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4"/>
        <w:gridCol w:w="756"/>
        <w:gridCol w:w="642"/>
      </w:tblGrid>
      <w:tr w:rsidR="00CB7464" w:rsidRPr="00DB70D3" w:rsidTr="003A15A9">
        <w:trPr>
          <w:trHeight w:val="229"/>
        </w:trPr>
        <w:tc>
          <w:tcPr>
            <w:tcW w:w="4297" w:type="pct"/>
          </w:tcPr>
          <w:p w:rsidR="00CB7464" w:rsidRPr="00DB70D3" w:rsidRDefault="00CB7464" w:rsidP="00CB7464">
            <w:pPr>
              <w:pStyle w:val="BodyText"/>
              <w:tabs>
                <w:tab w:val="left" w:pos="1021"/>
              </w:tabs>
              <w:spacing w:before="1" w:line="273" w:lineRule="auto"/>
              <w:ind w:left="22"/>
            </w:pPr>
            <w:r w:rsidRPr="00DB70D3">
              <w:rPr>
                <w:b/>
                <w:bCs/>
              </w:rPr>
              <w:t xml:space="preserve">Study Site File TABLE OF CONTENTS </w:t>
            </w:r>
          </w:p>
          <w:p w:rsidR="00CB7464" w:rsidRPr="00DB70D3" w:rsidRDefault="00CB7464" w:rsidP="00CB7464">
            <w:pPr>
              <w:pStyle w:val="BodyText"/>
              <w:spacing w:before="1" w:line="273" w:lineRule="auto"/>
              <w:ind w:left="22"/>
            </w:pPr>
          </w:p>
        </w:tc>
        <w:tc>
          <w:tcPr>
            <w:tcW w:w="380" w:type="pct"/>
          </w:tcPr>
          <w:p w:rsidR="00CB7464" w:rsidRPr="00DB70D3" w:rsidRDefault="00CB7464" w:rsidP="00CB7464">
            <w:pPr>
              <w:pStyle w:val="BodyText"/>
              <w:spacing w:before="1" w:line="273" w:lineRule="auto"/>
            </w:pPr>
            <w:r w:rsidRPr="00DB70D3">
              <w:rPr>
                <w:b/>
                <w:bCs/>
              </w:rPr>
              <w:t xml:space="preserve">Filed? </w:t>
            </w:r>
          </w:p>
          <w:p w:rsidR="00CB7464" w:rsidRPr="00DB70D3" w:rsidRDefault="00CB7464" w:rsidP="00CB7464">
            <w:pPr>
              <w:pStyle w:val="BodyText"/>
              <w:spacing w:before="1" w:line="273" w:lineRule="auto"/>
            </w:pPr>
            <w:r w:rsidRPr="00DB70D3">
              <w:rPr>
                <w:b/>
                <w:bCs/>
              </w:rPr>
              <w:t xml:space="preserve">(Y/N) </w:t>
            </w:r>
          </w:p>
          <w:p w:rsidR="00CB7464" w:rsidRPr="00DB70D3" w:rsidRDefault="00CB7464" w:rsidP="00DB70D3">
            <w:pPr>
              <w:pStyle w:val="BodyText"/>
              <w:spacing w:before="1" w:line="273" w:lineRule="auto"/>
              <w:ind w:left="872"/>
              <w:rPr>
                <w:b/>
                <w:bCs/>
              </w:rPr>
            </w:pPr>
          </w:p>
        </w:tc>
        <w:tc>
          <w:tcPr>
            <w:tcW w:w="323" w:type="pct"/>
          </w:tcPr>
          <w:p w:rsidR="00CB7464" w:rsidRPr="00DB70D3" w:rsidRDefault="00CB7464" w:rsidP="00CB7464">
            <w:pPr>
              <w:pStyle w:val="BodyText"/>
              <w:spacing w:before="1" w:line="273" w:lineRule="auto"/>
              <w:ind w:left="53"/>
              <w:rPr>
                <w:b/>
                <w:bCs/>
              </w:rPr>
            </w:pPr>
            <w:r w:rsidRPr="00DB70D3">
              <w:rPr>
                <w:b/>
                <w:bCs/>
              </w:rPr>
              <w:t>N/A</w:t>
            </w:r>
          </w:p>
        </w:tc>
      </w:tr>
      <w:tr w:rsidR="00880026" w:rsidRPr="00DB70D3" w:rsidTr="003A15A9">
        <w:trPr>
          <w:trHeight w:val="103"/>
        </w:trPr>
        <w:tc>
          <w:tcPr>
            <w:tcW w:w="4297" w:type="pct"/>
          </w:tcPr>
          <w:p w:rsidR="00880026" w:rsidRPr="00DB70D3" w:rsidRDefault="00880026" w:rsidP="00EC249E">
            <w:pPr>
              <w:pStyle w:val="BodyText"/>
              <w:numPr>
                <w:ilvl w:val="0"/>
                <w:numId w:val="3"/>
              </w:numPr>
              <w:spacing w:before="1" w:line="273" w:lineRule="auto"/>
              <w:ind w:left="447" w:hanging="501"/>
            </w:pPr>
            <w:r w:rsidRPr="00DB70D3">
              <w:t>Site File Index</w:t>
            </w:r>
          </w:p>
        </w:tc>
        <w:tc>
          <w:tcPr>
            <w:tcW w:w="380" w:type="pct"/>
          </w:tcPr>
          <w:p w:rsidR="00880026" w:rsidRPr="00DB70D3" w:rsidRDefault="00880026" w:rsidP="00DB70D3">
            <w:pPr>
              <w:pStyle w:val="BodyText"/>
              <w:spacing w:before="1" w:line="273" w:lineRule="auto"/>
              <w:ind w:left="872"/>
            </w:pPr>
          </w:p>
        </w:tc>
        <w:tc>
          <w:tcPr>
            <w:tcW w:w="323" w:type="pct"/>
          </w:tcPr>
          <w:p w:rsidR="00880026" w:rsidRPr="00DB70D3" w:rsidRDefault="00880026" w:rsidP="00DB70D3">
            <w:pPr>
              <w:pStyle w:val="BodyText"/>
              <w:spacing w:before="1" w:line="273" w:lineRule="auto"/>
              <w:ind w:left="872"/>
            </w:pPr>
          </w:p>
        </w:tc>
      </w:tr>
      <w:tr w:rsidR="00880026" w:rsidRPr="00DB70D3" w:rsidTr="003A15A9">
        <w:trPr>
          <w:trHeight w:val="103"/>
        </w:trPr>
        <w:tc>
          <w:tcPr>
            <w:tcW w:w="4297" w:type="pct"/>
          </w:tcPr>
          <w:p w:rsidR="00880026" w:rsidRPr="00DB70D3" w:rsidRDefault="00880026" w:rsidP="00EC249E">
            <w:pPr>
              <w:pStyle w:val="BodyText"/>
              <w:numPr>
                <w:ilvl w:val="0"/>
                <w:numId w:val="3"/>
              </w:numPr>
              <w:spacing w:before="1" w:line="273" w:lineRule="auto"/>
              <w:ind w:left="447" w:hanging="501"/>
            </w:pPr>
            <w:r w:rsidRPr="00DB70D3">
              <w:t xml:space="preserve">Contact </w:t>
            </w:r>
            <w:r>
              <w:t>list</w:t>
            </w:r>
          </w:p>
        </w:tc>
        <w:tc>
          <w:tcPr>
            <w:tcW w:w="380" w:type="pct"/>
          </w:tcPr>
          <w:p w:rsidR="00880026" w:rsidRPr="00DB70D3" w:rsidRDefault="00880026" w:rsidP="00EC249E">
            <w:pPr>
              <w:pStyle w:val="BodyText"/>
              <w:spacing w:before="1" w:line="273" w:lineRule="auto"/>
            </w:pPr>
          </w:p>
        </w:tc>
        <w:tc>
          <w:tcPr>
            <w:tcW w:w="323" w:type="pct"/>
          </w:tcPr>
          <w:p w:rsidR="00880026" w:rsidRPr="00DB70D3" w:rsidRDefault="00880026" w:rsidP="00EC249E">
            <w:pPr>
              <w:pStyle w:val="BodyText"/>
              <w:spacing w:before="1" w:line="273" w:lineRule="auto"/>
            </w:pPr>
          </w:p>
        </w:tc>
      </w:tr>
      <w:tr w:rsidR="00CB7464" w:rsidRPr="0024412E" w:rsidTr="00880026">
        <w:trPr>
          <w:trHeight w:val="103"/>
        </w:trPr>
        <w:tc>
          <w:tcPr>
            <w:tcW w:w="4297" w:type="pct"/>
            <w:shd w:val="clear" w:color="auto" w:fill="BFBFBF" w:themeFill="background1" w:themeFillShade="BF"/>
          </w:tcPr>
          <w:p w:rsidR="00CB7464" w:rsidRPr="0024412E" w:rsidRDefault="00880026" w:rsidP="00EC249E">
            <w:pPr>
              <w:pStyle w:val="BodyText"/>
              <w:numPr>
                <w:ilvl w:val="0"/>
                <w:numId w:val="4"/>
              </w:numPr>
              <w:spacing w:before="1" w:line="273" w:lineRule="auto"/>
              <w:ind w:left="306"/>
              <w:rPr>
                <w:b/>
              </w:rPr>
            </w:pPr>
            <w:r w:rsidRPr="0024412E">
              <w:rPr>
                <w:b/>
              </w:rPr>
              <w:t>Externally Approved Documents</w:t>
            </w:r>
          </w:p>
        </w:tc>
        <w:tc>
          <w:tcPr>
            <w:tcW w:w="380" w:type="pct"/>
            <w:shd w:val="clear" w:color="auto" w:fill="BFBFBF" w:themeFill="background1" w:themeFillShade="BF"/>
          </w:tcPr>
          <w:p w:rsidR="00CB7464" w:rsidRPr="0024412E" w:rsidRDefault="00CB7464" w:rsidP="00DB70D3">
            <w:pPr>
              <w:pStyle w:val="BodyText"/>
              <w:spacing w:before="1" w:line="273" w:lineRule="auto"/>
              <w:ind w:left="872"/>
              <w:rPr>
                <w:b/>
              </w:rPr>
            </w:pPr>
          </w:p>
        </w:tc>
        <w:tc>
          <w:tcPr>
            <w:tcW w:w="323" w:type="pct"/>
            <w:shd w:val="clear" w:color="auto" w:fill="BFBFBF" w:themeFill="background1" w:themeFillShade="BF"/>
          </w:tcPr>
          <w:p w:rsidR="00CB7464" w:rsidRPr="0024412E" w:rsidRDefault="00CB7464" w:rsidP="00DB70D3">
            <w:pPr>
              <w:pStyle w:val="BodyText"/>
              <w:spacing w:before="1" w:line="273" w:lineRule="auto"/>
              <w:ind w:left="872"/>
              <w:rPr>
                <w:b/>
              </w:rPr>
            </w:pPr>
          </w:p>
        </w:tc>
      </w:tr>
      <w:tr w:rsidR="00880026" w:rsidRPr="00DB70D3" w:rsidTr="00880026">
        <w:trPr>
          <w:trHeight w:val="103"/>
        </w:trPr>
        <w:tc>
          <w:tcPr>
            <w:tcW w:w="4297" w:type="pct"/>
            <w:shd w:val="clear" w:color="auto" w:fill="auto"/>
          </w:tcPr>
          <w:p w:rsidR="00880026" w:rsidRDefault="00880026" w:rsidP="00EC249E">
            <w:pPr>
              <w:pStyle w:val="BodyText"/>
              <w:numPr>
                <w:ilvl w:val="0"/>
                <w:numId w:val="5"/>
              </w:numPr>
              <w:spacing w:before="1" w:line="273" w:lineRule="auto"/>
              <w:ind w:left="447" w:hanging="501"/>
            </w:pPr>
            <w:r w:rsidRPr="00880026">
              <w:t>Protocol, signed and dated by CI</w:t>
            </w:r>
          </w:p>
        </w:tc>
        <w:tc>
          <w:tcPr>
            <w:tcW w:w="380" w:type="pct"/>
            <w:shd w:val="clear" w:color="auto" w:fill="auto"/>
          </w:tcPr>
          <w:p w:rsidR="00880026" w:rsidRPr="00DB70D3" w:rsidRDefault="00880026" w:rsidP="00EC249E">
            <w:pPr>
              <w:pStyle w:val="BodyText"/>
              <w:spacing w:before="1" w:line="273" w:lineRule="auto"/>
              <w:ind w:left="-54"/>
            </w:pPr>
          </w:p>
        </w:tc>
        <w:tc>
          <w:tcPr>
            <w:tcW w:w="323" w:type="pct"/>
            <w:shd w:val="clear" w:color="auto" w:fill="auto"/>
          </w:tcPr>
          <w:p w:rsidR="00880026" w:rsidRPr="00DB70D3" w:rsidRDefault="00880026" w:rsidP="00EC249E">
            <w:pPr>
              <w:pStyle w:val="BodyText"/>
              <w:spacing w:before="1" w:line="273" w:lineRule="auto"/>
            </w:pPr>
          </w:p>
        </w:tc>
      </w:tr>
      <w:tr w:rsidR="00880026" w:rsidRPr="00DB70D3" w:rsidTr="00880026">
        <w:trPr>
          <w:trHeight w:val="103"/>
        </w:trPr>
        <w:tc>
          <w:tcPr>
            <w:tcW w:w="4297" w:type="pct"/>
            <w:shd w:val="clear" w:color="auto" w:fill="auto"/>
          </w:tcPr>
          <w:p w:rsidR="00880026" w:rsidRDefault="00880026" w:rsidP="00EC249E">
            <w:pPr>
              <w:pStyle w:val="BodyText"/>
              <w:numPr>
                <w:ilvl w:val="0"/>
                <w:numId w:val="5"/>
              </w:numPr>
              <w:spacing w:before="1" w:line="273" w:lineRule="auto"/>
              <w:ind w:left="447" w:hanging="501"/>
            </w:pPr>
            <w:r w:rsidRPr="00880026">
              <w:t>Participant Information Sheet</w:t>
            </w:r>
            <w:r>
              <w:t>[s]</w:t>
            </w:r>
          </w:p>
        </w:tc>
        <w:tc>
          <w:tcPr>
            <w:tcW w:w="380" w:type="pct"/>
            <w:shd w:val="clear" w:color="auto" w:fill="auto"/>
          </w:tcPr>
          <w:p w:rsidR="00880026" w:rsidRPr="00DB70D3" w:rsidRDefault="00880026" w:rsidP="00EC249E">
            <w:pPr>
              <w:pStyle w:val="BodyText"/>
              <w:spacing w:before="1" w:line="273" w:lineRule="auto"/>
              <w:ind w:left="-54"/>
            </w:pPr>
          </w:p>
        </w:tc>
        <w:tc>
          <w:tcPr>
            <w:tcW w:w="323" w:type="pct"/>
            <w:shd w:val="clear" w:color="auto" w:fill="auto"/>
          </w:tcPr>
          <w:p w:rsidR="00880026" w:rsidRPr="00DB70D3" w:rsidRDefault="00880026" w:rsidP="00EC249E">
            <w:pPr>
              <w:pStyle w:val="BodyText"/>
              <w:spacing w:before="1" w:line="273" w:lineRule="auto"/>
              <w:ind w:left="-54"/>
            </w:pPr>
          </w:p>
        </w:tc>
      </w:tr>
      <w:tr w:rsidR="00CB7464" w:rsidRPr="00DB70D3" w:rsidTr="003A15A9">
        <w:trPr>
          <w:trHeight w:val="103"/>
        </w:trPr>
        <w:tc>
          <w:tcPr>
            <w:tcW w:w="4297" w:type="pct"/>
          </w:tcPr>
          <w:p w:rsidR="00CB7464" w:rsidRPr="00DB70D3" w:rsidRDefault="00880026" w:rsidP="00EC249E">
            <w:pPr>
              <w:pStyle w:val="BodyText"/>
              <w:numPr>
                <w:ilvl w:val="0"/>
                <w:numId w:val="5"/>
              </w:numPr>
              <w:spacing w:before="1" w:line="273" w:lineRule="auto"/>
              <w:ind w:left="447" w:hanging="501"/>
            </w:pPr>
            <w:r w:rsidRPr="00880026">
              <w:t>Informed Consent Form</w:t>
            </w:r>
            <w:r>
              <w:t>[s]</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880026" w:rsidP="00EC249E">
            <w:pPr>
              <w:pStyle w:val="BodyText"/>
              <w:numPr>
                <w:ilvl w:val="0"/>
                <w:numId w:val="5"/>
              </w:numPr>
              <w:spacing w:before="1" w:line="273" w:lineRule="auto"/>
              <w:ind w:left="447" w:hanging="501"/>
            </w:pPr>
            <w:r w:rsidRPr="00880026">
              <w:t>Any letter / information for participant’s GP or consultant (if applicable)</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880026" w:rsidRPr="00DB70D3" w:rsidTr="003A15A9">
        <w:trPr>
          <w:trHeight w:val="103"/>
        </w:trPr>
        <w:tc>
          <w:tcPr>
            <w:tcW w:w="4297" w:type="pct"/>
          </w:tcPr>
          <w:p w:rsidR="00880026" w:rsidRPr="00880026" w:rsidRDefault="00880026" w:rsidP="00EC249E">
            <w:pPr>
              <w:pStyle w:val="BodyText"/>
              <w:numPr>
                <w:ilvl w:val="0"/>
                <w:numId w:val="5"/>
              </w:numPr>
              <w:spacing w:before="1" w:line="273" w:lineRule="auto"/>
              <w:ind w:left="447" w:hanging="501"/>
            </w:pPr>
            <w:r w:rsidRPr="00880026">
              <w:t>Recruitment literature / advertisement (if applicable)</w:t>
            </w:r>
          </w:p>
        </w:tc>
        <w:tc>
          <w:tcPr>
            <w:tcW w:w="380" w:type="pct"/>
          </w:tcPr>
          <w:p w:rsidR="00880026" w:rsidRPr="00DB70D3" w:rsidRDefault="00880026" w:rsidP="00DB70D3">
            <w:pPr>
              <w:pStyle w:val="BodyText"/>
              <w:spacing w:before="1" w:line="273" w:lineRule="auto"/>
              <w:ind w:left="872"/>
            </w:pPr>
          </w:p>
        </w:tc>
        <w:tc>
          <w:tcPr>
            <w:tcW w:w="323" w:type="pct"/>
          </w:tcPr>
          <w:p w:rsidR="00880026" w:rsidRPr="00DB70D3" w:rsidRDefault="00880026" w:rsidP="00DB70D3">
            <w:pPr>
              <w:pStyle w:val="BodyText"/>
              <w:spacing w:before="1" w:line="273" w:lineRule="auto"/>
              <w:ind w:left="872"/>
            </w:pPr>
          </w:p>
        </w:tc>
      </w:tr>
      <w:tr w:rsidR="00880026" w:rsidRPr="00DB70D3" w:rsidTr="003A15A9">
        <w:trPr>
          <w:trHeight w:val="103"/>
        </w:trPr>
        <w:tc>
          <w:tcPr>
            <w:tcW w:w="4297" w:type="pct"/>
          </w:tcPr>
          <w:p w:rsidR="00880026" w:rsidRPr="00880026" w:rsidRDefault="00880026" w:rsidP="00EC249E">
            <w:pPr>
              <w:pStyle w:val="BodyText"/>
              <w:numPr>
                <w:ilvl w:val="0"/>
                <w:numId w:val="5"/>
              </w:numPr>
              <w:spacing w:before="1" w:line="273" w:lineRule="auto"/>
              <w:ind w:left="447" w:hanging="501"/>
            </w:pPr>
            <w:r w:rsidRPr="00880026">
              <w:t>Other written information provided to participants</w:t>
            </w:r>
          </w:p>
        </w:tc>
        <w:tc>
          <w:tcPr>
            <w:tcW w:w="380" w:type="pct"/>
          </w:tcPr>
          <w:p w:rsidR="00880026" w:rsidRPr="00DB70D3" w:rsidRDefault="00880026" w:rsidP="00DB70D3">
            <w:pPr>
              <w:pStyle w:val="BodyText"/>
              <w:spacing w:before="1" w:line="273" w:lineRule="auto"/>
              <w:ind w:left="872"/>
            </w:pPr>
          </w:p>
        </w:tc>
        <w:tc>
          <w:tcPr>
            <w:tcW w:w="323" w:type="pct"/>
          </w:tcPr>
          <w:p w:rsidR="00880026" w:rsidRPr="00DB70D3" w:rsidRDefault="00880026" w:rsidP="00DB70D3">
            <w:pPr>
              <w:pStyle w:val="BodyText"/>
              <w:spacing w:before="1" w:line="273" w:lineRule="auto"/>
              <w:ind w:left="872"/>
            </w:pPr>
          </w:p>
        </w:tc>
      </w:tr>
      <w:tr w:rsidR="00880026" w:rsidRPr="00DB70D3" w:rsidTr="003A15A9">
        <w:trPr>
          <w:trHeight w:val="103"/>
        </w:trPr>
        <w:tc>
          <w:tcPr>
            <w:tcW w:w="4297" w:type="pct"/>
          </w:tcPr>
          <w:p w:rsidR="00880026" w:rsidRPr="00880026" w:rsidRDefault="00880026" w:rsidP="00EC249E">
            <w:pPr>
              <w:pStyle w:val="BodyText"/>
              <w:numPr>
                <w:ilvl w:val="0"/>
                <w:numId w:val="5"/>
              </w:numPr>
              <w:spacing w:before="1" w:line="273" w:lineRule="auto"/>
              <w:ind w:left="447" w:hanging="501"/>
            </w:pPr>
            <w:r w:rsidRPr="00880026">
              <w:t>Protocol Registration</w:t>
            </w:r>
            <w:r>
              <w:t xml:space="preserve"> (if applicable)</w:t>
            </w:r>
          </w:p>
        </w:tc>
        <w:tc>
          <w:tcPr>
            <w:tcW w:w="380" w:type="pct"/>
          </w:tcPr>
          <w:p w:rsidR="00880026" w:rsidRPr="00DB70D3" w:rsidRDefault="00880026" w:rsidP="00DB70D3">
            <w:pPr>
              <w:pStyle w:val="BodyText"/>
              <w:spacing w:before="1" w:line="273" w:lineRule="auto"/>
              <w:ind w:left="872"/>
            </w:pPr>
          </w:p>
        </w:tc>
        <w:tc>
          <w:tcPr>
            <w:tcW w:w="323" w:type="pct"/>
          </w:tcPr>
          <w:p w:rsidR="00880026" w:rsidRPr="00DB70D3" w:rsidRDefault="00880026" w:rsidP="00DB70D3">
            <w:pPr>
              <w:pStyle w:val="BodyText"/>
              <w:spacing w:before="1" w:line="273" w:lineRule="auto"/>
              <w:ind w:left="872"/>
            </w:pPr>
          </w:p>
        </w:tc>
      </w:tr>
      <w:tr w:rsidR="00D5521E" w:rsidRPr="00DB70D3" w:rsidTr="003A15A9">
        <w:trPr>
          <w:trHeight w:val="103"/>
        </w:trPr>
        <w:tc>
          <w:tcPr>
            <w:tcW w:w="4297" w:type="pct"/>
          </w:tcPr>
          <w:p w:rsidR="00D5521E" w:rsidRPr="00880026" w:rsidRDefault="00D5521E" w:rsidP="00EC249E">
            <w:pPr>
              <w:pStyle w:val="BodyText"/>
              <w:numPr>
                <w:ilvl w:val="0"/>
                <w:numId w:val="5"/>
              </w:numPr>
              <w:spacing w:before="1" w:line="273" w:lineRule="auto"/>
              <w:ind w:left="447" w:hanging="501"/>
            </w:pPr>
            <w:r>
              <w:t>Peer review</w:t>
            </w:r>
          </w:p>
        </w:tc>
        <w:tc>
          <w:tcPr>
            <w:tcW w:w="380" w:type="pct"/>
          </w:tcPr>
          <w:p w:rsidR="00D5521E" w:rsidRPr="00DB70D3" w:rsidRDefault="00D5521E" w:rsidP="00DB70D3">
            <w:pPr>
              <w:pStyle w:val="BodyText"/>
              <w:spacing w:before="1" w:line="273" w:lineRule="auto"/>
              <w:ind w:left="872"/>
            </w:pPr>
          </w:p>
        </w:tc>
        <w:tc>
          <w:tcPr>
            <w:tcW w:w="323" w:type="pct"/>
          </w:tcPr>
          <w:p w:rsidR="00D5521E" w:rsidRPr="00DB70D3" w:rsidRDefault="00D5521E" w:rsidP="00DB70D3">
            <w:pPr>
              <w:pStyle w:val="BodyText"/>
              <w:spacing w:before="1" w:line="273" w:lineRule="auto"/>
              <w:ind w:left="872"/>
            </w:pPr>
          </w:p>
        </w:tc>
      </w:tr>
      <w:tr w:rsidR="00880026" w:rsidRPr="0024412E" w:rsidTr="00394E1E">
        <w:trPr>
          <w:trHeight w:val="103"/>
        </w:trPr>
        <w:tc>
          <w:tcPr>
            <w:tcW w:w="4297" w:type="pct"/>
            <w:shd w:val="clear" w:color="auto" w:fill="BFBFBF" w:themeFill="background1" w:themeFillShade="BF"/>
          </w:tcPr>
          <w:p w:rsidR="00880026" w:rsidRPr="0024412E" w:rsidRDefault="00394E1E" w:rsidP="00EC249E">
            <w:pPr>
              <w:pStyle w:val="BodyText"/>
              <w:numPr>
                <w:ilvl w:val="0"/>
                <w:numId w:val="4"/>
              </w:numPr>
              <w:spacing w:before="1" w:line="273" w:lineRule="auto"/>
              <w:ind w:left="306"/>
              <w:rPr>
                <w:b/>
              </w:rPr>
            </w:pPr>
            <w:r w:rsidRPr="0024412E">
              <w:rPr>
                <w:b/>
              </w:rPr>
              <w:t xml:space="preserve">Internal </w:t>
            </w:r>
            <w:r w:rsidR="00EC249E">
              <w:rPr>
                <w:b/>
              </w:rPr>
              <w:t>S</w:t>
            </w:r>
            <w:r w:rsidR="003D5CDA" w:rsidRPr="0024412E">
              <w:rPr>
                <w:b/>
              </w:rPr>
              <w:t>tudy</w:t>
            </w:r>
            <w:r w:rsidR="00EC249E">
              <w:rPr>
                <w:b/>
              </w:rPr>
              <w:t xml:space="preserve"> D</w:t>
            </w:r>
            <w:r w:rsidRPr="0024412E">
              <w:rPr>
                <w:b/>
              </w:rPr>
              <w:t>ocuments</w:t>
            </w:r>
          </w:p>
        </w:tc>
        <w:tc>
          <w:tcPr>
            <w:tcW w:w="380" w:type="pct"/>
            <w:shd w:val="clear" w:color="auto" w:fill="BFBFBF" w:themeFill="background1" w:themeFillShade="BF"/>
          </w:tcPr>
          <w:p w:rsidR="00880026" w:rsidRPr="0024412E" w:rsidRDefault="00880026" w:rsidP="00C7785D">
            <w:pPr>
              <w:pStyle w:val="BodyText"/>
              <w:spacing w:before="1" w:line="273" w:lineRule="auto"/>
              <w:ind w:left="-54"/>
              <w:rPr>
                <w:b/>
              </w:rPr>
            </w:pPr>
          </w:p>
        </w:tc>
        <w:tc>
          <w:tcPr>
            <w:tcW w:w="323" w:type="pct"/>
            <w:shd w:val="clear" w:color="auto" w:fill="BFBFBF" w:themeFill="background1" w:themeFillShade="BF"/>
          </w:tcPr>
          <w:p w:rsidR="00880026" w:rsidRPr="0024412E" w:rsidRDefault="00880026" w:rsidP="00C7785D">
            <w:pPr>
              <w:pStyle w:val="BodyText"/>
              <w:spacing w:before="1" w:line="273" w:lineRule="auto"/>
              <w:ind w:left="-54"/>
              <w:rPr>
                <w:b/>
              </w:rPr>
            </w:pPr>
          </w:p>
        </w:tc>
      </w:tr>
      <w:tr w:rsidR="00394E1E" w:rsidRPr="00DB70D3" w:rsidTr="003A15A9">
        <w:trPr>
          <w:trHeight w:val="103"/>
        </w:trPr>
        <w:tc>
          <w:tcPr>
            <w:tcW w:w="4297" w:type="pct"/>
          </w:tcPr>
          <w:p w:rsidR="00394E1E" w:rsidRPr="00880026" w:rsidRDefault="00394E1E" w:rsidP="00C7785D">
            <w:pPr>
              <w:pStyle w:val="BodyText"/>
              <w:numPr>
                <w:ilvl w:val="0"/>
                <w:numId w:val="6"/>
              </w:numPr>
              <w:spacing w:before="1" w:line="273" w:lineRule="auto"/>
              <w:ind w:left="447" w:hanging="501"/>
            </w:pPr>
            <w:r>
              <w:t>Sample Case Report forms (intervention studies only), questionnaires and diaries (if applicable)</w:t>
            </w:r>
          </w:p>
        </w:tc>
        <w:tc>
          <w:tcPr>
            <w:tcW w:w="380" w:type="pct"/>
          </w:tcPr>
          <w:p w:rsidR="00394E1E" w:rsidRPr="00DB70D3" w:rsidRDefault="00394E1E" w:rsidP="00DB70D3">
            <w:pPr>
              <w:pStyle w:val="BodyText"/>
              <w:spacing w:before="1" w:line="273" w:lineRule="auto"/>
              <w:ind w:left="872"/>
            </w:pPr>
          </w:p>
        </w:tc>
        <w:tc>
          <w:tcPr>
            <w:tcW w:w="323" w:type="pct"/>
          </w:tcPr>
          <w:p w:rsidR="00394E1E" w:rsidRPr="00DB70D3" w:rsidRDefault="00394E1E" w:rsidP="00DB70D3">
            <w:pPr>
              <w:pStyle w:val="BodyText"/>
              <w:spacing w:before="1" w:line="273" w:lineRule="auto"/>
              <w:ind w:left="872"/>
            </w:pPr>
          </w:p>
        </w:tc>
      </w:tr>
      <w:tr w:rsidR="00394E1E" w:rsidRPr="00DB70D3" w:rsidTr="003A15A9">
        <w:trPr>
          <w:trHeight w:val="103"/>
        </w:trPr>
        <w:tc>
          <w:tcPr>
            <w:tcW w:w="4297" w:type="pct"/>
          </w:tcPr>
          <w:p w:rsidR="00394E1E" w:rsidRDefault="003D5CDA" w:rsidP="00C7785D">
            <w:pPr>
              <w:pStyle w:val="BodyText"/>
              <w:numPr>
                <w:ilvl w:val="0"/>
                <w:numId w:val="6"/>
              </w:numPr>
              <w:spacing w:before="1" w:line="273" w:lineRule="auto"/>
              <w:ind w:left="447" w:hanging="501"/>
            </w:pPr>
            <w:r>
              <w:t>Working instructions / guidance notes</w:t>
            </w:r>
          </w:p>
        </w:tc>
        <w:tc>
          <w:tcPr>
            <w:tcW w:w="380" w:type="pct"/>
          </w:tcPr>
          <w:p w:rsidR="00394E1E" w:rsidRPr="00DB70D3" w:rsidRDefault="00394E1E" w:rsidP="00DB70D3">
            <w:pPr>
              <w:pStyle w:val="BodyText"/>
              <w:spacing w:before="1" w:line="273" w:lineRule="auto"/>
              <w:ind w:left="872"/>
            </w:pPr>
          </w:p>
        </w:tc>
        <w:tc>
          <w:tcPr>
            <w:tcW w:w="323" w:type="pct"/>
          </w:tcPr>
          <w:p w:rsidR="00394E1E" w:rsidRPr="00DB70D3" w:rsidRDefault="00394E1E" w:rsidP="00DB70D3">
            <w:pPr>
              <w:pStyle w:val="BodyText"/>
              <w:spacing w:before="1" w:line="273" w:lineRule="auto"/>
              <w:ind w:left="872"/>
            </w:pPr>
          </w:p>
        </w:tc>
      </w:tr>
      <w:tr w:rsidR="00394E1E" w:rsidRPr="00DB70D3" w:rsidTr="003A15A9">
        <w:trPr>
          <w:trHeight w:val="103"/>
        </w:trPr>
        <w:tc>
          <w:tcPr>
            <w:tcW w:w="4297" w:type="pct"/>
          </w:tcPr>
          <w:p w:rsidR="00394E1E" w:rsidRDefault="003D5CDA" w:rsidP="00C7785D">
            <w:pPr>
              <w:pStyle w:val="BodyText"/>
              <w:numPr>
                <w:ilvl w:val="0"/>
                <w:numId w:val="6"/>
              </w:numPr>
              <w:spacing w:before="1" w:line="273" w:lineRule="auto"/>
              <w:ind w:left="447" w:hanging="501"/>
            </w:pPr>
            <w:r w:rsidRPr="003D5CDA">
              <w:t>Training material</w:t>
            </w:r>
            <w:r>
              <w:t xml:space="preserve"> (if applicable)</w:t>
            </w:r>
          </w:p>
        </w:tc>
        <w:tc>
          <w:tcPr>
            <w:tcW w:w="380" w:type="pct"/>
          </w:tcPr>
          <w:p w:rsidR="00394E1E" w:rsidRPr="00DB70D3" w:rsidRDefault="00394E1E" w:rsidP="00DB70D3">
            <w:pPr>
              <w:pStyle w:val="BodyText"/>
              <w:spacing w:before="1" w:line="273" w:lineRule="auto"/>
              <w:ind w:left="872"/>
            </w:pPr>
          </w:p>
        </w:tc>
        <w:tc>
          <w:tcPr>
            <w:tcW w:w="323" w:type="pct"/>
          </w:tcPr>
          <w:p w:rsidR="00394E1E" w:rsidRPr="00DB70D3" w:rsidRDefault="00394E1E" w:rsidP="00DB70D3">
            <w:pPr>
              <w:pStyle w:val="BodyText"/>
              <w:spacing w:before="1" w:line="273" w:lineRule="auto"/>
              <w:ind w:left="872"/>
            </w:pPr>
          </w:p>
        </w:tc>
      </w:tr>
      <w:tr w:rsidR="008E2E80" w:rsidRPr="00EC249E" w:rsidTr="003A15A9">
        <w:trPr>
          <w:trHeight w:val="103"/>
        </w:trPr>
        <w:tc>
          <w:tcPr>
            <w:tcW w:w="4297" w:type="pct"/>
            <w:shd w:val="clear" w:color="auto" w:fill="BFBFBF" w:themeFill="background1" w:themeFillShade="BF"/>
          </w:tcPr>
          <w:p w:rsidR="00CB7464" w:rsidRPr="00EC249E" w:rsidRDefault="00EC249E" w:rsidP="00EC249E">
            <w:pPr>
              <w:pStyle w:val="BodyText"/>
              <w:numPr>
                <w:ilvl w:val="0"/>
                <w:numId w:val="4"/>
              </w:numPr>
              <w:spacing w:before="1" w:line="273" w:lineRule="auto"/>
              <w:ind w:left="306"/>
              <w:rPr>
                <w:b/>
              </w:rPr>
            </w:pPr>
            <w:r>
              <w:rPr>
                <w:b/>
              </w:rPr>
              <w:t>Sponsorship</w:t>
            </w:r>
            <w:r w:rsidR="00CB7464" w:rsidRPr="00EC249E">
              <w:rPr>
                <w:b/>
              </w:rPr>
              <w:t xml:space="preserve"> </w:t>
            </w:r>
          </w:p>
        </w:tc>
        <w:tc>
          <w:tcPr>
            <w:tcW w:w="380" w:type="pct"/>
            <w:shd w:val="clear" w:color="auto" w:fill="BFBFBF" w:themeFill="background1" w:themeFillShade="BF"/>
          </w:tcPr>
          <w:p w:rsidR="00CB7464" w:rsidRPr="00EC249E" w:rsidRDefault="00CB7464" w:rsidP="00C7785D">
            <w:pPr>
              <w:pStyle w:val="BodyText"/>
              <w:spacing w:before="1" w:line="273" w:lineRule="auto"/>
              <w:ind w:left="-54"/>
              <w:rPr>
                <w:b/>
              </w:rPr>
            </w:pPr>
          </w:p>
        </w:tc>
        <w:tc>
          <w:tcPr>
            <w:tcW w:w="323" w:type="pct"/>
            <w:shd w:val="clear" w:color="auto" w:fill="BFBFBF" w:themeFill="background1" w:themeFillShade="BF"/>
          </w:tcPr>
          <w:p w:rsidR="00CB7464" w:rsidRPr="00EC249E" w:rsidRDefault="00CB7464" w:rsidP="00C7785D">
            <w:pPr>
              <w:pStyle w:val="BodyText"/>
              <w:spacing w:before="1" w:line="273" w:lineRule="auto"/>
              <w:rPr>
                <w:b/>
              </w:rPr>
            </w:pPr>
          </w:p>
        </w:tc>
      </w:tr>
      <w:tr w:rsidR="00CB7464" w:rsidRPr="00DB70D3" w:rsidTr="003A15A9">
        <w:trPr>
          <w:trHeight w:val="103"/>
        </w:trPr>
        <w:tc>
          <w:tcPr>
            <w:tcW w:w="4297" w:type="pct"/>
          </w:tcPr>
          <w:p w:rsidR="00CB7464" w:rsidRPr="00DB70D3" w:rsidRDefault="003D5CDA" w:rsidP="00C7785D">
            <w:pPr>
              <w:pStyle w:val="BodyText"/>
              <w:numPr>
                <w:ilvl w:val="0"/>
                <w:numId w:val="7"/>
              </w:numPr>
              <w:spacing w:before="1" w:line="273" w:lineRule="auto"/>
              <w:ind w:left="447" w:hanging="501"/>
            </w:pPr>
            <w:r>
              <w:t>Sponsor approval and permission to proceed letters</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8C79A5" w:rsidP="00C7785D">
            <w:pPr>
              <w:pStyle w:val="BodyText"/>
              <w:numPr>
                <w:ilvl w:val="0"/>
                <w:numId w:val="7"/>
              </w:numPr>
              <w:spacing w:before="1" w:line="273" w:lineRule="auto"/>
              <w:ind w:left="447" w:hanging="501"/>
            </w:pPr>
            <w:r>
              <w:t>Division of responsibilities</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EC249E" w:rsidTr="003A15A9">
        <w:trPr>
          <w:trHeight w:val="103"/>
        </w:trPr>
        <w:tc>
          <w:tcPr>
            <w:tcW w:w="4297" w:type="pct"/>
            <w:shd w:val="clear" w:color="auto" w:fill="BFBFBF" w:themeFill="background1" w:themeFillShade="BF"/>
          </w:tcPr>
          <w:p w:rsidR="00CB7464" w:rsidRPr="00EC249E" w:rsidRDefault="00EC249E" w:rsidP="00EC249E">
            <w:pPr>
              <w:pStyle w:val="BodyText"/>
              <w:numPr>
                <w:ilvl w:val="0"/>
                <w:numId w:val="4"/>
              </w:numPr>
              <w:spacing w:before="1" w:line="273" w:lineRule="auto"/>
              <w:ind w:left="306"/>
              <w:rPr>
                <w:b/>
              </w:rPr>
            </w:pPr>
            <w:r>
              <w:rPr>
                <w:b/>
              </w:rPr>
              <w:t>Contracts &amp; A</w:t>
            </w:r>
            <w:r w:rsidR="008C79A5" w:rsidRPr="00EC249E">
              <w:rPr>
                <w:b/>
              </w:rPr>
              <w:t>greements/Finance/Indemnity</w:t>
            </w:r>
          </w:p>
        </w:tc>
        <w:tc>
          <w:tcPr>
            <w:tcW w:w="380" w:type="pct"/>
            <w:shd w:val="clear" w:color="auto" w:fill="BFBFBF" w:themeFill="background1" w:themeFillShade="BF"/>
          </w:tcPr>
          <w:p w:rsidR="00CB7464" w:rsidRPr="00EC249E" w:rsidRDefault="00CB7464" w:rsidP="00C7785D">
            <w:pPr>
              <w:pStyle w:val="BodyText"/>
              <w:spacing w:before="1" w:line="273" w:lineRule="auto"/>
              <w:ind w:left="-54"/>
              <w:rPr>
                <w:b/>
              </w:rPr>
            </w:pPr>
          </w:p>
        </w:tc>
        <w:tc>
          <w:tcPr>
            <w:tcW w:w="323" w:type="pct"/>
            <w:shd w:val="clear" w:color="auto" w:fill="BFBFBF" w:themeFill="background1" w:themeFillShade="BF"/>
          </w:tcPr>
          <w:p w:rsidR="00CB7464" w:rsidRPr="00EC249E" w:rsidRDefault="00CB7464" w:rsidP="00C7785D">
            <w:pPr>
              <w:pStyle w:val="BodyText"/>
              <w:spacing w:before="1" w:line="273" w:lineRule="auto"/>
              <w:ind w:left="-54"/>
              <w:rPr>
                <w:b/>
              </w:rPr>
            </w:pPr>
          </w:p>
        </w:tc>
      </w:tr>
      <w:tr w:rsidR="00CB7464" w:rsidRPr="00DB70D3" w:rsidTr="003A15A9">
        <w:trPr>
          <w:trHeight w:val="103"/>
        </w:trPr>
        <w:tc>
          <w:tcPr>
            <w:tcW w:w="4297" w:type="pct"/>
          </w:tcPr>
          <w:p w:rsidR="00CB7464" w:rsidRPr="00DB70D3" w:rsidRDefault="005E2070" w:rsidP="00C7785D">
            <w:pPr>
              <w:pStyle w:val="BodyText"/>
              <w:numPr>
                <w:ilvl w:val="0"/>
                <w:numId w:val="8"/>
              </w:numPr>
              <w:spacing w:before="1" w:line="273" w:lineRule="auto"/>
              <w:ind w:left="447" w:hanging="501"/>
            </w:pPr>
            <w:r>
              <w:t>Signed informed consent forms</w:t>
            </w:r>
            <w:r w:rsidR="00C7785D">
              <w:t xml:space="preserve"> </w:t>
            </w:r>
            <w:r>
              <w:t>(to be kept where the project is being conducted from – e.g. in Principal Investigator’s office)</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D5521E" w:rsidRPr="00DB70D3" w:rsidTr="003A15A9">
        <w:trPr>
          <w:trHeight w:val="103"/>
        </w:trPr>
        <w:tc>
          <w:tcPr>
            <w:tcW w:w="4297" w:type="pct"/>
          </w:tcPr>
          <w:p w:rsidR="00D5521E" w:rsidRPr="005E2F07" w:rsidRDefault="00D5521E" w:rsidP="00C7785D">
            <w:pPr>
              <w:pStyle w:val="BodyText"/>
              <w:numPr>
                <w:ilvl w:val="0"/>
                <w:numId w:val="8"/>
              </w:numPr>
              <w:spacing w:before="1" w:line="273" w:lineRule="auto"/>
              <w:ind w:left="447" w:hanging="501"/>
            </w:pPr>
            <w:r>
              <w:t>Signed agreements between involved parties</w:t>
            </w:r>
          </w:p>
        </w:tc>
        <w:tc>
          <w:tcPr>
            <w:tcW w:w="380" w:type="pct"/>
          </w:tcPr>
          <w:p w:rsidR="00D5521E" w:rsidRPr="00DB70D3" w:rsidRDefault="00D5521E" w:rsidP="00DB70D3">
            <w:pPr>
              <w:pStyle w:val="BodyText"/>
              <w:spacing w:before="1" w:line="273" w:lineRule="auto"/>
              <w:ind w:left="872"/>
            </w:pPr>
          </w:p>
        </w:tc>
        <w:tc>
          <w:tcPr>
            <w:tcW w:w="323" w:type="pct"/>
          </w:tcPr>
          <w:p w:rsidR="00D5521E" w:rsidRPr="00DB70D3" w:rsidRDefault="00D5521E" w:rsidP="00DB70D3">
            <w:pPr>
              <w:pStyle w:val="BodyText"/>
              <w:spacing w:before="1" w:line="273" w:lineRule="auto"/>
              <w:ind w:left="872"/>
            </w:pPr>
          </w:p>
        </w:tc>
      </w:tr>
      <w:tr w:rsidR="00D5521E" w:rsidRPr="00DB70D3" w:rsidTr="003A15A9">
        <w:trPr>
          <w:trHeight w:val="103"/>
        </w:trPr>
        <w:tc>
          <w:tcPr>
            <w:tcW w:w="4297" w:type="pct"/>
          </w:tcPr>
          <w:p w:rsidR="00D5521E" w:rsidRDefault="00D5521E" w:rsidP="00C7785D">
            <w:pPr>
              <w:pStyle w:val="BodyText"/>
              <w:numPr>
                <w:ilvl w:val="0"/>
                <w:numId w:val="8"/>
              </w:numPr>
              <w:spacing w:before="1" w:line="273" w:lineRule="auto"/>
              <w:ind w:left="447" w:hanging="501"/>
            </w:pPr>
            <w:r>
              <w:t>Insurance statement</w:t>
            </w:r>
          </w:p>
        </w:tc>
        <w:tc>
          <w:tcPr>
            <w:tcW w:w="380" w:type="pct"/>
          </w:tcPr>
          <w:p w:rsidR="00D5521E" w:rsidRPr="00DB70D3" w:rsidRDefault="00D5521E" w:rsidP="00DB70D3">
            <w:pPr>
              <w:pStyle w:val="BodyText"/>
              <w:spacing w:before="1" w:line="273" w:lineRule="auto"/>
              <w:ind w:left="872"/>
            </w:pPr>
          </w:p>
        </w:tc>
        <w:tc>
          <w:tcPr>
            <w:tcW w:w="323" w:type="pct"/>
          </w:tcPr>
          <w:p w:rsidR="00D5521E" w:rsidRPr="00DB70D3" w:rsidRDefault="00D5521E" w:rsidP="00DB70D3">
            <w:pPr>
              <w:pStyle w:val="BodyText"/>
              <w:spacing w:before="1" w:line="273" w:lineRule="auto"/>
              <w:ind w:left="872"/>
            </w:pPr>
          </w:p>
        </w:tc>
      </w:tr>
      <w:tr w:rsidR="005E2F07" w:rsidRPr="00DB70D3" w:rsidTr="003A15A9">
        <w:trPr>
          <w:trHeight w:val="103"/>
        </w:trPr>
        <w:tc>
          <w:tcPr>
            <w:tcW w:w="4297" w:type="pct"/>
          </w:tcPr>
          <w:p w:rsidR="005E2F07" w:rsidRPr="00DB70D3" w:rsidRDefault="005E2F07" w:rsidP="00C7785D">
            <w:pPr>
              <w:pStyle w:val="BodyText"/>
              <w:numPr>
                <w:ilvl w:val="0"/>
                <w:numId w:val="8"/>
              </w:numPr>
              <w:spacing w:before="1" w:line="273" w:lineRule="auto"/>
              <w:ind w:left="447" w:hanging="501"/>
            </w:pPr>
            <w:r w:rsidRPr="00DB70D3">
              <w:t xml:space="preserve">Grant Application and award letter(s) </w:t>
            </w:r>
            <w:r w:rsidRPr="00C7785D">
              <w:t>(if applicable)</w:t>
            </w:r>
          </w:p>
        </w:tc>
        <w:tc>
          <w:tcPr>
            <w:tcW w:w="380" w:type="pct"/>
          </w:tcPr>
          <w:p w:rsidR="005E2F07" w:rsidRPr="00DB70D3" w:rsidRDefault="005E2F07" w:rsidP="00DB70D3">
            <w:pPr>
              <w:pStyle w:val="BodyText"/>
              <w:spacing w:before="1" w:line="273" w:lineRule="auto"/>
              <w:ind w:left="872"/>
            </w:pPr>
          </w:p>
        </w:tc>
        <w:tc>
          <w:tcPr>
            <w:tcW w:w="323" w:type="pct"/>
          </w:tcPr>
          <w:p w:rsidR="005E2F07" w:rsidRPr="00DB70D3" w:rsidRDefault="005E2F07" w:rsidP="00DB70D3">
            <w:pPr>
              <w:pStyle w:val="BodyText"/>
              <w:spacing w:before="1" w:line="273" w:lineRule="auto"/>
              <w:ind w:left="872"/>
            </w:pPr>
          </w:p>
        </w:tc>
      </w:tr>
      <w:tr w:rsidR="00CB7464" w:rsidRPr="00DB70D3" w:rsidTr="003A15A9">
        <w:trPr>
          <w:trHeight w:val="229"/>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Funding Approval Letter / Arrangements / Funder’s grant conditions </w:t>
            </w:r>
          </w:p>
          <w:p w:rsidR="00CB7464" w:rsidRPr="00DB70D3" w:rsidRDefault="00CB7464" w:rsidP="00C7785D">
            <w:pPr>
              <w:pStyle w:val="BodyText"/>
              <w:numPr>
                <w:ilvl w:val="0"/>
                <w:numId w:val="8"/>
              </w:numPr>
              <w:spacing w:before="1" w:line="273" w:lineRule="auto"/>
              <w:ind w:left="447" w:hanging="501"/>
            </w:pPr>
            <w:r w:rsidRPr="00DB70D3">
              <w:t>or Reference to conditions</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Pharmacy Agreement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Material Transfer Agreement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Funding Agreement(s)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Laboratory Service Agreement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PI / CI Agreement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Clinical Study Site Agreement (CTSA) for participating sites</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Agreement for supply of equipment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8"/>
              </w:numPr>
              <w:spacing w:before="1" w:line="273" w:lineRule="auto"/>
              <w:ind w:left="447" w:hanging="501"/>
            </w:pPr>
            <w:r w:rsidRPr="00DB70D3">
              <w:t xml:space="preserve">other Agreements </w:t>
            </w:r>
            <w:r w:rsidRPr="00C7785D">
              <w:t xml:space="preserve">(if applicable)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8C79A5" w:rsidRPr="00DB70D3" w:rsidTr="003A15A9">
        <w:trPr>
          <w:trHeight w:val="103"/>
        </w:trPr>
        <w:tc>
          <w:tcPr>
            <w:tcW w:w="4297" w:type="pct"/>
          </w:tcPr>
          <w:p w:rsidR="008C79A5" w:rsidRPr="00DB70D3" w:rsidRDefault="008C79A5" w:rsidP="00C7785D">
            <w:pPr>
              <w:pStyle w:val="BodyText"/>
              <w:numPr>
                <w:ilvl w:val="0"/>
                <w:numId w:val="8"/>
              </w:numPr>
              <w:spacing w:before="1" w:line="273" w:lineRule="auto"/>
              <w:ind w:left="447" w:hanging="501"/>
            </w:pPr>
            <w:r>
              <w:t>Correspondence</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CB7464" w:rsidRPr="00EC249E" w:rsidTr="003A15A9">
        <w:trPr>
          <w:trHeight w:val="103"/>
        </w:trPr>
        <w:tc>
          <w:tcPr>
            <w:tcW w:w="4297" w:type="pct"/>
            <w:shd w:val="clear" w:color="auto" w:fill="BFBFBF" w:themeFill="background1" w:themeFillShade="BF"/>
          </w:tcPr>
          <w:p w:rsidR="00CB7464" w:rsidRPr="00EC249E" w:rsidRDefault="00CB7464" w:rsidP="00EC249E">
            <w:pPr>
              <w:pStyle w:val="BodyText"/>
              <w:numPr>
                <w:ilvl w:val="0"/>
                <w:numId w:val="4"/>
              </w:numPr>
              <w:spacing w:before="1" w:line="273" w:lineRule="auto"/>
              <w:ind w:left="306"/>
              <w:rPr>
                <w:b/>
              </w:rPr>
            </w:pPr>
            <w:r w:rsidRPr="00EC249E">
              <w:rPr>
                <w:b/>
              </w:rPr>
              <w:t xml:space="preserve">4.0 </w:t>
            </w:r>
            <w:r w:rsidR="008C79A5" w:rsidRPr="00EC249E">
              <w:rPr>
                <w:b/>
              </w:rPr>
              <w:t>Research Ethics Committee</w:t>
            </w:r>
            <w:r w:rsidRPr="00EC249E">
              <w:rPr>
                <w:b/>
              </w:rPr>
              <w:t xml:space="preserve"> </w:t>
            </w:r>
            <w:r w:rsidR="008C79A5" w:rsidRPr="00EC249E">
              <w:rPr>
                <w:b/>
              </w:rPr>
              <w:t>(REC)</w:t>
            </w:r>
          </w:p>
        </w:tc>
        <w:tc>
          <w:tcPr>
            <w:tcW w:w="380" w:type="pct"/>
            <w:shd w:val="clear" w:color="auto" w:fill="BFBFBF" w:themeFill="background1" w:themeFillShade="BF"/>
          </w:tcPr>
          <w:p w:rsidR="00CB7464" w:rsidRPr="00EC249E" w:rsidRDefault="00CB7464" w:rsidP="00C7785D">
            <w:pPr>
              <w:pStyle w:val="BodyText"/>
              <w:spacing w:before="1" w:line="273" w:lineRule="auto"/>
              <w:ind w:left="-54"/>
              <w:rPr>
                <w:b/>
              </w:rPr>
            </w:pPr>
          </w:p>
        </w:tc>
        <w:tc>
          <w:tcPr>
            <w:tcW w:w="323" w:type="pct"/>
            <w:shd w:val="clear" w:color="auto" w:fill="BFBFBF" w:themeFill="background1" w:themeFillShade="BF"/>
          </w:tcPr>
          <w:p w:rsidR="00CB7464" w:rsidRPr="00EC249E" w:rsidRDefault="00CB7464" w:rsidP="00C7785D">
            <w:pPr>
              <w:pStyle w:val="BodyText"/>
              <w:spacing w:before="1" w:line="273" w:lineRule="auto"/>
              <w:ind w:left="-54"/>
              <w:rPr>
                <w:b/>
              </w:rPr>
            </w:pPr>
          </w:p>
        </w:tc>
      </w:tr>
      <w:tr w:rsidR="00CB7464" w:rsidRPr="00DB70D3" w:rsidTr="003A15A9">
        <w:trPr>
          <w:trHeight w:val="103"/>
        </w:trPr>
        <w:tc>
          <w:tcPr>
            <w:tcW w:w="4297" w:type="pct"/>
          </w:tcPr>
          <w:p w:rsidR="00CB7464" w:rsidRPr="00DB70D3" w:rsidRDefault="00CB7464" w:rsidP="00C7785D">
            <w:pPr>
              <w:pStyle w:val="BodyText"/>
              <w:numPr>
                <w:ilvl w:val="0"/>
                <w:numId w:val="9"/>
              </w:numPr>
              <w:spacing w:before="1" w:line="273" w:lineRule="auto"/>
              <w:ind w:left="447" w:hanging="491"/>
            </w:pPr>
            <w:r w:rsidRPr="00DB70D3">
              <w:t xml:space="preserve">REC </w:t>
            </w:r>
            <w:r w:rsidR="008C79A5">
              <w:t>application form</w:t>
            </w:r>
            <w:r w:rsidRPr="00DB70D3">
              <w:t xml:space="preserv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7785D">
            <w:pPr>
              <w:pStyle w:val="BodyText"/>
              <w:numPr>
                <w:ilvl w:val="0"/>
                <w:numId w:val="9"/>
              </w:numPr>
              <w:spacing w:before="1" w:line="273" w:lineRule="auto"/>
              <w:ind w:left="447" w:hanging="491"/>
            </w:pPr>
            <w:r w:rsidRPr="00DB70D3">
              <w:t xml:space="preserve">REC Approval Letter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8C79A5" w:rsidRPr="00DB70D3" w:rsidTr="003A15A9">
        <w:trPr>
          <w:trHeight w:val="103"/>
        </w:trPr>
        <w:tc>
          <w:tcPr>
            <w:tcW w:w="4297" w:type="pct"/>
          </w:tcPr>
          <w:p w:rsidR="008C79A5" w:rsidRPr="00DB70D3" w:rsidRDefault="008C79A5" w:rsidP="00C7785D">
            <w:pPr>
              <w:pStyle w:val="BodyText"/>
              <w:numPr>
                <w:ilvl w:val="0"/>
                <w:numId w:val="9"/>
              </w:numPr>
              <w:spacing w:before="1" w:line="273" w:lineRule="auto"/>
              <w:ind w:left="447" w:hanging="491"/>
            </w:pPr>
            <w:r>
              <w:t>REC correspondence</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8C79A5" w:rsidRPr="0024412E" w:rsidTr="008C79A5">
        <w:trPr>
          <w:trHeight w:val="103"/>
        </w:trPr>
        <w:tc>
          <w:tcPr>
            <w:tcW w:w="4297" w:type="pct"/>
            <w:shd w:val="clear" w:color="auto" w:fill="BFBFBF" w:themeFill="background1" w:themeFillShade="BF"/>
          </w:tcPr>
          <w:p w:rsidR="008C79A5" w:rsidRPr="0024412E" w:rsidRDefault="008C79A5" w:rsidP="00C7785D">
            <w:pPr>
              <w:pStyle w:val="BodyText"/>
              <w:numPr>
                <w:ilvl w:val="0"/>
                <w:numId w:val="4"/>
              </w:numPr>
              <w:spacing w:before="1" w:line="273" w:lineRule="auto"/>
              <w:ind w:left="306"/>
              <w:rPr>
                <w:b/>
              </w:rPr>
            </w:pPr>
            <w:r w:rsidRPr="0024412E">
              <w:rPr>
                <w:b/>
              </w:rPr>
              <w:lastRenderedPageBreak/>
              <w:t>Health Research Authority (HRA)</w:t>
            </w:r>
          </w:p>
        </w:tc>
        <w:tc>
          <w:tcPr>
            <w:tcW w:w="380" w:type="pct"/>
            <w:shd w:val="clear" w:color="auto" w:fill="BFBFBF" w:themeFill="background1" w:themeFillShade="BF"/>
          </w:tcPr>
          <w:p w:rsidR="008C79A5" w:rsidRPr="0024412E" w:rsidRDefault="008C79A5" w:rsidP="00DB70D3">
            <w:pPr>
              <w:pStyle w:val="BodyText"/>
              <w:spacing w:before="1" w:line="273" w:lineRule="auto"/>
              <w:ind w:left="872"/>
              <w:rPr>
                <w:b/>
              </w:rPr>
            </w:pPr>
          </w:p>
        </w:tc>
        <w:tc>
          <w:tcPr>
            <w:tcW w:w="323" w:type="pct"/>
            <w:shd w:val="clear" w:color="auto" w:fill="BFBFBF" w:themeFill="background1" w:themeFillShade="BF"/>
          </w:tcPr>
          <w:p w:rsidR="008C79A5" w:rsidRPr="0024412E" w:rsidRDefault="008C79A5" w:rsidP="00DB70D3">
            <w:pPr>
              <w:pStyle w:val="BodyText"/>
              <w:spacing w:before="1" w:line="273" w:lineRule="auto"/>
              <w:ind w:left="872"/>
              <w:rPr>
                <w:b/>
              </w:rPr>
            </w:pPr>
          </w:p>
        </w:tc>
      </w:tr>
      <w:tr w:rsidR="008C79A5" w:rsidRPr="00DB70D3" w:rsidTr="003A15A9">
        <w:trPr>
          <w:trHeight w:val="103"/>
        </w:trPr>
        <w:tc>
          <w:tcPr>
            <w:tcW w:w="4297" w:type="pct"/>
          </w:tcPr>
          <w:p w:rsidR="008C79A5" w:rsidRPr="00DB70D3" w:rsidRDefault="008C79A5" w:rsidP="00C564F8">
            <w:pPr>
              <w:pStyle w:val="BodyText"/>
              <w:numPr>
                <w:ilvl w:val="0"/>
                <w:numId w:val="10"/>
              </w:numPr>
              <w:spacing w:before="1" w:line="273" w:lineRule="auto"/>
              <w:ind w:left="447" w:hanging="491"/>
            </w:pPr>
            <w:r>
              <w:t xml:space="preserve">HRA application </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8C79A5" w:rsidRPr="00DB70D3" w:rsidTr="003A15A9">
        <w:trPr>
          <w:trHeight w:val="103"/>
        </w:trPr>
        <w:tc>
          <w:tcPr>
            <w:tcW w:w="4297" w:type="pct"/>
          </w:tcPr>
          <w:p w:rsidR="008C79A5" w:rsidRPr="00DB70D3" w:rsidRDefault="0024412E" w:rsidP="00C564F8">
            <w:pPr>
              <w:pStyle w:val="BodyText"/>
              <w:numPr>
                <w:ilvl w:val="0"/>
                <w:numId w:val="10"/>
              </w:numPr>
              <w:spacing w:before="1" w:line="273" w:lineRule="auto"/>
              <w:ind w:left="447" w:hanging="491"/>
            </w:pPr>
            <w:r>
              <w:t>HRA</w:t>
            </w:r>
            <w:r w:rsidRPr="008D64AD">
              <w:t xml:space="preserve"> </w:t>
            </w:r>
            <w:r>
              <w:t>approval letter</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8C79A5" w:rsidRPr="00DB70D3" w:rsidTr="003A15A9">
        <w:trPr>
          <w:trHeight w:val="103"/>
        </w:trPr>
        <w:tc>
          <w:tcPr>
            <w:tcW w:w="4297" w:type="pct"/>
          </w:tcPr>
          <w:p w:rsidR="008C79A5" w:rsidRPr="00DB70D3" w:rsidRDefault="0024412E" w:rsidP="00C564F8">
            <w:pPr>
              <w:pStyle w:val="BodyText"/>
              <w:numPr>
                <w:ilvl w:val="0"/>
                <w:numId w:val="10"/>
              </w:numPr>
              <w:spacing w:before="1" w:line="273" w:lineRule="auto"/>
              <w:ind w:left="447" w:hanging="491"/>
            </w:pPr>
            <w:r>
              <w:t>HRA</w:t>
            </w:r>
            <w:r w:rsidRPr="008D64AD">
              <w:t xml:space="preserve"> correspondence</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8C79A5" w:rsidRPr="00C564F8" w:rsidTr="0024412E">
        <w:trPr>
          <w:trHeight w:val="103"/>
        </w:trPr>
        <w:tc>
          <w:tcPr>
            <w:tcW w:w="4297" w:type="pct"/>
            <w:shd w:val="clear" w:color="auto" w:fill="BFBFBF" w:themeFill="background1" w:themeFillShade="BF"/>
          </w:tcPr>
          <w:p w:rsidR="008C79A5" w:rsidRPr="00C564F8" w:rsidRDefault="0024412E" w:rsidP="00C7785D">
            <w:pPr>
              <w:pStyle w:val="BodyText"/>
              <w:numPr>
                <w:ilvl w:val="0"/>
                <w:numId w:val="4"/>
              </w:numPr>
              <w:spacing w:before="1" w:line="273" w:lineRule="auto"/>
              <w:ind w:left="306"/>
              <w:rPr>
                <w:b/>
              </w:rPr>
            </w:pPr>
            <w:r w:rsidRPr="00C564F8">
              <w:rPr>
                <w:b/>
              </w:rPr>
              <w:t>NHS Trust R&amp;D Capability and Capacity</w:t>
            </w:r>
          </w:p>
        </w:tc>
        <w:tc>
          <w:tcPr>
            <w:tcW w:w="380" w:type="pct"/>
            <w:shd w:val="clear" w:color="auto" w:fill="BFBFBF" w:themeFill="background1" w:themeFillShade="BF"/>
          </w:tcPr>
          <w:p w:rsidR="008C79A5" w:rsidRPr="00C564F8" w:rsidRDefault="008C79A5" w:rsidP="00DB70D3">
            <w:pPr>
              <w:pStyle w:val="BodyText"/>
              <w:spacing w:before="1" w:line="273" w:lineRule="auto"/>
              <w:ind w:left="872"/>
              <w:rPr>
                <w:b/>
              </w:rPr>
            </w:pPr>
          </w:p>
        </w:tc>
        <w:tc>
          <w:tcPr>
            <w:tcW w:w="323" w:type="pct"/>
            <w:shd w:val="clear" w:color="auto" w:fill="BFBFBF" w:themeFill="background1" w:themeFillShade="BF"/>
          </w:tcPr>
          <w:p w:rsidR="008C79A5" w:rsidRPr="00C564F8" w:rsidRDefault="008C79A5" w:rsidP="00DB70D3">
            <w:pPr>
              <w:pStyle w:val="BodyText"/>
              <w:spacing w:before="1" w:line="273" w:lineRule="auto"/>
              <w:ind w:left="872"/>
              <w:rPr>
                <w:b/>
              </w:rPr>
            </w:pPr>
          </w:p>
        </w:tc>
      </w:tr>
      <w:tr w:rsidR="008C79A5" w:rsidRPr="00DB70D3" w:rsidTr="003A15A9">
        <w:trPr>
          <w:trHeight w:val="103"/>
        </w:trPr>
        <w:tc>
          <w:tcPr>
            <w:tcW w:w="4297" w:type="pct"/>
          </w:tcPr>
          <w:p w:rsidR="008C79A5" w:rsidRPr="00DB70D3" w:rsidRDefault="0024412E" w:rsidP="00C564F8">
            <w:pPr>
              <w:pStyle w:val="BodyText"/>
              <w:numPr>
                <w:ilvl w:val="0"/>
                <w:numId w:val="11"/>
              </w:numPr>
              <w:spacing w:before="1" w:line="273" w:lineRule="auto"/>
              <w:ind w:left="447" w:hanging="491"/>
            </w:pPr>
            <w:r w:rsidRPr="008D64AD">
              <w:t>Approval letter(s)</w:t>
            </w:r>
            <w:r>
              <w:t xml:space="preserve"> or equivalent</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8C79A5" w:rsidRPr="00DB70D3" w:rsidTr="003A15A9">
        <w:trPr>
          <w:trHeight w:val="103"/>
        </w:trPr>
        <w:tc>
          <w:tcPr>
            <w:tcW w:w="4297" w:type="pct"/>
          </w:tcPr>
          <w:p w:rsidR="008C79A5" w:rsidRPr="00DB70D3" w:rsidRDefault="0024412E" w:rsidP="00C564F8">
            <w:pPr>
              <w:pStyle w:val="BodyText"/>
              <w:numPr>
                <w:ilvl w:val="0"/>
                <w:numId w:val="11"/>
              </w:numPr>
              <w:spacing w:before="1" w:line="273" w:lineRule="auto"/>
              <w:ind w:left="447" w:hanging="491"/>
            </w:pPr>
            <w:r w:rsidRPr="008D64AD">
              <w:t>Correspondence</w:t>
            </w:r>
          </w:p>
        </w:tc>
        <w:tc>
          <w:tcPr>
            <w:tcW w:w="380" w:type="pct"/>
          </w:tcPr>
          <w:p w:rsidR="008C79A5" w:rsidRPr="00DB70D3" w:rsidRDefault="008C79A5" w:rsidP="00DB70D3">
            <w:pPr>
              <w:pStyle w:val="BodyText"/>
              <w:spacing w:before="1" w:line="273" w:lineRule="auto"/>
              <w:ind w:left="872"/>
            </w:pPr>
          </w:p>
        </w:tc>
        <w:tc>
          <w:tcPr>
            <w:tcW w:w="323" w:type="pct"/>
          </w:tcPr>
          <w:p w:rsidR="008C79A5" w:rsidRPr="00DB70D3" w:rsidRDefault="008C79A5" w:rsidP="00DB70D3">
            <w:pPr>
              <w:pStyle w:val="BodyText"/>
              <w:spacing w:before="1" w:line="273" w:lineRule="auto"/>
              <w:ind w:left="872"/>
            </w:pPr>
          </w:p>
        </w:tc>
      </w:tr>
      <w:tr w:rsidR="0024412E" w:rsidRPr="00C564F8" w:rsidTr="00580870">
        <w:trPr>
          <w:trHeight w:val="103"/>
        </w:trPr>
        <w:tc>
          <w:tcPr>
            <w:tcW w:w="4297" w:type="pct"/>
            <w:shd w:val="clear" w:color="auto" w:fill="BFBFBF" w:themeFill="background1" w:themeFillShade="BF"/>
          </w:tcPr>
          <w:p w:rsidR="0024412E" w:rsidRPr="00C564F8" w:rsidRDefault="0024412E" w:rsidP="00C7785D">
            <w:pPr>
              <w:pStyle w:val="BodyText"/>
              <w:numPr>
                <w:ilvl w:val="0"/>
                <w:numId w:val="4"/>
              </w:numPr>
              <w:spacing w:before="1" w:line="273" w:lineRule="auto"/>
              <w:ind w:left="306"/>
              <w:rPr>
                <w:b/>
              </w:rPr>
            </w:pPr>
            <w:r w:rsidRPr="00C564F8">
              <w:rPr>
                <w:b/>
              </w:rPr>
              <w:t>Regulatory</w:t>
            </w:r>
          </w:p>
        </w:tc>
        <w:tc>
          <w:tcPr>
            <w:tcW w:w="380" w:type="pct"/>
            <w:shd w:val="clear" w:color="auto" w:fill="BFBFBF" w:themeFill="background1" w:themeFillShade="BF"/>
          </w:tcPr>
          <w:p w:rsidR="0024412E" w:rsidRPr="00C564F8" w:rsidRDefault="0024412E" w:rsidP="00DB70D3">
            <w:pPr>
              <w:pStyle w:val="BodyText"/>
              <w:spacing w:before="1" w:line="273" w:lineRule="auto"/>
              <w:ind w:left="872"/>
              <w:rPr>
                <w:b/>
              </w:rPr>
            </w:pPr>
          </w:p>
        </w:tc>
        <w:tc>
          <w:tcPr>
            <w:tcW w:w="323" w:type="pct"/>
            <w:shd w:val="clear" w:color="auto" w:fill="BFBFBF" w:themeFill="background1" w:themeFillShade="BF"/>
          </w:tcPr>
          <w:p w:rsidR="0024412E" w:rsidRPr="00C564F8" w:rsidRDefault="0024412E" w:rsidP="00DB70D3">
            <w:pPr>
              <w:pStyle w:val="BodyText"/>
              <w:spacing w:before="1" w:line="273" w:lineRule="auto"/>
              <w:ind w:left="872"/>
              <w:rPr>
                <w:b/>
              </w:rPr>
            </w:pPr>
          </w:p>
        </w:tc>
      </w:tr>
      <w:tr w:rsidR="00CB7464" w:rsidRPr="00DB70D3" w:rsidTr="003A15A9">
        <w:trPr>
          <w:trHeight w:val="470"/>
        </w:trPr>
        <w:tc>
          <w:tcPr>
            <w:tcW w:w="4297" w:type="pct"/>
          </w:tcPr>
          <w:p w:rsidR="00CB7464" w:rsidRPr="00DB70D3" w:rsidRDefault="00CB7464" w:rsidP="00C564F8">
            <w:pPr>
              <w:pStyle w:val="BodyText"/>
              <w:numPr>
                <w:ilvl w:val="0"/>
                <w:numId w:val="12"/>
              </w:numPr>
              <w:spacing w:before="1" w:line="273" w:lineRule="auto"/>
              <w:ind w:left="447" w:hanging="491"/>
            </w:pPr>
            <w:r w:rsidRPr="00C564F8">
              <w:t>For Device studies</w:t>
            </w:r>
            <w:r w:rsidRPr="00DB70D3">
              <w:t xml:space="preserve">, Medicines </w:t>
            </w:r>
            <w:r w:rsidR="00C564F8">
              <w:t xml:space="preserve">Healthcare products Regulatory </w:t>
            </w:r>
            <w:r w:rsidRPr="00DB70D3">
              <w:t>Agency (MHRA) letter or Email confirmation th</w:t>
            </w:r>
            <w:r w:rsidR="00C564F8">
              <w:t xml:space="preserve">at study is not a device trial </w:t>
            </w:r>
            <w:r w:rsidRPr="00DB70D3">
              <w:t xml:space="preserve">under the Medicines for Human use (Clinical </w:t>
            </w:r>
            <w:r w:rsidR="00C564F8">
              <w:t xml:space="preserve">Trial) Regulations. The Device </w:t>
            </w:r>
            <w:r w:rsidRPr="00DB70D3">
              <w:t xml:space="preserve">Brochure/CE marking certificate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356"/>
        </w:trPr>
        <w:tc>
          <w:tcPr>
            <w:tcW w:w="4297" w:type="pct"/>
          </w:tcPr>
          <w:p w:rsidR="00CB7464" w:rsidRPr="00DB70D3" w:rsidRDefault="00CB7464" w:rsidP="00C564F8">
            <w:pPr>
              <w:pStyle w:val="BodyText"/>
              <w:numPr>
                <w:ilvl w:val="0"/>
                <w:numId w:val="12"/>
              </w:numPr>
              <w:spacing w:before="1" w:line="273" w:lineRule="auto"/>
              <w:ind w:left="447" w:hanging="491"/>
            </w:pPr>
            <w:r w:rsidRPr="00C564F8">
              <w:t>For Mechanistic studies</w:t>
            </w:r>
            <w:r w:rsidRPr="00DB70D3">
              <w:t xml:space="preserve">, Medicines Healthcare products Regulatory </w:t>
            </w:r>
          </w:p>
          <w:p w:rsidR="00CB7464" w:rsidRPr="00DB70D3" w:rsidRDefault="00CB7464" w:rsidP="00C564F8">
            <w:pPr>
              <w:pStyle w:val="BodyText"/>
              <w:numPr>
                <w:ilvl w:val="0"/>
                <w:numId w:val="12"/>
              </w:numPr>
              <w:spacing w:before="1" w:line="273" w:lineRule="auto"/>
              <w:ind w:left="447" w:hanging="491"/>
            </w:pPr>
            <w:r w:rsidRPr="00DB70D3">
              <w:t xml:space="preserve">Agency (MHRA) letter or Email confirmation that study is not a Mechanistic </w:t>
            </w:r>
          </w:p>
          <w:p w:rsidR="00CB7464" w:rsidRPr="00DB70D3" w:rsidRDefault="00CB7464" w:rsidP="00C564F8">
            <w:pPr>
              <w:pStyle w:val="BodyText"/>
              <w:numPr>
                <w:ilvl w:val="0"/>
                <w:numId w:val="12"/>
              </w:numPr>
              <w:spacing w:before="1" w:line="273" w:lineRule="auto"/>
              <w:ind w:left="447" w:hanging="491"/>
            </w:pPr>
            <w:r w:rsidRPr="00DB70D3">
              <w:t xml:space="preserve">trial under the Medicines for Human use (Clinical Trial) Regulations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564F8">
            <w:pPr>
              <w:pStyle w:val="BodyText"/>
              <w:numPr>
                <w:ilvl w:val="0"/>
                <w:numId w:val="12"/>
              </w:numPr>
              <w:spacing w:before="1" w:line="273" w:lineRule="auto"/>
              <w:ind w:left="447" w:hanging="491"/>
            </w:pPr>
            <w:r w:rsidRPr="00C564F8">
              <w:t xml:space="preserve">For studies of non EC marked devices, </w:t>
            </w:r>
            <w:r w:rsidRPr="00DB70D3">
              <w:t xml:space="preserve">MHRA Notice of Acceptance Letter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230"/>
        </w:trPr>
        <w:tc>
          <w:tcPr>
            <w:tcW w:w="4297" w:type="pct"/>
          </w:tcPr>
          <w:p w:rsidR="00CB7464" w:rsidRPr="00DB70D3" w:rsidRDefault="00CB7464" w:rsidP="00C564F8">
            <w:pPr>
              <w:pStyle w:val="BodyText"/>
              <w:numPr>
                <w:ilvl w:val="0"/>
                <w:numId w:val="12"/>
              </w:numPr>
              <w:spacing w:before="1" w:line="273" w:lineRule="auto"/>
              <w:ind w:left="447" w:hanging="491"/>
            </w:pPr>
            <w:r w:rsidRPr="00DB70D3">
              <w:t xml:space="preserve">Human Fertilisation and Embryology Authority (HEFA) (Human </w:t>
            </w:r>
          </w:p>
          <w:p w:rsidR="00CB7464" w:rsidRPr="00DB70D3" w:rsidRDefault="00CB7464" w:rsidP="00C564F8">
            <w:pPr>
              <w:pStyle w:val="BodyText"/>
              <w:numPr>
                <w:ilvl w:val="0"/>
                <w:numId w:val="12"/>
              </w:numPr>
              <w:spacing w:before="1" w:line="273" w:lineRule="auto"/>
              <w:ind w:left="447" w:hanging="491"/>
            </w:pPr>
            <w:r w:rsidRPr="00DB70D3">
              <w:t>embryology and fertility studies) (</w:t>
            </w:r>
            <w:r w:rsidRPr="00C564F8">
              <w:t>if applicable</w:t>
            </w:r>
            <w:r w:rsidRPr="00DB70D3">
              <w:t xml:space="preserv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CB7464" w:rsidRPr="00DB70D3" w:rsidTr="003A15A9">
        <w:trPr>
          <w:trHeight w:val="103"/>
        </w:trPr>
        <w:tc>
          <w:tcPr>
            <w:tcW w:w="4297" w:type="pct"/>
          </w:tcPr>
          <w:p w:rsidR="00CB7464" w:rsidRPr="00DB70D3" w:rsidRDefault="00CB7464" w:rsidP="00C564F8">
            <w:pPr>
              <w:pStyle w:val="BodyText"/>
              <w:numPr>
                <w:ilvl w:val="0"/>
                <w:numId w:val="12"/>
              </w:numPr>
              <w:spacing w:before="1" w:line="273" w:lineRule="auto"/>
              <w:ind w:left="447" w:hanging="491"/>
            </w:pPr>
            <w:r w:rsidRPr="00DB70D3">
              <w:t>ARSAC / IRMER certificate / approval letter (</w:t>
            </w:r>
            <w:r w:rsidRPr="00C564F8">
              <w:t>if applicable</w:t>
            </w:r>
            <w:r w:rsidRPr="00DB70D3">
              <w:t xml:space="preserve">) </w:t>
            </w:r>
          </w:p>
        </w:tc>
        <w:tc>
          <w:tcPr>
            <w:tcW w:w="380" w:type="pct"/>
          </w:tcPr>
          <w:p w:rsidR="00CB7464" w:rsidRPr="00DB70D3" w:rsidRDefault="00CB7464" w:rsidP="00DB70D3">
            <w:pPr>
              <w:pStyle w:val="BodyText"/>
              <w:spacing w:before="1" w:line="273" w:lineRule="auto"/>
              <w:ind w:left="872"/>
            </w:pPr>
          </w:p>
        </w:tc>
        <w:tc>
          <w:tcPr>
            <w:tcW w:w="323" w:type="pct"/>
          </w:tcPr>
          <w:p w:rsidR="00CB7464" w:rsidRPr="00DB70D3" w:rsidRDefault="00CB7464" w:rsidP="00DB70D3">
            <w:pPr>
              <w:pStyle w:val="BodyText"/>
              <w:spacing w:before="1" w:line="273" w:lineRule="auto"/>
              <w:ind w:left="872"/>
            </w:pPr>
          </w:p>
        </w:tc>
      </w:tr>
      <w:tr w:rsidR="0024412E" w:rsidRPr="00DB70D3" w:rsidTr="003A15A9">
        <w:trPr>
          <w:trHeight w:val="103"/>
        </w:trPr>
        <w:tc>
          <w:tcPr>
            <w:tcW w:w="4297" w:type="pct"/>
          </w:tcPr>
          <w:p w:rsidR="0024412E" w:rsidRPr="00DB70D3" w:rsidRDefault="0024412E" w:rsidP="00C564F8">
            <w:pPr>
              <w:pStyle w:val="BodyText"/>
              <w:numPr>
                <w:ilvl w:val="0"/>
                <w:numId w:val="12"/>
              </w:numPr>
              <w:spacing w:before="1" w:line="273" w:lineRule="auto"/>
              <w:ind w:left="447" w:hanging="491"/>
            </w:pPr>
            <w:r>
              <w:t>Regulatory c</w:t>
            </w:r>
            <w:r w:rsidRPr="008D64AD">
              <w:t>orrespondence</w:t>
            </w:r>
          </w:p>
        </w:tc>
        <w:tc>
          <w:tcPr>
            <w:tcW w:w="380" w:type="pct"/>
          </w:tcPr>
          <w:p w:rsidR="0024412E" w:rsidRPr="00DB70D3" w:rsidRDefault="0024412E" w:rsidP="00DB70D3">
            <w:pPr>
              <w:pStyle w:val="BodyText"/>
              <w:spacing w:before="1" w:line="273" w:lineRule="auto"/>
              <w:ind w:left="872"/>
            </w:pPr>
          </w:p>
        </w:tc>
        <w:tc>
          <w:tcPr>
            <w:tcW w:w="323" w:type="pct"/>
          </w:tcPr>
          <w:p w:rsidR="0024412E" w:rsidRPr="00DB70D3" w:rsidRDefault="0024412E" w:rsidP="00DB70D3">
            <w:pPr>
              <w:pStyle w:val="BodyText"/>
              <w:spacing w:before="1" w:line="273" w:lineRule="auto"/>
              <w:ind w:left="872"/>
            </w:pPr>
          </w:p>
        </w:tc>
      </w:tr>
      <w:tr w:rsidR="0024412E" w:rsidRPr="006C5F7D" w:rsidTr="006C5F7D">
        <w:trPr>
          <w:trHeight w:val="103"/>
        </w:trPr>
        <w:tc>
          <w:tcPr>
            <w:tcW w:w="4297" w:type="pct"/>
            <w:shd w:val="clear" w:color="auto" w:fill="BFBFBF" w:themeFill="background1" w:themeFillShade="BF"/>
          </w:tcPr>
          <w:p w:rsidR="0024412E" w:rsidRPr="006C5F7D" w:rsidRDefault="006C5F7D" w:rsidP="00C7785D">
            <w:pPr>
              <w:pStyle w:val="BodyText"/>
              <w:numPr>
                <w:ilvl w:val="0"/>
                <w:numId w:val="4"/>
              </w:numPr>
              <w:spacing w:before="1" w:line="273" w:lineRule="auto"/>
              <w:ind w:left="306"/>
              <w:rPr>
                <w:b/>
              </w:rPr>
            </w:pPr>
            <w:r w:rsidRPr="006C5F7D">
              <w:rPr>
                <w:b/>
              </w:rPr>
              <w:t>Amendments</w:t>
            </w:r>
          </w:p>
        </w:tc>
        <w:tc>
          <w:tcPr>
            <w:tcW w:w="380" w:type="pct"/>
            <w:shd w:val="clear" w:color="auto" w:fill="BFBFBF" w:themeFill="background1" w:themeFillShade="BF"/>
          </w:tcPr>
          <w:p w:rsidR="0024412E" w:rsidRPr="006C5F7D" w:rsidRDefault="0024412E" w:rsidP="00DB70D3">
            <w:pPr>
              <w:pStyle w:val="BodyText"/>
              <w:spacing w:before="1" w:line="273" w:lineRule="auto"/>
              <w:ind w:left="872"/>
              <w:rPr>
                <w:b/>
              </w:rPr>
            </w:pPr>
          </w:p>
        </w:tc>
        <w:tc>
          <w:tcPr>
            <w:tcW w:w="323" w:type="pct"/>
            <w:shd w:val="clear" w:color="auto" w:fill="BFBFBF" w:themeFill="background1" w:themeFillShade="BF"/>
          </w:tcPr>
          <w:p w:rsidR="0024412E" w:rsidRPr="006C5F7D" w:rsidRDefault="0024412E" w:rsidP="00DB70D3">
            <w:pPr>
              <w:pStyle w:val="BodyText"/>
              <w:spacing w:before="1" w:line="273" w:lineRule="auto"/>
              <w:ind w:left="872"/>
              <w:rPr>
                <w:b/>
              </w:rPr>
            </w:pPr>
          </w:p>
        </w:tc>
      </w:tr>
      <w:tr w:rsidR="006C5F7D" w:rsidRPr="00DB70D3" w:rsidTr="003A15A9">
        <w:trPr>
          <w:trHeight w:val="103"/>
        </w:trPr>
        <w:tc>
          <w:tcPr>
            <w:tcW w:w="4297" w:type="pct"/>
          </w:tcPr>
          <w:p w:rsidR="006C5F7D" w:rsidRPr="00270383" w:rsidDel="003117BF" w:rsidRDefault="006C5F7D" w:rsidP="00C564F8">
            <w:pPr>
              <w:pStyle w:val="BodyText"/>
              <w:numPr>
                <w:ilvl w:val="0"/>
                <w:numId w:val="13"/>
              </w:numPr>
              <w:spacing w:before="1" w:line="273" w:lineRule="auto"/>
              <w:ind w:left="589" w:hanging="632"/>
            </w:pPr>
            <w:r w:rsidRPr="00270383">
              <w:t>Amendment 1 including amendment submission, covering letters and approval letters.</w:t>
            </w:r>
            <w:r>
              <w:t xml:space="preserve"> Approved version of new document to be filed in section 1.</w:t>
            </w:r>
          </w:p>
        </w:tc>
        <w:tc>
          <w:tcPr>
            <w:tcW w:w="380" w:type="pct"/>
          </w:tcPr>
          <w:p w:rsidR="006C5F7D" w:rsidRPr="00DB70D3" w:rsidRDefault="006C5F7D" w:rsidP="006C5F7D">
            <w:pPr>
              <w:pStyle w:val="BodyText"/>
              <w:spacing w:before="1" w:line="273" w:lineRule="auto"/>
              <w:ind w:left="872"/>
            </w:pPr>
          </w:p>
        </w:tc>
        <w:tc>
          <w:tcPr>
            <w:tcW w:w="323" w:type="pct"/>
          </w:tcPr>
          <w:p w:rsidR="006C5F7D" w:rsidRPr="00DB70D3" w:rsidRDefault="006C5F7D" w:rsidP="006C5F7D">
            <w:pPr>
              <w:pStyle w:val="BodyText"/>
              <w:spacing w:before="1" w:line="273" w:lineRule="auto"/>
              <w:ind w:left="872"/>
            </w:pPr>
          </w:p>
        </w:tc>
      </w:tr>
      <w:tr w:rsidR="006C5F7D" w:rsidRPr="00DB70D3" w:rsidTr="003A15A9">
        <w:trPr>
          <w:trHeight w:val="103"/>
        </w:trPr>
        <w:tc>
          <w:tcPr>
            <w:tcW w:w="4297" w:type="pct"/>
          </w:tcPr>
          <w:p w:rsidR="006C5F7D" w:rsidRPr="00270383" w:rsidDel="003117BF" w:rsidRDefault="006C5F7D" w:rsidP="00C564F8">
            <w:pPr>
              <w:pStyle w:val="BodyText"/>
              <w:numPr>
                <w:ilvl w:val="0"/>
                <w:numId w:val="13"/>
              </w:numPr>
              <w:spacing w:before="1" w:line="273" w:lineRule="auto"/>
              <w:ind w:left="589" w:hanging="632"/>
            </w:pPr>
            <w:r w:rsidRPr="00270383">
              <w:t>Amendment 2 (repeat as required</w:t>
            </w:r>
            <w:r>
              <w:t xml:space="preserve"> 9.3, 9.4 etc.</w:t>
            </w:r>
            <w:r w:rsidRPr="00270383">
              <w:t>)</w:t>
            </w:r>
          </w:p>
        </w:tc>
        <w:tc>
          <w:tcPr>
            <w:tcW w:w="380" w:type="pct"/>
          </w:tcPr>
          <w:p w:rsidR="006C5F7D" w:rsidRPr="00DB70D3" w:rsidRDefault="006C5F7D" w:rsidP="006C5F7D">
            <w:pPr>
              <w:pStyle w:val="BodyText"/>
              <w:spacing w:before="1" w:line="273" w:lineRule="auto"/>
              <w:ind w:left="872"/>
            </w:pPr>
          </w:p>
        </w:tc>
        <w:tc>
          <w:tcPr>
            <w:tcW w:w="323" w:type="pct"/>
          </w:tcPr>
          <w:p w:rsidR="006C5F7D" w:rsidRPr="00DB70D3" w:rsidRDefault="006C5F7D" w:rsidP="006C5F7D">
            <w:pPr>
              <w:pStyle w:val="BodyText"/>
              <w:spacing w:before="1" w:line="273" w:lineRule="auto"/>
              <w:ind w:left="872"/>
            </w:pPr>
          </w:p>
        </w:tc>
      </w:tr>
      <w:tr w:rsidR="00D62484" w:rsidRPr="00C564F8" w:rsidTr="00D62484">
        <w:trPr>
          <w:trHeight w:val="103"/>
        </w:trPr>
        <w:tc>
          <w:tcPr>
            <w:tcW w:w="4297" w:type="pct"/>
            <w:shd w:val="clear" w:color="auto" w:fill="BFBFBF" w:themeFill="background1" w:themeFillShade="BF"/>
          </w:tcPr>
          <w:p w:rsidR="00D62484" w:rsidRPr="00C564F8" w:rsidDel="003117BF" w:rsidRDefault="00D62484" w:rsidP="00C7785D">
            <w:pPr>
              <w:pStyle w:val="BodyText"/>
              <w:numPr>
                <w:ilvl w:val="0"/>
                <w:numId w:val="4"/>
              </w:numPr>
              <w:spacing w:before="1" w:line="273" w:lineRule="auto"/>
              <w:ind w:left="306"/>
              <w:rPr>
                <w:b/>
              </w:rPr>
            </w:pPr>
            <w:r w:rsidRPr="00C564F8">
              <w:rPr>
                <w:b/>
              </w:rPr>
              <w:t>Study Personnel</w:t>
            </w:r>
          </w:p>
        </w:tc>
        <w:tc>
          <w:tcPr>
            <w:tcW w:w="380" w:type="pct"/>
            <w:shd w:val="clear" w:color="auto" w:fill="BFBFBF" w:themeFill="background1" w:themeFillShade="BF"/>
          </w:tcPr>
          <w:p w:rsidR="00D62484" w:rsidRPr="00C564F8" w:rsidRDefault="00D62484" w:rsidP="00D62484">
            <w:pPr>
              <w:pStyle w:val="BodyText"/>
              <w:spacing w:before="1" w:line="273" w:lineRule="auto"/>
              <w:ind w:left="872"/>
              <w:rPr>
                <w:b/>
              </w:rPr>
            </w:pPr>
          </w:p>
        </w:tc>
        <w:tc>
          <w:tcPr>
            <w:tcW w:w="323" w:type="pct"/>
            <w:shd w:val="clear" w:color="auto" w:fill="BFBFBF" w:themeFill="background1" w:themeFillShade="BF"/>
          </w:tcPr>
          <w:p w:rsidR="00D62484" w:rsidRPr="00C564F8" w:rsidRDefault="00D62484" w:rsidP="00D62484">
            <w:pPr>
              <w:pStyle w:val="BodyText"/>
              <w:spacing w:before="1" w:line="273" w:lineRule="auto"/>
              <w:ind w:left="872"/>
              <w:rPr>
                <w:b/>
              </w:rPr>
            </w:pPr>
          </w:p>
        </w:tc>
      </w:tr>
      <w:tr w:rsidR="00D62484" w:rsidRPr="00DB70D3" w:rsidTr="003A15A9">
        <w:trPr>
          <w:trHeight w:val="103"/>
        </w:trPr>
        <w:tc>
          <w:tcPr>
            <w:tcW w:w="4297" w:type="pct"/>
          </w:tcPr>
          <w:p w:rsidR="00D62484" w:rsidRPr="008D64AD" w:rsidRDefault="00D62484" w:rsidP="00C564F8">
            <w:pPr>
              <w:pStyle w:val="BodyText"/>
              <w:numPr>
                <w:ilvl w:val="0"/>
                <w:numId w:val="14"/>
              </w:numPr>
              <w:spacing w:before="1" w:line="273" w:lineRule="auto"/>
              <w:ind w:left="589" w:hanging="632"/>
            </w:pPr>
            <w:r w:rsidRPr="008D64AD">
              <w:t>Contact details (including emergency contact)</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7536C0" w:rsidRPr="00DB70D3" w:rsidTr="003A15A9">
        <w:trPr>
          <w:trHeight w:val="103"/>
        </w:trPr>
        <w:tc>
          <w:tcPr>
            <w:tcW w:w="4297" w:type="pct"/>
          </w:tcPr>
          <w:p w:rsidR="007536C0" w:rsidRDefault="007536C0" w:rsidP="00C564F8">
            <w:pPr>
              <w:pStyle w:val="BodyText"/>
              <w:numPr>
                <w:ilvl w:val="0"/>
                <w:numId w:val="14"/>
              </w:numPr>
              <w:spacing w:before="1" w:line="273" w:lineRule="auto"/>
              <w:ind w:left="589" w:hanging="632"/>
            </w:pPr>
            <w:r>
              <w:t xml:space="preserve">Honorary Contracts / Research Passport / Letter of Access for non- </w:t>
            </w:r>
          </w:p>
          <w:p w:rsidR="007536C0" w:rsidRPr="008D64AD" w:rsidRDefault="007536C0" w:rsidP="00C564F8">
            <w:pPr>
              <w:pStyle w:val="BodyText"/>
              <w:numPr>
                <w:ilvl w:val="0"/>
                <w:numId w:val="14"/>
              </w:numPr>
              <w:spacing w:before="1" w:line="273" w:lineRule="auto"/>
              <w:ind w:left="589" w:hanging="632"/>
            </w:pPr>
            <w:r>
              <w:t>NHS staff</w:t>
            </w:r>
          </w:p>
        </w:tc>
        <w:tc>
          <w:tcPr>
            <w:tcW w:w="380" w:type="pct"/>
          </w:tcPr>
          <w:p w:rsidR="007536C0" w:rsidRPr="00DB70D3" w:rsidRDefault="007536C0" w:rsidP="00D62484">
            <w:pPr>
              <w:pStyle w:val="BodyText"/>
              <w:spacing w:before="1" w:line="273" w:lineRule="auto"/>
              <w:ind w:left="872"/>
            </w:pPr>
          </w:p>
        </w:tc>
        <w:tc>
          <w:tcPr>
            <w:tcW w:w="323" w:type="pct"/>
          </w:tcPr>
          <w:p w:rsidR="007536C0" w:rsidRPr="00DB70D3" w:rsidRDefault="007536C0"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D62484" w:rsidP="00C564F8">
            <w:pPr>
              <w:pStyle w:val="BodyText"/>
              <w:numPr>
                <w:ilvl w:val="0"/>
                <w:numId w:val="14"/>
              </w:numPr>
              <w:spacing w:before="1" w:line="273" w:lineRule="auto"/>
              <w:ind w:left="589" w:hanging="632"/>
            </w:pPr>
            <w:r w:rsidRPr="008D64AD">
              <w:t xml:space="preserve">Delegation of Authority and Signature Log </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DB70D3" w:rsidTr="003A15A9">
        <w:trPr>
          <w:trHeight w:val="103"/>
        </w:trPr>
        <w:tc>
          <w:tcPr>
            <w:tcW w:w="4297" w:type="pct"/>
          </w:tcPr>
          <w:p w:rsidR="00D62484" w:rsidRPr="00C564F8" w:rsidRDefault="00D62484" w:rsidP="00C564F8">
            <w:pPr>
              <w:pStyle w:val="BodyText"/>
              <w:numPr>
                <w:ilvl w:val="0"/>
                <w:numId w:val="14"/>
              </w:numPr>
              <w:spacing w:before="1" w:line="273" w:lineRule="auto"/>
              <w:ind w:left="589" w:hanging="632"/>
            </w:pPr>
            <w:r w:rsidRPr="008D64AD">
              <w:t xml:space="preserve">Signed and dated Curriculum Vitae </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D62484" w:rsidP="00C564F8">
            <w:pPr>
              <w:pStyle w:val="BodyText"/>
              <w:numPr>
                <w:ilvl w:val="0"/>
                <w:numId w:val="14"/>
              </w:numPr>
              <w:spacing w:before="1" w:line="273" w:lineRule="auto"/>
              <w:ind w:left="589" w:hanging="632"/>
            </w:pPr>
            <w:r>
              <w:t>Evidence of training including protocol and GCP</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C564F8" w:rsidTr="00D62484">
        <w:trPr>
          <w:trHeight w:val="103"/>
        </w:trPr>
        <w:tc>
          <w:tcPr>
            <w:tcW w:w="4297" w:type="pct"/>
            <w:shd w:val="clear" w:color="auto" w:fill="BFBFBF" w:themeFill="background1" w:themeFillShade="BF"/>
          </w:tcPr>
          <w:p w:rsidR="00D62484" w:rsidRPr="00C564F8" w:rsidRDefault="00D62484" w:rsidP="00C7785D">
            <w:pPr>
              <w:pStyle w:val="BodyText"/>
              <w:numPr>
                <w:ilvl w:val="0"/>
                <w:numId w:val="4"/>
              </w:numPr>
              <w:spacing w:before="1" w:line="273" w:lineRule="auto"/>
              <w:ind w:left="306"/>
              <w:rPr>
                <w:b/>
              </w:rPr>
            </w:pPr>
            <w:r w:rsidRPr="00C564F8">
              <w:rPr>
                <w:b/>
              </w:rPr>
              <w:t>Safety Reporting</w:t>
            </w:r>
          </w:p>
        </w:tc>
        <w:tc>
          <w:tcPr>
            <w:tcW w:w="380" w:type="pct"/>
            <w:shd w:val="clear" w:color="auto" w:fill="BFBFBF" w:themeFill="background1" w:themeFillShade="BF"/>
          </w:tcPr>
          <w:p w:rsidR="00D62484" w:rsidRPr="00C564F8" w:rsidRDefault="00D62484" w:rsidP="00D62484">
            <w:pPr>
              <w:pStyle w:val="BodyText"/>
              <w:spacing w:before="1" w:line="273" w:lineRule="auto"/>
              <w:ind w:left="872"/>
              <w:rPr>
                <w:b/>
              </w:rPr>
            </w:pPr>
          </w:p>
        </w:tc>
        <w:tc>
          <w:tcPr>
            <w:tcW w:w="323" w:type="pct"/>
            <w:shd w:val="clear" w:color="auto" w:fill="BFBFBF" w:themeFill="background1" w:themeFillShade="BF"/>
          </w:tcPr>
          <w:p w:rsidR="00D62484" w:rsidRPr="00C564F8" w:rsidRDefault="00D62484" w:rsidP="00D62484">
            <w:pPr>
              <w:pStyle w:val="BodyText"/>
              <w:spacing w:before="1" w:line="273" w:lineRule="auto"/>
              <w:ind w:left="872"/>
              <w:rPr>
                <w:b/>
              </w:rPr>
            </w:pPr>
          </w:p>
        </w:tc>
      </w:tr>
      <w:tr w:rsidR="00D62484" w:rsidRPr="00DB70D3" w:rsidTr="003A15A9">
        <w:trPr>
          <w:trHeight w:val="103"/>
        </w:trPr>
        <w:tc>
          <w:tcPr>
            <w:tcW w:w="4297" w:type="pct"/>
          </w:tcPr>
          <w:p w:rsidR="00D62484" w:rsidRPr="00474545" w:rsidRDefault="005E2070" w:rsidP="00474545">
            <w:pPr>
              <w:pStyle w:val="BodyText"/>
              <w:numPr>
                <w:ilvl w:val="0"/>
                <w:numId w:val="15"/>
              </w:numPr>
              <w:spacing w:before="1" w:line="273" w:lineRule="auto"/>
              <w:ind w:left="589" w:hanging="632"/>
            </w:pPr>
            <w:r>
              <w:t>Copy of completed adverse event report form</w:t>
            </w:r>
            <w:r w:rsidR="00474545">
              <w:t xml:space="preserve"> </w:t>
            </w:r>
            <w:r>
              <w:t>(should an adverse event occur)</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5E2070" w:rsidRPr="00DB70D3" w:rsidTr="003A15A9">
        <w:trPr>
          <w:trHeight w:val="103"/>
        </w:trPr>
        <w:tc>
          <w:tcPr>
            <w:tcW w:w="4297" w:type="pct"/>
          </w:tcPr>
          <w:p w:rsidR="005E2070" w:rsidRPr="008D64AD" w:rsidRDefault="005E2070" w:rsidP="00474545">
            <w:pPr>
              <w:pStyle w:val="BodyText"/>
              <w:numPr>
                <w:ilvl w:val="0"/>
                <w:numId w:val="15"/>
              </w:numPr>
              <w:spacing w:before="1" w:line="273" w:lineRule="auto"/>
              <w:ind w:left="589" w:hanging="632"/>
            </w:pPr>
            <w:r>
              <w:t>Incident reports</w:t>
            </w:r>
          </w:p>
        </w:tc>
        <w:tc>
          <w:tcPr>
            <w:tcW w:w="380" w:type="pct"/>
          </w:tcPr>
          <w:p w:rsidR="005E2070" w:rsidRPr="00DB70D3" w:rsidRDefault="005E2070" w:rsidP="00D62484">
            <w:pPr>
              <w:pStyle w:val="BodyText"/>
              <w:spacing w:before="1" w:line="273" w:lineRule="auto"/>
              <w:ind w:left="872"/>
            </w:pPr>
          </w:p>
        </w:tc>
        <w:tc>
          <w:tcPr>
            <w:tcW w:w="323" w:type="pct"/>
          </w:tcPr>
          <w:p w:rsidR="005E2070" w:rsidRPr="00DB70D3" w:rsidRDefault="005E2070"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5E2070" w:rsidP="00474545">
            <w:pPr>
              <w:pStyle w:val="BodyText"/>
              <w:numPr>
                <w:ilvl w:val="0"/>
                <w:numId w:val="15"/>
              </w:numPr>
              <w:spacing w:before="1" w:line="273" w:lineRule="auto"/>
              <w:ind w:left="589" w:hanging="632"/>
            </w:pPr>
            <w:r>
              <w:t>Complaints</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5E2070" w:rsidRPr="00DB70D3" w:rsidTr="003A15A9">
        <w:trPr>
          <w:trHeight w:val="103"/>
        </w:trPr>
        <w:tc>
          <w:tcPr>
            <w:tcW w:w="4297" w:type="pct"/>
          </w:tcPr>
          <w:p w:rsidR="005E2070" w:rsidRDefault="005E2070" w:rsidP="00474545">
            <w:pPr>
              <w:pStyle w:val="BodyText"/>
              <w:numPr>
                <w:ilvl w:val="0"/>
                <w:numId w:val="15"/>
              </w:numPr>
              <w:spacing w:before="1" w:line="273" w:lineRule="auto"/>
              <w:ind w:left="589" w:hanging="632"/>
            </w:pPr>
            <w:r>
              <w:t>Protocol Breaches and actions</w:t>
            </w:r>
          </w:p>
        </w:tc>
        <w:tc>
          <w:tcPr>
            <w:tcW w:w="380" w:type="pct"/>
          </w:tcPr>
          <w:p w:rsidR="005E2070" w:rsidRPr="00DB70D3" w:rsidRDefault="005E2070" w:rsidP="00D62484">
            <w:pPr>
              <w:pStyle w:val="BodyText"/>
              <w:spacing w:before="1" w:line="273" w:lineRule="auto"/>
              <w:ind w:left="872"/>
            </w:pPr>
          </w:p>
        </w:tc>
        <w:tc>
          <w:tcPr>
            <w:tcW w:w="323" w:type="pct"/>
          </w:tcPr>
          <w:p w:rsidR="005E2070" w:rsidRPr="00DB70D3" w:rsidRDefault="005E2070"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D62484" w:rsidP="00474545">
            <w:pPr>
              <w:pStyle w:val="BodyText"/>
              <w:numPr>
                <w:ilvl w:val="0"/>
                <w:numId w:val="15"/>
              </w:numPr>
              <w:spacing w:before="1" w:line="273" w:lineRule="auto"/>
              <w:ind w:left="589" w:hanging="632"/>
            </w:pPr>
            <w:r>
              <w:t>Safety information sent to PIs, if a multi-centre study</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D62484" w:rsidP="00474545">
            <w:pPr>
              <w:pStyle w:val="BodyText"/>
              <w:numPr>
                <w:ilvl w:val="0"/>
                <w:numId w:val="15"/>
              </w:numPr>
              <w:spacing w:before="1" w:line="273" w:lineRule="auto"/>
              <w:ind w:left="589" w:hanging="632"/>
            </w:pPr>
            <w:r w:rsidRPr="008D64AD">
              <w:t xml:space="preserve">Procedure for randomisation and </w:t>
            </w:r>
            <w:proofErr w:type="spellStart"/>
            <w:r w:rsidRPr="008D64AD">
              <w:t>unblinding</w:t>
            </w:r>
            <w:proofErr w:type="spellEnd"/>
            <w:r w:rsidRPr="008D64AD">
              <w:t>/code break (if applicable)</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DB70D3" w:rsidTr="003A15A9">
        <w:trPr>
          <w:trHeight w:val="103"/>
        </w:trPr>
        <w:tc>
          <w:tcPr>
            <w:tcW w:w="4297" w:type="pct"/>
          </w:tcPr>
          <w:p w:rsidR="00D62484" w:rsidRPr="008D64AD" w:rsidRDefault="00D62484" w:rsidP="00474545">
            <w:pPr>
              <w:pStyle w:val="BodyText"/>
              <w:numPr>
                <w:ilvl w:val="0"/>
                <w:numId w:val="15"/>
              </w:numPr>
              <w:spacing w:before="1" w:line="273" w:lineRule="auto"/>
              <w:ind w:left="589" w:hanging="632"/>
            </w:pPr>
            <w:r w:rsidRPr="008D64AD">
              <w:t>Correspondence</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520022" w:rsidTr="00520022">
        <w:trPr>
          <w:trHeight w:val="103"/>
        </w:trPr>
        <w:tc>
          <w:tcPr>
            <w:tcW w:w="4297" w:type="pct"/>
            <w:shd w:val="clear" w:color="auto" w:fill="BFBFBF" w:themeFill="background1" w:themeFillShade="BF"/>
          </w:tcPr>
          <w:p w:rsidR="00D62484" w:rsidRPr="00520022" w:rsidRDefault="00520022" w:rsidP="00C7785D">
            <w:pPr>
              <w:pStyle w:val="BodyText"/>
              <w:numPr>
                <w:ilvl w:val="0"/>
                <w:numId w:val="4"/>
              </w:numPr>
              <w:spacing w:before="1" w:line="273" w:lineRule="auto"/>
              <w:ind w:left="306"/>
              <w:rPr>
                <w:b/>
              </w:rPr>
            </w:pPr>
            <w:r w:rsidRPr="00520022">
              <w:rPr>
                <w:b/>
              </w:rPr>
              <w:t>Reports</w:t>
            </w:r>
          </w:p>
        </w:tc>
        <w:tc>
          <w:tcPr>
            <w:tcW w:w="380" w:type="pct"/>
            <w:shd w:val="clear" w:color="auto" w:fill="BFBFBF" w:themeFill="background1" w:themeFillShade="BF"/>
          </w:tcPr>
          <w:p w:rsidR="00D62484" w:rsidRPr="00520022" w:rsidRDefault="00D62484" w:rsidP="00D62484">
            <w:pPr>
              <w:pStyle w:val="BodyText"/>
              <w:spacing w:before="1" w:line="273" w:lineRule="auto"/>
              <w:ind w:left="872"/>
              <w:rPr>
                <w:b/>
              </w:rPr>
            </w:pPr>
          </w:p>
        </w:tc>
        <w:tc>
          <w:tcPr>
            <w:tcW w:w="323" w:type="pct"/>
            <w:shd w:val="clear" w:color="auto" w:fill="BFBFBF" w:themeFill="background1" w:themeFillShade="BF"/>
          </w:tcPr>
          <w:p w:rsidR="00D62484" w:rsidRPr="00520022" w:rsidRDefault="00D62484" w:rsidP="00D62484">
            <w:pPr>
              <w:pStyle w:val="BodyText"/>
              <w:spacing w:before="1" w:line="273" w:lineRule="auto"/>
              <w:ind w:left="872"/>
              <w:rPr>
                <w:b/>
              </w:rPr>
            </w:pPr>
          </w:p>
        </w:tc>
      </w:tr>
      <w:tr w:rsidR="00D62484" w:rsidRPr="00DB70D3" w:rsidTr="003A15A9">
        <w:trPr>
          <w:trHeight w:val="103"/>
        </w:trPr>
        <w:tc>
          <w:tcPr>
            <w:tcW w:w="4297" w:type="pct"/>
          </w:tcPr>
          <w:p w:rsidR="00D62484" w:rsidRDefault="00520022" w:rsidP="00474545">
            <w:pPr>
              <w:pStyle w:val="BodyText"/>
              <w:numPr>
                <w:ilvl w:val="0"/>
                <w:numId w:val="16"/>
              </w:numPr>
              <w:spacing w:before="1" w:line="273" w:lineRule="auto"/>
              <w:ind w:left="589" w:hanging="632"/>
            </w:pPr>
            <w:r>
              <w:t>Annual and end of study reports</w:t>
            </w:r>
          </w:p>
        </w:tc>
        <w:tc>
          <w:tcPr>
            <w:tcW w:w="380" w:type="pct"/>
          </w:tcPr>
          <w:p w:rsidR="00D62484" w:rsidRPr="00DB70D3" w:rsidRDefault="00D62484" w:rsidP="00D62484">
            <w:pPr>
              <w:pStyle w:val="BodyText"/>
              <w:spacing w:before="1" w:line="273" w:lineRule="auto"/>
              <w:ind w:left="872"/>
            </w:pPr>
          </w:p>
        </w:tc>
        <w:tc>
          <w:tcPr>
            <w:tcW w:w="323" w:type="pct"/>
          </w:tcPr>
          <w:p w:rsidR="00D62484" w:rsidRPr="00DB70D3" w:rsidRDefault="00D62484" w:rsidP="00D62484">
            <w:pPr>
              <w:pStyle w:val="BodyText"/>
              <w:spacing w:before="1" w:line="273" w:lineRule="auto"/>
              <w:ind w:left="872"/>
            </w:pPr>
          </w:p>
        </w:tc>
      </w:tr>
      <w:tr w:rsidR="00D62484" w:rsidRPr="008205A8" w:rsidTr="008205A8">
        <w:trPr>
          <w:trHeight w:val="103"/>
        </w:trPr>
        <w:tc>
          <w:tcPr>
            <w:tcW w:w="4297" w:type="pct"/>
            <w:shd w:val="clear" w:color="auto" w:fill="BFBFBF" w:themeFill="background1" w:themeFillShade="BF"/>
          </w:tcPr>
          <w:p w:rsidR="00D62484" w:rsidRPr="008205A8" w:rsidRDefault="00C7785D" w:rsidP="00C7785D">
            <w:pPr>
              <w:pStyle w:val="BodyText"/>
              <w:numPr>
                <w:ilvl w:val="0"/>
                <w:numId w:val="4"/>
              </w:numPr>
              <w:spacing w:before="1" w:line="273" w:lineRule="auto"/>
              <w:ind w:left="306"/>
            </w:pPr>
            <w:r>
              <w:rPr>
                <w:b/>
                <w:bCs/>
              </w:rPr>
              <w:t>Audit</w:t>
            </w:r>
            <w:r w:rsidR="00D62484" w:rsidRPr="008205A8">
              <w:rPr>
                <w:b/>
                <w:bCs/>
              </w:rPr>
              <w:t xml:space="preserve"> </w:t>
            </w:r>
          </w:p>
        </w:tc>
        <w:tc>
          <w:tcPr>
            <w:tcW w:w="380" w:type="pct"/>
            <w:shd w:val="clear" w:color="auto" w:fill="BFBFBF" w:themeFill="background1" w:themeFillShade="BF"/>
          </w:tcPr>
          <w:p w:rsidR="00D62484" w:rsidRPr="008205A8" w:rsidRDefault="00D62484" w:rsidP="00D62484">
            <w:pPr>
              <w:pStyle w:val="BodyText"/>
              <w:spacing w:before="1" w:line="273" w:lineRule="auto"/>
              <w:rPr>
                <w:b/>
                <w:bCs/>
              </w:rPr>
            </w:pPr>
          </w:p>
        </w:tc>
        <w:tc>
          <w:tcPr>
            <w:tcW w:w="323" w:type="pct"/>
            <w:shd w:val="clear" w:color="auto" w:fill="BFBFBF" w:themeFill="background1" w:themeFillShade="BF"/>
          </w:tcPr>
          <w:p w:rsidR="00D62484" w:rsidRPr="008205A8" w:rsidRDefault="00D62484" w:rsidP="00D62484">
            <w:pPr>
              <w:pStyle w:val="BodyText"/>
              <w:spacing w:before="1" w:line="273" w:lineRule="auto"/>
              <w:rPr>
                <w:b/>
                <w:bCs/>
              </w:rPr>
            </w:pPr>
          </w:p>
        </w:tc>
      </w:tr>
      <w:tr w:rsidR="00D62484" w:rsidRPr="008205A8" w:rsidTr="008205A8">
        <w:trPr>
          <w:trHeight w:val="103"/>
        </w:trPr>
        <w:tc>
          <w:tcPr>
            <w:tcW w:w="4297" w:type="pct"/>
          </w:tcPr>
          <w:p w:rsidR="00D62484" w:rsidRPr="008205A8" w:rsidRDefault="00D62484" w:rsidP="00474545">
            <w:pPr>
              <w:pStyle w:val="BodyText"/>
              <w:numPr>
                <w:ilvl w:val="0"/>
                <w:numId w:val="17"/>
              </w:numPr>
              <w:spacing w:before="1" w:line="273" w:lineRule="auto"/>
              <w:ind w:left="589" w:hanging="632"/>
            </w:pPr>
            <w:r w:rsidRPr="008205A8">
              <w:t xml:space="preserve">Audit Reports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011898" w:rsidRPr="008205A8" w:rsidTr="008205A8">
        <w:trPr>
          <w:trHeight w:val="103"/>
        </w:trPr>
        <w:tc>
          <w:tcPr>
            <w:tcW w:w="4297" w:type="pct"/>
          </w:tcPr>
          <w:p w:rsidR="00011898" w:rsidRPr="008205A8" w:rsidRDefault="00011898" w:rsidP="00474545">
            <w:pPr>
              <w:pStyle w:val="BodyText"/>
              <w:numPr>
                <w:ilvl w:val="0"/>
                <w:numId w:val="17"/>
              </w:numPr>
              <w:spacing w:before="1" w:line="273" w:lineRule="auto"/>
              <w:ind w:left="589" w:hanging="632"/>
            </w:pPr>
            <w:r>
              <w:t>Audit correspondence</w:t>
            </w:r>
          </w:p>
        </w:tc>
        <w:tc>
          <w:tcPr>
            <w:tcW w:w="380" w:type="pct"/>
          </w:tcPr>
          <w:p w:rsidR="00011898" w:rsidRPr="008205A8" w:rsidRDefault="00011898" w:rsidP="00D62484">
            <w:pPr>
              <w:pStyle w:val="BodyText"/>
              <w:spacing w:before="1" w:line="273" w:lineRule="auto"/>
            </w:pPr>
          </w:p>
        </w:tc>
        <w:tc>
          <w:tcPr>
            <w:tcW w:w="323" w:type="pct"/>
          </w:tcPr>
          <w:p w:rsidR="00011898" w:rsidRPr="008205A8" w:rsidRDefault="00011898" w:rsidP="00D62484">
            <w:pPr>
              <w:pStyle w:val="BodyText"/>
              <w:spacing w:before="1" w:line="273" w:lineRule="auto"/>
            </w:pPr>
          </w:p>
        </w:tc>
      </w:tr>
      <w:tr w:rsidR="00D62484" w:rsidRPr="00C564F8" w:rsidTr="008205A8">
        <w:trPr>
          <w:trHeight w:val="103"/>
        </w:trPr>
        <w:tc>
          <w:tcPr>
            <w:tcW w:w="4297" w:type="pct"/>
            <w:shd w:val="clear" w:color="auto" w:fill="BFBFBF" w:themeFill="background1" w:themeFillShade="BF"/>
          </w:tcPr>
          <w:p w:rsidR="00D62484" w:rsidRPr="00C564F8" w:rsidRDefault="00C7785D" w:rsidP="00C7785D">
            <w:pPr>
              <w:pStyle w:val="BodyText"/>
              <w:numPr>
                <w:ilvl w:val="0"/>
                <w:numId w:val="4"/>
              </w:numPr>
              <w:spacing w:before="1" w:line="273" w:lineRule="auto"/>
              <w:ind w:left="306"/>
              <w:rPr>
                <w:b/>
              </w:rPr>
            </w:pPr>
            <w:r w:rsidRPr="00C564F8">
              <w:rPr>
                <w:b/>
                <w:bCs/>
              </w:rPr>
              <w:t xml:space="preserve">Laboratory &amp; Equipment </w:t>
            </w:r>
            <w:r w:rsidRPr="00C564F8">
              <w:rPr>
                <w:b/>
              </w:rPr>
              <w:t>Related</w:t>
            </w:r>
            <w:r w:rsidRPr="00C564F8">
              <w:rPr>
                <w:b/>
                <w:bCs/>
              </w:rPr>
              <w:t xml:space="preserve"> Documents – If applicable</w:t>
            </w:r>
          </w:p>
        </w:tc>
        <w:tc>
          <w:tcPr>
            <w:tcW w:w="380" w:type="pct"/>
            <w:shd w:val="clear" w:color="auto" w:fill="BFBFBF" w:themeFill="background1" w:themeFillShade="BF"/>
          </w:tcPr>
          <w:p w:rsidR="00D62484" w:rsidRPr="00C564F8" w:rsidRDefault="00D62484" w:rsidP="00D62484">
            <w:pPr>
              <w:pStyle w:val="BodyText"/>
              <w:spacing w:before="1" w:line="273" w:lineRule="auto"/>
              <w:rPr>
                <w:b/>
                <w:bCs/>
              </w:rPr>
            </w:pPr>
          </w:p>
        </w:tc>
        <w:tc>
          <w:tcPr>
            <w:tcW w:w="323" w:type="pct"/>
            <w:shd w:val="clear" w:color="auto" w:fill="BFBFBF" w:themeFill="background1" w:themeFillShade="BF"/>
          </w:tcPr>
          <w:p w:rsidR="00D62484" w:rsidRPr="00C564F8" w:rsidRDefault="00D62484" w:rsidP="00D62484">
            <w:pPr>
              <w:pStyle w:val="BodyText"/>
              <w:spacing w:before="1" w:line="273" w:lineRule="auto"/>
              <w:rPr>
                <w:b/>
                <w:bCs/>
              </w:rPr>
            </w:pPr>
          </w:p>
        </w:tc>
      </w:tr>
      <w:tr w:rsidR="00D62484" w:rsidRPr="008205A8" w:rsidTr="008205A8">
        <w:trPr>
          <w:trHeight w:val="103"/>
        </w:trPr>
        <w:tc>
          <w:tcPr>
            <w:tcW w:w="4297" w:type="pct"/>
          </w:tcPr>
          <w:p w:rsidR="00D62484" w:rsidRPr="008205A8" w:rsidRDefault="00D62484" w:rsidP="00474545">
            <w:pPr>
              <w:pStyle w:val="BodyText"/>
              <w:numPr>
                <w:ilvl w:val="0"/>
                <w:numId w:val="18"/>
              </w:numPr>
              <w:spacing w:before="1" w:line="273" w:lineRule="auto"/>
              <w:ind w:left="589" w:hanging="632"/>
            </w:pPr>
            <w:r w:rsidRPr="008205A8">
              <w:t>List of Study specific Labs used with contact details</w:t>
            </w:r>
            <w:r w:rsidRPr="008205A8">
              <w:rPr>
                <w:i/>
                <w:iCs/>
              </w:rPr>
              <w:t xml:space="preserve">(if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D62484" w:rsidRPr="008205A8" w:rsidTr="008205A8">
        <w:trPr>
          <w:trHeight w:val="103"/>
        </w:trPr>
        <w:tc>
          <w:tcPr>
            <w:tcW w:w="4297" w:type="pct"/>
          </w:tcPr>
          <w:p w:rsidR="00D62484" w:rsidRPr="008205A8" w:rsidRDefault="00D62484" w:rsidP="00474545">
            <w:pPr>
              <w:pStyle w:val="BodyText"/>
              <w:numPr>
                <w:ilvl w:val="0"/>
                <w:numId w:val="18"/>
              </w:numPr>
              <w:spacing w:before="1" w:line="273" w:lineRule="auto"/>
              <w:ind w:left="589" w:hanging="632"/>
            </w:pPr>
            <w:r w:rsidRPr="008205A8">
              <w:t>Record of retained body fluids/tissue/samples</w:t>
            </w:r>
            <w:r w:rsidRPr="00474545">
              <w:t xml:space="preserve">(if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D62484" w:rsidRPr="008205A8" w:rsidTr="008205A8">
        <w:trPr>
          <w:trHeight w:val="103"/>
        </w:trPr>
        <w:tc>
          <w:tcPr>
            <w:tcW w:w="4297" w:type="pct"/>
          </w:tcPr>
          <w:p w:rsidR="00D62484" w:rsidRPr="008205A8" w:rsidRDefault="00D62484" w:rsidP="00474545">
            <w:pPr>
              <w:pStyle w:val="BodyText"/>
              <w:numPr>
                <w:ilvl w:val="0"/>
                <w:numId w:val="18"/>
              </w:numPr>
              <w:spacing w:before="1" w:line="273" w:lineRule="auto"/>
              <w:ind w:left="589" w:hanging="632"/>
            </w:pPr>
            <w:r w:rsidRPr="008205A8">
              <w:lastRenderedPageBreak/>
              <w:t xml:space="preserve">List of Study specific equipment used(if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D62484" w:rsidRPr="008205A8" w:rsidTr="008205A8">
        <w:trPr>
          <w:trHeight w:val="103"/>
        </w:trPr>
        <w:tc>
          <w:tcPr>
            <w:tcW w:w="4297" w:type="pct"/>
          </w:tcPr>
          <w:p w:rsidR="00D62484" w:rsidRPr="008205A8" w:rsidRDefault="00D62484" w:rsidP="00474545">
            <w:pPr>
              <w:pStyle w:val="BodyText"/>
              <w:numPr>
                <w:ilvl w:val="0"/>
                <w:numId w:val="18"/>
              </w:numPr>
              <w:spacing w:before="1" w:line="273" w:lineRule="auto"/>
              <w:ind w:left="589" w:hanging="632"/>
            </w:pPr>
            <w:r w:rsidRPr="008205A8">
              <w:t xml:space="preserve">Copies for calibration records for technical equipment(if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D62484" w:rsidRPr="008205A8" w:rsidTr="008205A8">
        <w:trPr>
          <w:trHeight w:val="103"/>
        </w:trPr>
        <w:tc>
          <w:tcPr>
            <w:tcW w:w="4297" w:type="pct"/>
          </w:tcPr>
          <w:p w:rsidR="00D62484" w:rsidRPr="008205A8" w:rsidRDefault="00474545" w:rsidP="00474545">
            <w:pPr>
              <w:pStyle w:val="BodyText"/>
              <w:numPr>
                <w:ilvl w:val="0"/>
                <w:numId w:val="18"/>
              </w:numPr>
              <w:spacing w:before="1" w:line="273" w:lineRule="auto"/>
              <w:ind w:left="589" w:hanging="632"/>
            </w:pPr>
            <w:r>
              <w:t>L</w:t>
            </w:r>
            <w:r w:rsidR="00D62484" w:rsidRPr="008205A8">
              <w:t xml:space="preserve">ab technical procedure/test certification of accreditation(if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D62484" w:rsidRPr="008205A8" w:rsidTr="008205A8">
        <w:trPr>
          <w:trHeight w:val="103"/>
        </w:trPr>
        <w:tc>
          <w:tcPr>
            <w:tcW w:w="4297" w:type="pct"/>
          </w:tcPr>
          <w:p w:rsidR="00D62484" w:rsidRPr="008205A8" w:rsidRDefault="00D62484" w:rsidP="00474545">
            <w:pPr>
              <w:pStyle w:val="BodyText"/>
              <w:numPr>
                <w:ilvl w:val="0"/>
                <w:numId w:val="18"/>
              </w:numPr>
              <w:spacing w:before="1" w:line="273" w:lineRule="auto"/>
              <w:ind w:left="589" w:hanging="632"/>
            </w:pPr>
            <w:r w:rsidRPr="008205A8">
              <w:t xml:space="preserve">Normal Lab reference ranges for any tests or medical procedures in the protocol(if applicable) </w:t>
            </w:r>
          </w:p>
        </w:tc>
        <w:tc>
          <w:tcPr>
            <w:tcW w:w="380" w:type="pct"/>
          </w:tcPr>
          <w:p w:rsidR="00D62484" w:rsidRPr="008205A8" w:rsidRDefault="00D62484" w:rsidP="00D62484">
            <w:pPr>
              <w:pStyle w:val="BodyText"/>
              <w:spacing w:before="1" w:line="273" w:lineRule="auto"/>
            </w:pPr>
          </w:p>
        </w:tc>
        <w:tc>
          <w:tcPr>
            <w:tcW w:w="323" w:type="pct"/>
          </w:tcPr>
          <w:p w:rsidR="00D62484" w:rsidRPr="008205A8" w:rsidRDefault="00D62484" w:rsidP="00D62484">
            <w:pPr>
              <w:pStyle w:val="BodyText"/>
              <w:spacing w:before="1" w:line="273" w:lineRule="auto"/>
            </w:pPr>
          </w:p>
        </w:tc>
      </w:tr>
      <w:tr w:rsidR="00011898" w:rsidRPr="00011898" w:rsidTr="00011898">
        <w:trPr>
          <w:trHeight w:val="103"/>
        </w:trPr>
        <w:tc>
          <w:tcPr>
            <w:tcW w:w="4297" w:type="pct"/>
            <w:shd w:val="clear" w:color="auto" w:fill="BFBFBF" w:themeFill="background1" w:themeFillShade="BF"/>
          </w:tcPr>
          <w:p w:rsidR="00011898" w:rsidRPr="00011898" w:rsidRDefault="00C564F8" w:rsidP="00C564F8">
            <w:pPr>
              <w:pStyle w:val="BodyText"/>
              <w:numPr>
                <w:ilvl w:val="0"/>
                <w:numId w:val="4"/>
              </w:numPr>
              <w:spacing w:before="1" w:line="273" w:lineRule="auto"/>
              <w:ind w:left="306"/>
              <w:rPr>
                <w:b/>
              </w:rPr>
            </w:pPr>
            <w:r w:rsidRPr="00C564F8">
              <w:rPr>
                <w:b/>
                <w:bCs/>
              </w:rPr>
              <w:t>Dissemination</w:t>
            </w:r>
          </w:p>
        </w:tc>
        <w:tc>
          <w:tcPr>
            <w:tcW w:w="380" w:type="pct"/>
            <w:shd w:val="clear" w:color="auto" w:fill="BFBFBF" w:themeFill="background1" w:themeFillShade="BF"/>
          </w:tcPr>
          <w:p w:rsidR="00011898" w:rsidRPr="00011898" w:rsidRDefault="00011898" w:rsidP="00D62484">
            <w:pPr>
              <w:pStyle w:val="BodyText"/>
              <w:spacing w:before="1" w:line="273" w:lineRule="auto"/>
              <w:rPr>
                <w:b/>
              </w:rPr>
            </w:pPr>
          </w:p>
        </w:tc>
        <w:tc>
          <w:tcPr>
            <w:tcW w:w="323" w:type="pct"/>
            <w:shd w:val="clear" w:color="auto" w:fill="BFBFBF" w:themeFill="background1" w:themeFillShade="BF"/>
          </w:tcPr>
          <w:p w:rsidR="00011898" w:rsidRPr="00011898" w:rsidRDefault="00011898" w:rsidP="00D62484">
            <w:pPr>
              <w:pStyle w:val="BodyText"/>
              <w:spacing w:before="1" w:line="273" w:lineRule="auto"/>
              <w:rPr>
                <w:b/>
              </w:rPr>
            </w:pPr>
          </w:p>
        </w:tc>
      </w:tr>
      <w:tr w:rsidR="00011898" w:rsidRPr="008205A8" w:rsidTr="00011898">
        <w:trPr>
          <w:trHeight w:val="103"/>
        </w:trPr>
        <w:tc>
          <w:tcPr>
            <w:tcW w:w="4297" w:type="pct"/>
            <w:shd w:val="clear" w:color="auto" w:fill="auto"/>
          </w:tcPr>
          <w:p w:rsidR="00011898" w:rsidRPr="008205A8" w:rsidRDefault="000474E9" w:rsidP="00474545">
            <w:pPr>
              <w:pStyle w:val="BodyText"/>
              <w:numPr>
                <w:ilvl w:val="0"/>
                <w:numId w:val="19"/>
              </w:numPr>
              <w:spacing w:before="1" w:line="273" w:lineRule="auto"/>
              <w:ind w:left="589" w:hanging="632"/>
            </w:pPr>
            <w:r w:rsidRPr="000474E9">
              <w:t>Record of how the research findings have been disseminated</w:t>
            </w:r>
          </w:p>
        </w:tc>
        <w:tc>
          <w:tcPr>
            <w:tcW w:w="380" w:type="pct"/>
            <w:shd w:val="clear" w:color="auto" w:fill="auto"/>
          </w:tcPr>
          <w:p w:rsidR="00011898" w:rsidRPr="008205A8" w:rsidRDefault="00011898" w:rsidP="00D62484">
            <w:pPr>
              <w:pStyle w:val="BodyText"/>
              <w:spacing w:before="1" w:line="273" w:lineRule="auto"/>
            </w:pPr>
          </w:p>
        </w:tc>
        <w:tc>
          <w:tcPr>
            <w:tcW w:w="323" w:type="pct"/>
            <w:shd w:val="clear" w:color="auto" w:fill="auto"/>
          </w:tcPr>
          <w:p w:rsidR="00011898" w:rsidRPr="008205A8" w:rsidRDefault="00011898" w:rsidP="00D62484">
            <w:pPr>
              <w:pStyle w:val="BodyText"/>
              <w:spacing w:before="1" w:line="273" w:lineRule="auto"/>
            </w:pPr>
          </w:p>
        </w:tc>
      </w:tr>
      <w:tr w:rsidR="00011898" w:rsidRPr="00C564F8" w:rsidTr="00011898">
        <w:trPr>
          <w:trHeight w:val="103"/>
        </w:trPr>
        <w:tc>
          <w:tcPr>
            <w:tcW w:w="4297" w:type="pct"/>
            <w:shd w:val="clear" w:color="auto" w:fill="BFBFBF" w:themeFill="background1" w:themeFillShade="BF"/>
          </w:tcPr>
          <w:p w:rsidR="00011898" w:rsidRPr="00C564F8" w:rsidRDefault="00011898" w:rsidP="00C564F8">
            <w:pPr>
              <w:pStyle w:val="BodyText"/>
              <w:numPr>
                <w:ilvl w:val="0"/>
                <w:numId w:val="4"/>
              </w:numPr>
              <w:spacing w:before="1" w:line="273" w:lineRule="auto"/>
              <w:ind w:left="306"/>
              <w:rPr>
                <w:b/>
              </w:rPr>
            </w:pPr>
            <w:r w:rsidRPr="00C564F8">
              <w:rPr>
                <w:b/>
                <w:bCs/>
              </w:rPr>
              <w:t>General</w:t>
            </w:r>
            <w:r w:rsidRPr="00C564F8">
              <w:rPr>
                <w:b/>
              </w:rPr>
              <w:t xml:space="preserve"> Correspondence</w:t>
            </w:r>
          </w:p>
        </w:tc>
        <w:tc>
          <w:tcPr>
            <w:tcW w:w="380" w:type="pct"/>
            <w:shd w:val="clear" w:color="auto" w:fill="BFBFBF" w:themeFill="background1" w:themeFillShade="BF"/>
          </w:tcPr>
          <w:p w:rsidR="00011898" w:rsidRPr="00C564F8" w:rsidRDefault="00011898" w:rsidP="00D62484">
            <w:pPr>
              <w:pStyle w:val="BodyText"/>
              <w:spacing w:before="1" w:line="273" w:lineRule="auto"/>
              <w:rPr>
                <w:b/>
              </w:rPr>
            </w:pPr>
          </w:p>
        </w:tc>
        <w:tc>
          <w:tcPr>
            <w:tcW w:w="323" w:type="pct"/>
            <w:shd w:val="clear" w:color="auto" w:fill="BFBFBF" w:themeFill="background1" w:themeFillShade="BF"/>
          </w:tcPr>
          <w:p w:rsidR="00011898" w:rsidRPr="00C564F8" w:rsidRDefault="00011898" w:rsidP="00D62484">
            <w:pPr>
              <w:pStyle w:val="BodyText"/>
              <w:spacing w:before="1" w:line="273" w:lineRule="auto"/>
              <w:rPr>
                <w:b/>
              </w:rPr>
            </w:pPr>
          </w:p>
        </w:tc>
      </w:tr>
      <w:tr w:rsidR="00011898" w:rsidRPr="008205A8" w:rsidTr="00011898">
        <w:trPr>
          <w:trHeight w:val="103"/>
        </w:trPr>
        <w:tc>
          <w:tcPr>
            <w:tcW w:w="4297" w:type="pct"/>
            <w:shd w:val="clear" w:color="auto" w:fill="auto"/>
          </w:tcPr>
          <w:p w:rsidR="00011898" w:rsidRPr="008D64AD" w:rsidRDefault="00011898" w:rsidP="00474545">
            <w:pPr>
              <w:pStyle w:val="BodyText"/>
              <w:numPr>
                <w:ilvl w:val="0"/>
                <w:numId w:val="20"/>
              </w:numPr>
              <w:spacing w:before="1" w:line="273" w:lineRule="auto"/>
              <w:ind w:left="589" w:hanging="632"/>
            </w:pPr>
            <w:r w:rsidRPr="008D64AD">
              <w:t>Correspondence</w:t>
            </w: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8205A8" w:rsidTr="00011898">
        <w:trPr>
          <w:trHeight w:val="103"/>
        </w:trPr>
        <w:tc>
          <w:tcPr>
            <w:tcW w:w="4297" w:type="pct"/>
            <w:shd w:val="clear" w:color="auto" w:fill="auto"/>
          </w:tcPr>
          <w:p w:rsidR="00011898" w:rsidRPr="00270383" w:rsidRDefault="00011898" w:rsidP="00474545">
            <w:pPr>
              <w:pStyle w:val="BodyText"/>
              <w:numPr>
                <w:ilvl w:val="0"/>
                <w:numId w:val="20"/>
              </w:numPr>
              <w:spacing w:before="1" w:line="273" w:lineRule="auto"/>
              <w:ind w:left="589" w:hanging="632"/>
            </w:pPr>
            <w:r>
              <w:t>Record of all significant telephone conversations and emails relating to the study</w:t>
            </w: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011898" w:rsidTr="008205A8">
        <w:trPr>
          <w:trHeight w:val="103"/>
        </w:trPr>
        <w:tc>
          <w:tcPr>
            <w:tcW w:w="4297" w:type="pct"/>
            <w:shd w:val="clear" w:color="auto" w:fill="BFBFBF" w:themeFill="background1" w:themeFillShade="BF"/>
          </w:tcPr>
          <w:p w:rsidR="00011898" w:rsidRPr="00011898" w:rsidRDefault="00C564F8" w:rsidP="00C564F8">
            <w:pPr>
              <w:pStyle w:val="BodyText"/>
              <w:numPr>
                <w:ilvl w:val="0"/>
                <w:numId w:val="4"/>
              </w:numPr>
              <w:spacing w:before="1" w:line="273" w:lineRule="auto"/>
              <w:ind w:left="306"/>
              <w:rPr>
                <w:b/>
              </w:rPr>
            </w:pPr>
            <w:r w:rsidRPr="00C564F8">
              <w:rPr>
                <w:b/>
                <w:bCs/>
              </w:rPr>
              <w:t>Archiving</w:t>
            </w:r>
            <w:r w:rsidR="00011898" w:rsidRPr="00011898">
              <w:rPr>
                <w:b/>
              </w:rPr>
              <w:t xml:space="preserve"> </w:t>
            </w:r>
          </w:p>
        </w:tc>
        <w:tc>
          <w:tcPr>
            <w:tcW w:w="380" w:type="pct"/>
            <w:shd w:val="clear" w:color="auto" w:fill="BFBFBF" w:themeFill="background1" w:themeFillShade="BF"/>
          </w:tcPr>
          <w:p w:rsidR="00011898" w:rsidRPr="00011898" w:rsidRDefault="00011898" w:rsidP="00011898">
            <w:pPr>
              <w:pStyle w:val="BodyText"/>
              <w:spacing w:before="1" w:line="273" w:lineRule="auto"/>
              <w:rPr>
                <w:b/>
              </w:rPr>
            </w:pPr>
          </w:p>
        </w:tc>
        <w:tc>
          <w:tcPr>
            <w:tcW w:w="323" w:type="pct"/>
            <w:shd w:val="clear" w:color="auto" w:fill="BFBFBF" w:themeFill="background1" w:themeFillShade="BF"/>
          </w:tcPr>
          <w:p w:rsidR="00011898" w:rsidRPr="00011898" w:rsidRDefault="00011898" w:rsidP="00011898">
            <w:pPr>
              <w:pStyle w:val="BodyText"/>
              <w:spacing w:before="1" w:line="273" w:lineRule="auto"/>
              <w:rPr>
                <w:b/>
              </w:rPr>
            </w:pPr>
          </w:p>
        </w:tc>
      </w:tr>
      <w:tr w:rsidR="00011898" w:rsidRPr="008205A8" w:rsidTr="008205A8">
        <w:trPr>
          <w:trHeight w:val="103"/>
        </w:trPr>
        <w:tc>
          <w:tcPr>
            <w:tcW w:w="4297" w:type="pct"/>
          </w:tcPr>
          <w:p w:rsidR="00011898" w:rsidRPr="008205A8" w:rsidRDefault="00011898" w:rsidP="00474545">
            <w:pPr>
              <w:pStyle w:val="BodyText"/>
              <w:numPr>
                <w:ilvl w:val="0"/>
                <w:numId w:val="21"/>
              </w:numPr>
              <w:spacing w:before="1" w:line="273" w:lineRule="auto"/>
              <w:ind w:left="589" w:hanging="632"/>
            </w:pPr>
            <w:r w:rsidRPr="008205A8">
              <w:t xml:space="preserve">Archiving arrangements and logs </w:t>
            </w:r>
          </w:p>
        </w:tc>
        <w:tc>
          <w:tcPr>
            <w:tcW w:w="380" w:type="pct"/>
          </w:tcPr>
          <w:p w:rsidR="00011898" w:rsidRPr="008205A8" w:rsidRDefault="00011898" w:rsidP="00011898">
            <w:pPr>
              <w:pStyle w:val="BodyText"/>
              <w:spacing w:before="1" w:line="273" w:lineRule="auto"/>
            </w:pPr>
          </w:p>
        </w:tc>
        <w:tc>
          <w:tcPr>
            <w:tcW w:w="323" w:type="pct"/>
          </w:tcPr>
          <w:p w:rsidR="00011898" w:rsidRPr="008205A8" w:rsidRDefault="00011898" w:rsidP="00011898">
            <w:pPr>
              <w:pStyle w:val="BodyText"/>
              <w:spacing w:before="1" w:line="273" w:lineRule="auto"/>
            </w:pPr>
          </w:p>
        </w:tc>
      </w:tr>
      <w:tr w:rsidR="00011898" w:rsidRPr="00C564F8" w:rsidTr="008205A8">
        <w:trPr>
          <w:trHeight w:val="103"/>
        </w:trPr>
        <w:tc>
          <w:tcPr>
            <w:tcW w:w="4297" w:type="pct"/>
            <w:shd w:val="clear" w:color="auto" w:fill="BFBFBF" w:themeFill="background1" w:themeFillShade="BF"/>
          </w:tcPr>
          <w:p w:rsidR="00011898" w:rsidRPr="00C564F8" w:rsidRDefault="00C564F8" w:rsidP="00C564F8">
            <w:pPr>
              <w:pStyle w:val="BodyText"/>
              <w:numPr>
                <w:ilvl w:val="0"/>
                <w:numId w:val="4"/>
              </w:numPr>
              <w:spacing w:before="1" w:line="273" w:lineRule="auto"/>
              <w:ind w:left="306"/>
              <w:rPr>
                <w:b/>
              </w:rPr>
            </w:pPr>
            <w:r w:rsidRPr="00C564F8">
              <w:rPr>
                <w:b/>
                <w:bCs/>
              </w:rPr>
              <w:t>Miscellaneous</w:t>
            </w:r>
          </w:p>
        </w:tc>
        <w:tc>
          <w:tcPr>
            <w:tcW w:w="380" w:type="pct"/>
            <w:shd w:val="clear" w:color="auto" w:fill="BFBFBF" w:themeFill="background1" w:themeFillShade="BF"/>
          </w:tcPr>
          <w:p w:rsidR="00011898" w:rsidRPr="00C564F8" w:rsidRDefault="00011898" w:rsidP="00011898">
            <w:pPr>
              <w:pStyle w:val="BodyText"/>
              <w:spacing w:before="1" w:line="273" w:lineRule="auto"/>
              <w:rPr>
                <w:b/>
              </w:rPr>
            </w:pPr>
          </w:p>
        </w:tc>
        <w:tc>
          <w:tcPr>
            <w:tcW w:w="323" w:type="pct"/>
            <w:shd w:val="clear" w:color="auto" w:fill="BFBFBF" w:themeFill="background1" w:themeFillShade="BF"/>
          </w:tcPr>
          <w:p w:rsidR="00011898" w:rsidRPr="00C564F8" w:rsidRDefault="00011898" w:rsidP="00011898">
            <w:pPr>
              <w:pStyle w:val="BodyText"/>
              <w:spacing w:before="1" w:line="273" w:lineRule="auto"/>
              <w:rPr>
                <w:b/>
              </w:rPr>
            </w:pPr>
          </w:p>
        </w:tc>
      </w:tr>
      <w:tr w:rsidR="00011898" w:rsidRPr="008205A8" w:rsidTr="00011898">
        <w:trPr>
          <w:trHeight w:val="103"/>
        </w:trPr>
        <w:tc>
          <w:tcPr>
            <w:tcW w:w="4297" w:type="pct"/>
            <w:shd w:val="clear" w:color="auto" w:fill="auto"/>
          </w:tcPr>
          <w:p w:rsidR="00011898" w:rsidRPr="008205A8" w:rsidRDefault="00011898" w:rsidP="00011898">
            <w:pPr>
              <w:pStyle w:val="BodyText"/>
              <w:spacing w:before="1" w:line="273" w:lineRule="auto"/>
            </w:pP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8205A8" w:rsidTr="00011898">
        <w:trPr>
          <w:trHeight w:val="103"/>
        </w:trPr>
        <w:tc>
          <w:tcPr>
            <w:tcW w:w="4297" w:type="pct"/>
            <w:shd w:val="clear" w:color="auto" w:fill="auto"/>
          </w:tcPr>
          <w:p w:rsidR="00011898" w:rsidRPr="008205A8" w:rsidRDefault="00011898" w:rsidP="00011898">
            <w:pPr>
              <w:pStyle w:val="BodyText"/>
              <w:spacing w:before="1" w:line="273" w:lineRule="auto"/>
            </w:pP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8205A8" w:rsidTr="00011898">
        <w:trPr>
          <w:trHeight w:val="103"/>
        </w:trPr>
        <w:tc>
          <w:tcPr>
            <w:tcW w:w="4297" w:type="pct"/>
            <w:shd w:val="clear" w:color="auto" w:fill="auto"/>
          </w:tcPr>
          <w:p w:rsidR="00011898" w:rsidRPr="008205A8" w:rsidRDefault="00011898" w:rsidP="00011898">
            <w:pPr>
              <w:pStyle w:val="BodyText"/>
              <w:spacing w:before="1" w:line="273" w:lineRule="auto"/>
            </w:pP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8205A8" w:rsidTr="00011898">
        <w:trPr>
          <w:trHeight w:val="103"/>
        </w:trPr>
        <w:tc>
          <w:tcPr>
            <w:tcW w:w="4297" w:type="pct"/>
            <w:shd w:val="clear" w:color="auto" w:fill="auto"/>
          </w:tcPr>
          <w:p w:rsidR="00011898" w:rsidRPr="008205A8" w:rsidRDefault="00011898" w:rsidP="00011898">
            <w:pPr>
              <w:pStyle w:val="BodyText"/>
              <w:spacing w:before="1" w:line="273" w:lineRule="auto"/>
            </w:pP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r w:rsidR="00011898" w:rsidRPr="008205A8" w:rsidTr="00011898">
        <w:trPr>
          <w:trHeight w:val="103"/>
        </w:trPr>
        <w:tc>
          <w:tcPr>
            <w:tcW w:w="4297" w:type="pct"/>
            <w:shd w:val="clear" w:color="auto" w:fill="auto"/>
          </w:tcPr>
          <w:p w:rsidR="00011898" w:rsidRPr="008205A8" w:rsidRDefault="00011898" w:rsidP="00011898">
            <w:pPr>
              <w:pStyle w:val="BodyText"/>
              <w:spacing w:before="1" w:line="273" w:lineRule="auto"/>
            </w:pPr>
          </w:p>
        </w:tc>
        <w:tc>
          <w:tcPr>
            <w:tcW w:w="380" w:type="pct"/>
            <w:shd w:val="clear" w:color="auto" w:fill="auto"/>
          </w:tcPr>
          <w:p w:rsidR="00011898" w:rsidRPr="008205A8" w:rsidRDefault="00011898" w:rsidP="00011898">
            <w:pPr>
              <w:pStyle w:val="BodyText"/>
              <w:spacing w:before="1" w:line="273" w:lineRule="auto"/>
            </w:pPr>
          </w:p>
        </w:tc>
        <w:tc>
          <w:tcPr>
            <w:tcW w:w="323" w:type="pct"/>
            <w:shd w:val="clear" w:color="auto" w:fill="auto"/>
          </w:tcPr>
          <w:p w:rsidR="00011898" w:rsidRPr="008205A8" w:rsidRDefault="00011898" w:rsidP="00011898">
            <w:pPr>
              <w:pStyle w:val="BodyText"/>
              <w:spacing w:before="1" w:line="273" w:lineRule="auto"/>
            </w:pPr>
          </w:p>
        </w:tc>
      </w:tr>
    </w:tbl>
    <w:p w:rsidR="00B26AB9" w:rsidRDefault="00B26AB9" w:rsidP="005E2F07">
      <w:pPr>
        <w:pStyle w:val="BodyText"/>
        <w:spacing w:before="1" w:line="273" w:lineRule="auto"/>
      </w:pPr>
    </w:p>
    <w:sectPr w:rsidR="00B26AB9" w:rsidSect="005D737D">
      <w:footerReference w:type="default" r:id="rId10"/>
      <w:pgSz w:w="11910" w:h="16840" w:code="9"/>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17" w:rsidRDefault="00E20017">
      <w:r>
        <w:separator/>
      </w:r>
    </w:p>
  </w:endnote>
  <w:endnote w:type="continuationSeparator" w:id="0">
    <w:p w:rsidR="00E20017" w:rsidRDefault="00E2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17" w:rsidRPr="00EC5D45" w:rsidRDefault="00E20017" w:rsidP="00EC5D45">
    <w:pPr>
      <w:pStyle w:val="BodyText"/>
      <w:tabs>
        <w:tab w:val="right" w:pos="9639"/>
      </w:tabs>
      <w:spacing w:line="245" w:lineRule="exact"/>
      <w:ind w:left="20"/>
      <w:rPr>
        <w:color w:val="7F7F7F" w:themeColor="background1" w:themeShade="7F"/>
        <w:spacing w:val="60"/>
      </w:rPr>
    </w:pPr>
    <w:r>
      <w:t>SOP00</w:t>
    </w:r>
    <w:r w:rsidR="00E30D1D">
      <w:t>6</w:t>
    </w:r>
    <w:r>
      <w:t xml:space="preserve"> LJMU Study Master File (</w:t>
    </w:r>
    <w:r w:rsidR="00062FAE">
      <w:t>Clinical Research) DRAFT v0.1 19</w:t>
    </w:r>
    <w:r w:rsidR="00727ED4">
      <w:t>/11</w:t>
    </w:r>
    <w:r>
      <w:t xml:space="preserve">/18 </w:t>
    </w:r>
    <w:r>
      <w:tab/>
    </w:r>
    <w:sdt>
      <w:sdtPr>
        <w:rPr>
          <w:rFonts w:cs="Arial"/>
          <w:sz w:val="19"/>
          <w:szCs w:val="19"/>
        </w:rPr>
        <w:id w:val="860082579"/>
        <w:docPartObj>
          <w:docPartGallery w:val="Page Numbers (Top of Page)"/>
          <w:docPartUnique/>
        </w:docPartObj>
      </w:sdtPr>
      <w:sdtEndPr/>
      <w:sdtContent>
        <w:r w:rsidRPr="006E5839">
          <w:rPr>
            <w:rFonts w:cs="Arial"/>
          </w:rPr>
          <w:t xml:space="preserve">Page </w:t>
        </w:r>
        <w:r w:rsidRPr="006E5839">
          <w:rPr>
            <w:rFonts w:cs="Arial"/>
            <w:b/>
            <w:bCs/>
          </w:rPr>
          <w:fldChar w:fldCharType="begin"/>
        </w:r>
        <w:r w:rsidRPr="006E5839">
          <w:rPr>
            <w:rFonts w:cs="Arial"/>
            <w:b/>
            <w:bCs/>
          </w:rPr>
          <w:instrText xml:space="preserve"> PAGE </w:instrText>
        </w:r>
        <w:r w:rsidRPr="006E5839">
          <w:rPr>
            <w:rFonts w:cs="Arial"/>
            <w:b/>
            <w:bCs/>
          </w:rPr>
          <w:fldChar w:fldCharType="separate"/>
        </w:r>
        <w:r w:rsidR="00EA34A1">
          <w:rPr>
            <w:rFonts w:cs="Arial"/>
            <w:b/>
            <w:bCs/>
            <w:noProof/>
          </w:rPr>
          <w:t>1</w:t>
        </w:r>
        <w:r w:rsidRPr="006E5839">
          <w:rPr>
            <w:rFonts w:cs="Arial"/>
          </w:rPr>
          <w:fldChar w:fldCharType="end"/>
        </w:r>
        <w:r w:rsidRPr="006E5839">
          <w:rPr>
            <w:rFonts w:cs="Arial"/>
          </w:rPr>
          <w:t xml:space="preserve"> of </w:t>
        </w:r>
        <w:r w:rsidRPr="006E5839">
          <w:rPr>
            <w:rFonts w:cs="Arial"/>
            <w:b/>
            <w:bCs/>
          </w:rPr>
          <w:fldChar w:fldCharType="begin"/>
        </w:r>
        <w:r w:rsidRPr="006E5839">
          <w:rPr>
            <w:rFonts w:cs="Arial"/>
            <w:b/>
            <w:bCs/>
          </w:rPr>
          <w:instrText xml:space="preserve"> NUMPAGES  </w:instrText>
        </w:r>
        <w:r w:rsidRPr="006E5839">
          <w:rPr>
            <w:rFonts w:cs="Arial"/>
            <w:b/>
            <w:bCs/>
          </w:rPr>
          <w:fldChar w:fldCharType="separate"/>
        </w:r>
        <w:r w:rsidR="00EA34A1">
          <w:rPr>
            <w:rFonts w:cs="Arial"/>
            <w:b/>
            <w:bCs/>
            <w:noProof/>
          </w:rPr>
          <w:t>8</w:t>
        </w:r>
        <w:r w:rsidRPr="006E5839">
          <w:rPr>
            <w:rFonts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17" w:rsidRDefault="00E20017">
      <w:r>
        <w:separator/>
      </w:r>
    </w:p>
  </w:footnote>
  <w:footnote w:type="continuationSeparator" w:id="0">
    <w:p w:rsidR="00E20017" w:rsidRDefault="00E2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84"/>
    <w:multiLevelType w:val="hybridMultilevel"/>
    <w:tmpl w:val="A038F5C8"/>
    <w:lvl w:ilvl="0" w:tplc="95B0F0E2">
      <w:start w:val="1"/>
      <w:numFmt w:val="decimal"/>
      <w:lvlText w:val="5.%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15:restartNumberingAfterBreak="0">
    <w:nsid w:val="01B77E21"/>
    <w:multiLevelType w:val="hybridMultilevel"/>
    <w:tmpl w:val="B97E8856"/>
    <w:lvl w:ilvl="0" w:tplc="11A2ECC4">
      <w:start w:val="1"/>
      <w:numFmt w:val="decimal"/>
      <w:lvlText w:val="14.%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 w15:restartNumberingAfterBreak="0">
    <w:nsid w:val="05F83AD0"/>
    <w:multiLevelType w:val="hybridMultilevel"/>
    <w:tmpl w:val="2EB09194"/>
    <w:lvl w:ilvl="0" w:tplc="BDC262C2">
      <w:start w:val="1"/>
      <w:numFmt w:val="decimal"/>
      <w:lvlText w:val="18.%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 w15:restartNumberingAfterBreak="0">
    <w:nsid w:val="091114CF"/>
    <w:multiLevelType w:val="hybridMultilevel"/>
    <w:tmpl w:val="1486CA46"/>
    <w:lvl w:ilvl="0" w:tplc="D3E4806C">
      <w:start w:val="1"/>
      <w:numFmt w:val="decimal"/>
      <w:lvlText w:val="1.%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4" w15:restartNumberingAfterBreak="0">
    <w:nsid w:val="0C8617B0"/>
    <w:multiLevelType w:val="hybridMultilevel"/>
    <w:tmpl w:val="6578489A"/>
    <w:lvl w:ilvl="0" w:tplc="F97C934C">
      <w:start w:val="1"/>
      <w:numFmt w:val="decimal"/>
      <w:lvlText w:val="13.%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5"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1ADE68D8"/>
    <w:multiLevelType w:val="hybridMultilevel"/>
    <w:tmpl w:val="DC9608AC"/>
    <w:lvl w:ilvl="0" w:tplc="B83EA5DE">
      <w:start w:val="1"/>
      <w:numFmt w:val="decimal"/>
      <w:lvlText w:val="9.%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7" w15:restartNumberingAfterBreak="0">
    <w:nsid w:val="1C314BE6"/>
    <w:multiLevelType w:val="hybridMultilevel"/>
    <w:tmpl w:val="C35C5308"/>
    <w:lvl w:ilvl="0" w:tplc="531A933A">
      <w:start w:val="1"/>
      <w:numFmt w:val="decimal"/>
      <w:lvlText w:val="6.%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8" w15:restartNumberingAfterBreak="0">
    <w:nsid w:val="1D1E39A7"/>
    <w:multiLevelType w:val="hybridMultilevel"/>
    <w:tmpl w:val="D12A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84F81"/>
    <w:multiLevelType w:val="multilevel"/>
    <w:tmpl w:val="D9B47A58"/>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2"/>
        <w:szCs w:val="22"/>
      </w:rPr>
    </w:lvl>
    <w:lvl w:ilvl="2">
      <w:start w:val="1"/>
      <w:numFmt w:val="decimal"/>
      <w:lvlText w:val="3.3.%3."/>
      <w:lvlJc w:val="left"/>
      <w:pPr>
        <w:ind w:left="1199" w:hanging="327"/>
      </w:pPr>
      <w:rPr>
        <w:rFonts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10" w15:restartNumberingAfterBreak="0">
    <w:nsid w:val="2C696A65"/>
    <w:multiLevelType w:val="hybridMultilevel"/>
    <w:tmpl w:val="4A900672"/>
    <w:lvl w:ilvl="0" w:tplc="542ED808">
      <w:start w:val="1"/>
      <w:numFmt w:val="decimal"/>
      <w:lvlText w:val="12.%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1" w15:restartNumberingAfterBreak="0">
    <w:nsid w:val="2EFA5E31"/>
    <w:multiLevelType w:val="hybridMultilevel"/>
    <w:tmpl w:val="6324D570"/>
    <w:lvl w:ilvl="0" w:tplc="6C683E0A">
      <w:start w:val="1"/>
      <w:numFmt w:val="decimal"/>
      <w:lvlText w:val="10.%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2" w15:restartNumberingAfterBreak="0">
    <w:nsid w:val="31A67842"/>
    <w:multiLevelType w:val="hybridMultilevel"/>
    <w:tmpl w:val="ABA20B04"/>
    <w:lvl w:ilvl="0" w:tplc="0AA0FC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95103"/>
    <w:multiLevelType w:val="hybridMultilevel"/>
    <w:tmpl w:val="335EEE94"/>
    <w:lvl w:ilvl="0" w:tplc="BC908D9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F1C9E"/>
    <w:multiLevelType w:val="hybridMultilevel"/>
    <w:tmpl w:val="936882E0"/>
    <w:lvl w:ilvl="0" w:tplc="741CC630">
      <w:start w:val="1"/>
      <w:numFmt w:val="decimal"/>
      <w:lvlText w:val="8.%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5"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6" w15:restartNumberingAfterBreak="0">
    <w:nsid w:val="457974D8"/>
    <w:multiLevelType w:val="hybridMultilevel"/>
    <w:tmpl w:val="F15018D4"/>
    <w:lvl w:ilvl="0" w:tplc="BB82F6A6">
      <w:start w:val="1"/>
      <w:numFmt w:val="decimal"/>
      <w:lvlText w:val="2.%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7" w15:restartNumberingAfterBreak="0">
    <w:nsid w:val="45F8048D"/>
    <w:multiLevelType w:val="hybridMultilevel"/>
    <w:tmpl w:val="79F4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62A47"/>
    <w:multiLevelType w:val="hybridMultilevel"/>
    <w:tmpl w:val="77661A42"/>
    <w:lvl w:ilvl="0" w:tplc="2EA6E352">
      <w:start w:val="1"/>
      <w:numFmt w:val="decimal"/>
      <w:lvlText w:val="4.%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9" w15:restartNumberingAfterBreak="0">
    <w:nsid w:val="4E13634D"/>
    <w:multiLevelType w:val="hybridMultilevel"/>
    <w:tmpl w:val="936882E0"/>
    <w:lvl w:ilvl="0" w:tplc="741CC630">
      <w:start w:val="1"/>
      <w:numFmt w:val="decimal"/>
      <w:lvlText w:val="8.%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0" w15:restartNumberingAfterBreak="0">
    <w:nsid w:val="4FEE2459"/>
    <w:multiLevelType w:val="hybridMultilevel"/>
    <w:tmpl w:val="4A063A74"/>
    <w:lvl w:ilvl="0" w:tplc="EB2EF7AC">
      <w:start w:val="1"/>
      <w:numFmt w:val="decimal"/>
      <w:lvlText w:val="17.%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1" w15:restartNumberingAfterBreak="0">
    <w:nsid w:val="57EF2151"/>
    <w:multiLevelType w:val="hybridMultilevel"/>
    <w:tmpl w:val="5EE4D852"/>
    <w:lvl w:ilvl="0" w:tplc="1AC8DED6">
      <w:start w:val="1"/>
      <w:numFmt w:val="decimal"/>
      <w:lvlText w:val="16.%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2" w15:restartNumberingAfterBreak="0">
    <w:nsid w:val="58D23E6E"/>
    <w:multiLevelType w:val="hybridMultilevel"/>
    <w:tmpl w:val="2BB658DC"/>
    <w:lvl w:ilvl="0" w:tplc="D16E0D58">
      <w:start w:val="1"/>
      <w:numFmt w:val="decimal"/>
      <w:lvlText w:val="3.%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3" w15:restartNumberingAfterBreak="0">
    <w:nsid w:val="5B8F4FC0"/>
    <w:multiLevelType w:val="multilevel"/>
    <w:tmpl w:val="83FCE76A"/>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2"/>
        <w:szCs w:val="22"/>
      </w:rPr>
    </w:lvl>
    <w:lvl w:ilvl="2">
      <w:start w:val="1"/>
      <w:numFmt w:val="decimal"/>
      <w:lvlText w:val="%2.%3"/>
      <w:lvlJc w:val="left"/>
      <w:pPr>
        <w:ind w:left="1199" w:hanging="327"/>
      </w:pPr>
      <w:rPr>
        <w:rFonts w:ascii="Calibri" w:eastAsia="Calibri" w:hAnsi="Calibri" w:cs="Calibri"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24" w15:restartNumberingAfterBreak="0">
    <w:nsid w:val="62F46CD1"/>
    <w:multiLevelType w:val="hybridMultilevel"/>
    <w:tmpl w:val="646E6AE2"/>
    <w:lvl w:ilvl="0" w:tplc="F3106F82">
      <w:start w:val="1"/>
      <w:numFmt w:val="decimal"/>
      <w:lvlText w:val="15.%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5" w15:restartNumberingAfterBreak="0">
    <w:nsid w:val="7C86026B"/>
    <w:multiLevelType w:val="hybridMultilevel"/>
    <w:tmpl w:val="05087C7A"/>
    <w:lvl w:ilvl="0" w:tplc="A68E07A0">
      <w:start w:val="1"/>
      <w:numFmt w:val="decimal"/>
      <w:lvlText w:val="11.%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num w:numId="1">
    <w:abstractNumId w:val="23"/>
  </w:num>
  <w:num w:numId="2">
    <w:abstractNumId w:val="8"/>
  </w:num>
  <w:num w:numId="3">
    <w:abstractNumId w:val="3"/>
  </w:num>
  <w:num w:numId="4">
    <w:abstractNumId w:val="12"/>
  </w:num>
  <w:num w:numId="5">
    <w:abstractNumId w:val="16"/>
  </w:num>
  <w:num w:numId="6">
    <w:abstractNumId w:val="22"/>
  </w:num>
  <w:num w:numId="7">
    <w:abstractNumId w:val="18"/>
  </w:num>
  <w:num w:numId="8">
    <w:abstractNumId w:val="0"/>
  </w:num>
  <w:num w:numId="9">
    <w:abstractNumId w:val="7"/>
  </w:num>
  <w:num w:numId="10">
    <w:abstractNumId w:val="19"/>
  </w:num>
  <w:num w:numId="11">
    <w:abstractNumId w:val="14"/>
  </w:num>
  <w:num w:numId="12">
    <w:abstractNumId w:val="6"/>
  </w:num>
  <w:num w:numId="13">
    <w:abstractNumId w:val="11"/>
  </w:num>
  <w:num w:numId="14">
    <w:abstractNumId w:val="25"/>
  </w:num>
  <w:num w:numId="15">
    <w:abstractNumId w:val="10"/>
  </w:num>
  <w:num w:numId="16">
    <w:abstractNumId w:val="4"/>
  </w:num>
  <w:num w:numId="17">
    <w:abstractNumId w:val="1"/>
  </w:num>
  <w:num w:numId="18">
    <w:abstractNumId w:val="24"/>
  </w:num>
  <w:num w:numId="19">
    <w:abstractNumId w:val="21"/>
  </w:num>
  <w:num w:numId="20">
    <w:abstractNumId w:val="20"/>
  </w:num>
  <w:num w:numId="21">
    <w:abstractNumId w:val="2"/>
  </w:num>
  <w:num w:numId="22">
    <w:abstractNumId w:val="15"/>
  </w:num>
  <w:num w:numId="23">
    <w:abstractNumId w:val="5"/>
  </w:num>
  <w:num w:numId="24">
    <w:abstractNumId w:val="9"/>
  </w:num>
  <w:num w:numId="25">
    <w:abstractNumId w:val="1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1F"/>
    <w:rsid w:val="00011898"/>
    <w:rsid w:val="00033C5C"/>
    <w:rsid w:val="00033E58"/>
    <w:rsid w:val="000474E9"/>
    <w:rsid w:val="00062FAE"/>
    <w:rsid w:val="000D0FA6"/>
    <w:rsid w:val="00183DC3"/>
    <w:rsid w:val="002127B8"/>
    <w:rsid w:val="0024412E"/>
    <w:rsid w:val="00275153"/>
    <w:rsid w:val="002961C4"/>
    <w:rsid w:val="0030453A"/>
    <w:rsid w:val="00352F3C"/>
    <w:rsid w:val="003728D6"/>
    <w:rsid w:val="00394E1E"/>
    <w:rsid w:val="003A15A9"/>
    <w:rsid w:val="003A56E9"/>
    <w:rsid w:val="003D5CDA"/>
    <w:rsid w:val="00474545"/>
    <w:rsid w:val="004B4E7B"/>
    <w:rsid w:val="00520022"/>
    <w:rsid w:val="00580870"/>
    <w:rsid w:val="005C3EE9"/>
    <w:rsid w:val="005D737D"/>
    <w:rsid w:val="005E2070"/>
    <w:rsid w:val="005E2F07"/>
    <w:rsid w:val="005F12DC"/>
    <w:rsid w:val="005F20EF"/>
    <w:rsid w:val="00600E1F"/>
    <w:rsid w:val="0062210B"/>
    <w:rsid w:val="00626A80"/>
    <w:rsid w:val="00636E12"/>
    <w:rsid w:val="00690F08"/>
    <w:rsid w:val="006B0CDE"/>
    <w:rsid w:val="006B69E2"/>
    <w:rsid w:val="006C528F"/>
    <w:rsid w:val="006C5F7D"/>
    <w:rsid w:val="006F0087"/>
    <w:rsid w:val="00727ED4"/>
    <w:rsid w:val="00732D37"/>
    <w:rsid w:val="007536C0"/>
    <w:rsid w:val="007E2E63"/>
    <w:rsid w:val="007E6B7A"/>
    <w:rsid w:val="007F4496"/>
    <w:rsid w:val="00801276"/>
    <w:rsid w:val="008042C7"/>
    <w:rsid w:val="00805CA2"/>
    <w:rsid w:val="008205A8"/>
    <w:rsid w:val="00826499"/>
    <w:rsid w:val="00880026"/>
    <w:rsid w:val="008946D5"/>
    <w:rsid w:val="008C2D24"/>
    <w:rsid w:val="008C79A5"/>
    <w:rsid w:val="008E2E80"/>
    <w:rsid w:val="00926298"/>
    <w:rsid w:val="009330FE"/>
    <w:rsid w:val="009361D9"/>
    <w:rsid w:val="009C4801"/>
    <w:rsid w:val="00A92360"/>
    <w:rsid w:val="00B26AB9"/>
    <w:rsid w:val="00B86E3A"/>
    <w:rsid w:val="00C564F8"/>
    <w:rsid w:val="00C7785D"/>
    <w:rsid w:val="00CB7464"/>
    <w:rsid w:val="00CC1298"/>
    <w:rsid w:val="00CD5F67"/>
    <w:rsid w:val="00CE5C86"/>
    <w:rsid w:val="00D5521E"/>
    <w:rsid w:val="00D62484"/>
    <w:rsid w:val="00D762EF"/>
    <w:rsid w:val="00D82F14"/>
    <w:rsid w:val="00DB70D3"/>
    <w:rsid w:val="00E20017"/>
    <w:rsid w:val="00E30D1D"/>
    <w:rsid w:val="00EA34A1"/>
    <w:rsid w:val="00EC249E"/>
    <w:rsid w:val="00EC5D45"/>
    <w:rsid w:val="00F11E9A"/>
    <w:rsid w:val="00F32D52"/>
    <w:rsid w:val="00F41E3B"/>
    <w:rsid w:val="00F63F46"/>
    <w:rsid w:val="00FE476B"/>
    <w:rsid w:val="00FF5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995F8"/>
  <w15:docId w15:val="{95EE7C5E-369D-405E-94CC-B7B9347C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BodyText"/>
    <w:link w:val="Heading1Char"/>
    <w:uiPriority w:val="9"/>
    <w:qFormat/>
    <w:rsid w:val="007E2E63"/>
    <w:pPr>
      <w:numPr>
        <w:numId w:val="25"/>
      </w:numPr>
      <w:spacing w:before="240" w:after="120"/>
      <w:outlineLvl w:val="0"/>
    </w:pPr>
    <w:rPr>
      <w:b/>
      <w:bCs/>
      <w:szCs w:val="24"/>
    </w:rPr>
  </w:style>
  <w:style w:type="paragraph" w:styleId="Heading2">
    <w:name w:val="heading 2"/>
    <w:basedOn w:val="Normal"/>
    <w:link w:val="Heading2Char"/>
    <w:uiPriority w:val="9"/>
    <w:qFormat/>
    <w:pPr>
      <w:ind w:left="872"/>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594" w:hanging="442"/>
    </w:pPr>
    <w:rPr>
      <w:b/>
      <w:bCs/>
    </w:rPr>
  </w:style>
  <w:style w:type="paragraph" w:styleId="BodyText">
    <w:name w:val="Body Text"/>
    <w:basedOn w:val="Normal"/>
    <w:uiPriority w:val="1"/>
    <w:qFormat/>
  </w:style>
  <w:style w:type="paragraph" w:styleId="ListParagraph">
    <w:name w:val="List Paragraph"/>
    <w:basedOn w:val="Normal"/>
    <w:uiPriority w:val="1"/>
    <w:qFormat/>
    <w:pPr>
      <w:ind w:left="594"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8C2D24"/>
    <w:pPr>
      <w:tabs>
        <w:tab w:val="center" w:pos="4513"/>
        <w:tab w:val="right" w:pos="9026"/>
      </w:tabs>
    </w:pPr>
  </w:style>
  <w:style w:type="character" w:customStyle="1" w:styleId="HeaderChar">
    <w:name w:val="Header Char"/>
    <w:basedOn w:val="DefaultParagraphFont"/>
    <w:link w:val="Header"/>
    <w:uiPriority w:val="99"/>
    <w:rsid w:val="008C2D24"/>
    <w:rPr>
      <w:rFonts w:ascii="Calibri" w:eastAsia="Calibri" w:hAnsi="Calibri" w:cs="Calibri"/>
    </w:rPr>
  </w:style>
  <w:style w:type="paragraph" w:styleId="Footer">
    <w:name w:val="footer"/>
    <w:basedOn w:val="Normal"/>
    <w:link w:val="FooterChar"/>
    <w:uiPriority w:val="99"/>
    <w:unhideWhenUsed/>
    <w:rsid w:val="008C2D24"/>
    <w:pPr>
      <w:tabs>
        <w:tab w:val="center" w:pos="4513"/>
        <w:tab w:val="right" w:pos="9026"/>
      </w:tabs>
    </w:pPr>
  </w:style>
  <w:style w:type="character" w:customStyle="1" w:styleId="FooterChar">
    <w:name w:val="Footer Char"/>
    <w:basedOn w:val="DefaultParagraphFont"/>
    <w:link w:val="Footer"/>
    <w:uiPriority w:val="99"/>
    <w:rsid w:val="008C2D24"/>
    <w:rPr>
      <w:rFonts w:ascii="Calibri" w:eastAsia="Calibri" w:hAnsi="Calibri" w:cs="Calibri"/>
    </w:rPr>
  </w:style>
  <w:style w:type="paragraph" w:customStyle="1" w:styleId="Default">
    <w:name w:val="Default"/>
    <w:rsid w:val="008205A8"/>
    <w:pPr>
      <w:widowControl/>
      <w:adjustRightInd w:val="0"/>
    </w:pPr>
    <w:rPr>
      <w:rFonts w:ascii="Arial" w:hAnsi="Arial" w:cs="Arial"/>
      <w:color w:val="000000"/>
      <w:sz w:val="24"/>
      <w:szCs w:val="24"/>
      <w:lang w:val="en-GB"/>
    </w:rPr>
  </w:style>
  <w:style w:type="table" w:styleId="TableGrid">
    <w:name w:val="Table Grid"/>
    <w:basedOn w:val="TableNormal"/>
    <w:uiPriority w:val="59"/>
    <w:rsid w:val="00F63F46"/>
    <w:pPr>
      <w:widowControl/>
      <w:autoSpaceDE/>
      <w:autoSpaceDN/>
    </w:pPr>
    <w:rPr>
      <w:rFonts w:ascii="Times New Roman" w:eastAsia="Times New Roman" w:hAnsi="Times New Roman" w:cs="Times New Roman"/>
      <w:sz w:val="20"/>
      <w:szCs w:val="20"/>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298"/>
    <w:rPr>
      <w:color w:val="0000FF" w:themeColor="hyperlink"/>
      <w:u w:val="single"/>
    </w:rPr>
  </w:style>
  <w:style w:type="character" w:customStyle="1" w:styleId="Heading1Char">
    <w:name w:val="Heading 1 Char"/>
    <w:basedOn w:val="DefaultParagraphFont"/>
    <w:link w:val="Heading1"/>
    <w:uiPriority w:val="9"/>
    <w:rsid w:val="007E2E63"/>
    <w:rPr>
      <w:rFonts w:ascii="Calibri" w:eastAsia="Calibri" w:hAnsi="Calibri" w:cs="Calibri"/>
      <w:b/>
      <w:bCs/>
      <w:szCs w:val="24"/>
      <w:lang w:val="en-GB"/>
    </w:rPr>
  </w:style>
  <w:style w:type="character" w:customStyle="1" w:styleId="Heading2Char">
    <w:name w:val="Heading 2 Char"/>
    <w:basedOn w:val="DefaultParagraphFont"/>
    <w:link w:val="Heading2"/>
    <w:uiPriority w:val="9"/>
    <w:rsid w:val="00805CA2"/>
    <w:rPr>
      <w:rFonts w:ascii="Calibri" w:eastAsia="Calibri" w:hAnsi="Calibri" w:cs="Calibri"/>
      <w:b/>
      <w:bCs/>
      <w:lang w:val="en-GB"/>
    </w:rPr>
  </w:style>
  <w:style w:type="paragraph" w:styleId="TOCHeading">
    <w:name w:val="TOC Heading"/>
    <w:basedOn w:val="Heading1"/>
    <w:next w:val="Normal"/>
    <w:uiPriority w:val="39"/>
    <w:unhideWhenUsed/>
    <w:qFormat/>
    <w:rsid w:val="006C528F"/>
    <w:pPr>
      <w:keepNext/>
      <w:keepLines/>
      <w:widowControl/>
      <w:numPr>
        <w:numId w:val="0"/>
      </w:numPr>
      <w:autoSpaceDE/>
      <w:autoSpaceDN/>
      <w:spacing w:after="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6C528F"/>
    <w:pPr>
      <w:spacing w:after="100"/>
      <w:ind w:left="220"/>
    </w:pPr>
  </w:style>
  <w:style w:type="paragraph" w:styleId="BalloonText">
    <w:name w:val="Balloon Text"/>
    <w:basedOn w:val="Normal"/>
    <w:link w:val="BalloonTextChar"/>
    <w:uiPriority w:val="99"/>
    <w:semiHidden/>
    <w:unhideWhenUsed/>
    <w:rsid w:val="00E30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1D"/>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nsor@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3D07-CA01-4923-867D-4A8CD61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Harriss, Dave</cp:lastModifiedBy>
  <cp:revision>46</cp:revision>
  <cp:lastPrinted>2018-11-19T15:00:00Z</cp:lastPrinted>
  <dcterms:created xsi:type="dcterms:W3CDTF">2018-10-10T13:01:00Z</dcterms:created>
  <dcterms:modified xsi:type="dcterms:W3CDTF">2019-04-04T09:00:00Z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2018-09-12T00:00:00Z</vt:filetime>
  </property>
</Properties>
</file>