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2D31" w14:textId="46A8D39D" w:rsidR="00C057D7" w:rsidRDefault="00900DBA">
      <w:r w:rsidRPr="000979B4">
        <w:rPr>
          <w:noProof/>
          <w:lang w:eastAsia="en-GB"/>
        </w:rPr>
        <w:drawing>
          <wp:inline distT="0" distB="0" distL="0" distR="0" wp14:anchorId="1AEB99AD" wp14:editId="0F4434C3">
            <wp:extent cx="2596515" cy="880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B914" w14:textId="2F4AAC5D" w:rsidR="00C057D7" w:rsidRDefault="00C057D7" w:rsidP="00C057D7">
      <w:pPr>
        <w:jc w:val="center"/>
        <w:rPr>
          <w:rFonts w:ascii="Arial" w:hAnsi="Arial" w:cs="Arial"/>
          <w:b/>
          <w:u w:val="single"/>
        </w:rPr>
      </w:pPr>
      <w:r w:rsidRPr="00BF66A6">
        <w:rPr>
          <w:rFonts w:ascii="Arial" w:hAnsi="Arial" w:cs="Arial"/>
          <w:b/>
          <w:u w:val="single"/>
        </w:rPr>
        <w:t xml:space="preserve">Covid-19 </w:t>
      </w:r>
      <w:r w:rsidR="00161307" w:rsidRPr="00BF66A6">
        <w:rPr>
          <w:rFonts w:ascii="Arial" w:hAnsi="Arial" w:cs="Arial"/>
          <w:b/>
          <w:u w:val="single"/>
        </w:rPr>
        <w:t xml:space="preserve">local </w:t>
      </w:r>
      <w:r w:rsidR="00900DBA" w:rsidRPr="00BF66A6">
        <w:rPr>
          <w:rFonts w:ascii="Arial" w:hAnsi="Arial" w:cs="Arial"/>
          <w:b/>
          <w:u w:val="single"/>
        </w:rPr>
        <w:t xml:space="preserve">task </w:t>
      </w:r>
      <w:r w:rsidRPr="00BF66A6">
        <w:rPr>
          <w:rFonts w:ascii="Arial" w:hAnsi="Arial" w:cs="Arial"/>
          <w:b/>
          <w:u w:val="single"/>
        </w:rPr>
        <w:t>risk assessment procedure</w:t>
      </w:r>
      <w:r w:rsidR="008C4BC0" w:rsidRPr="00BF66A6">
        <w:rPr>
          <w:rFonts w:ascii="Arial" w:hAnsi="Arial" w:cs="Arial"/>
          <w:b/>
          <w:u w:val="single"/>
        </w:rPr>
        <w:t xml:space="preserve"> June 2021</w:t>
      </w:r>
    </w:p>
    <w:p w14:paraId="74A3269A" w14:textId="77777777" w:rsidR="00C057D7" w:rsidRDefault="00C057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7156A1">
        <w:rPr>
          <w:rFonts w:ascii="Arial" w:hAnsi="Arial" w:cs="Arial"/>
          <w:b/>
        </w:rPr>
        <w:t>Institutional Covid-19 risk assessment</w:t>
      </w:r>
    </w:p>
    <w:p w14:paraId="345AD165" w14:textId="128D767A" w:rsidR="00C057D7" w:rsidRPr="005E035C" w:rsidRDefault="00C057D7" w:rsidP="007156A1">
      <w:pPr>
        <w:ind w:left="720"/>
        <w:jc w:val="both"/>
        <w:rPr>
          <w:rFonts w:ascii="Arial" w:hAnsi="Arial" w:cs="Arial"/>
          <w:strike/>
        </w:rPr>
      </w:pPr>
      <w:r w:rsidRPr="005C318A">
        <w:rPr>
          <w:rFonts w:ascii="Arial" w:hAnsi="Arial" w:cs="Arial"/>
        </w:rPr>
        <w:t xml:space="preserve">The </w:t>
      </w:r>
      <w:r w:rsidR="00605205" w:rsidRPr="005C318A">
        <w:rPr>
          <w:rFonts w:ascii="Arial" w:hAnsi="Arial" w:cs="Arial"/>
        </w:rPr>
        <w:t>u</w:t>
      </w:r>
      <w:r w:rsidRPr="005C318A">
        <w:rPr>
          <w:rFonts w:ascii="Arial" w:hAnsi="Arial" w:cs="Arial"/>
        </w:rPr>
        <w:t xml:space="preserve">niversity is required by the Government to undertake a Covid-19 risk assessment, which details the means by which </w:t>
      </w:r>
      <w:r w:rsidR="007156A1" w:rsidRPr="005C318A">
        <w:rPr>
          <w:rFonts w:ascii="Arial" w:hAnsi="Arial" w:cs="Arial"/>
        </w:rPr>
        <w:t xml:space="preserve">staff who are required to return to </w:t>
      </w:r>
      <w:r w:rsidR="00605205" w:rsidRPr="005C318A">
        <w:rPr>
          <w:rFonts w:ascii="Arial" w:hAnsi="Arial" w:cs="Arial"/>
        </w:rPr>
        <w:t>u</w:t>
      </w:r>
      <w:r w:rsidR="007156A1" w:rsidRPr="005C318A">
        <w:rPr>
          <w:rFonts w:ascii="Arial" w:hAnsi="Arial" w:cs="Arial"/>
        </w:rPr>
        <w:t xml:space="preserve">niversity </w:t>
      </w:r>
      <w:r w:rsidR="00605205" w:rsidRPr="005C318A">
        <w:rPr>
          <w:rFonts w:ascii="Arial" w:hAnsi="Arial" w:cs="Arial"/>
        </w:rPr>
        <w:t xml:space="preserve">premises </w:t>
      </w:r>
      <w:r w:rsidR="007156A1" w:rsidRPr="005C318A">
        <w:rPr>
          <w:rFonts w:ascii="Arial" w:hAnsi="Arial" w:cs="Arial"/>
        </w:rPr>
        <w:t>can do so safely. To that end, t</w:t>
      </w:r>
      <w:r w:rsidRPr="005C318A">
        <w:rPr>
          <w:rFonts w:ascii="Arial" w:hAnsi="Arial" w:cs="Arial"/>
        </w:rPr>
        <w:t xml:space="preserve">he </w:t>
      </w:r>
      <w:r w:rsidR="005C318A" w:rsidRPr="005C318A">
        <w:rPr>
          <w:rFonts w:ascii="Arial" w:hAnsi="Arial" w:cs="Arial"/>
        </w:rPr>
        <w:t>u</w:t>
      </w:r>
      <w:r w:rsidRPr="005C318A">
        <w:rPr>
          <w:rFonts w:ascii="Arial" w:hAnsi="Arial" w:cs="Arial"/>
        </w:rPr>
        <w:t xml:space="preserve">niversity has developed an </w:t>
      </w:r>
      <w:hyperlink r:id="rId7" w:history="1">
        <w:r w:rsidRPr="005C318A">
          <w:rPr>
            <w:rStyle w:val="Hyperlink"/>
            <w:rFonts w:ascii="Arial" w:hAnsi="Arial" w:cs="Arial"/>
          </w:rPr>
          <w:t>institu</w:t>
        </w:r>
        <w:r w:rsidR="003A65DB" w:rsidRPr="005C318A">
          <w:rPr>
            <w:rStyle w:val="Hyperlink"/>
            <w:rFonts w:ascii="Arial" w:hAnsi="Arial" w:cs="Arial"/>
          </w:rPr>
          <w:t>tional Covid-19 risk assessment</w:t>
        </w:r>
      </w:hyperlink>
      <w:r w:rsidR="003A65DB" w:rsidRPr="005C318A">
        <w:rPr>
          <w:rFonts w:ascii="Arial" w:hAnsi="Arial" w:cs="Arial"/>
        </w:rPr>
        <w:t xml:space="preserve"> which </w:t>
      </w:r>
      <w:r w:rsidR="00FE23B2" w:rsidRPr="005C318A">
        <w:rPr>
          <w:rFonts w:ascii="Arial" w:hAnsi="Arial" w:cs="Arial"/>
        </w:rPr>
        <w:t>is</w:t>
      </w:r>
      <w:r w:rsidR="003A65DB" w:rsidRPr="005C318A">
        <w:rPr>
          <w:rFonts w:ascii="Arial" w:hAnsi="Arial" w:cs="Arial"/>
        </w:rPr>
        <w:t xml:space="preserve"> </w:t>
      </w:r>
      <w:r w:rsidR="00A31F69" w:rsidRPr="005C318A">
        <w:rPr>
          <w:rFonts w:ascii="Arial" w:hAnsi="Arial" w:cs="Arial"/>
        </w:rPr>
        <w:t>publicly</w:t>
      </w:r>
      <w:r w:rsidR="003A65DB" w:rsidRPr="005C318A">
        <w:rPr>
          <w:rFonts w:ascii="Arial" w:hAnsi="Arial" w:cs="Arial"/>
        </w:rPr>
        <w:t xml:space="preserve"> available</w:t>
      </w:r>
      <w:r w:rsidR="00BF66A6">
        <w:rPr>
          <w:rFonts w:ascii="Arial" w:hAnsi="Arial" w:cs="Arial"/>
        </w:rPr>
        <w:t>.</w:t>
      </w:r>
    </w:p>
    <w:p w14:paraId="1B1FEC4E" w14:textId="568C7DE3" w:rsidR="00C057D7" w:rsidRPr="00BF66A6" w:rsidRDefault="00FE3DD2" w:rsidP="00C057D7">
      <w:pPr>
        <w:rPr>
          <w:rFonts w:ascii="Arial" w:hAnsi="Arial" w:cs="Arial"/>
          <w:b/>
        </w:rPr>
      </w:pPr>
      <w:r w:rsidRPr="00FE3DD2">
        <w:rPr>
          <w:rFonts w:ascii="Arial" w:hAnsi="Arial" w:cs="Arial"/>
          <w:b/>
        </w:rPr>
        <w:t>2.</w:t>
      </w:r>
      <w:r w:rsidRPr="00FE3DD2">
        <w:rPr>
          <w:rFonts w:ascii="Arial" w:hAnsi="Arial" w:cs="Arial"/>
          <w:b/>
        </w:rPr>
        <w:tab/>
      </w:r>
      <w:r w:rsidRPr="007156A1">
        <w:rPr>
          <w:rFonts w:ascii="Arial" w:hAnsi="Arial" w:cs="Arial"/>
          <w:b/>
        </w:rPr>
        <w:t xml:space="preserve">Local Covid-19 </w:t>
      </w:r>
      <w:r w:rsidR="00900DBA" w:rsidRPr="00BF66A6">
        <w:rPr>
          <w:rFonts w:ascii="Arial" w:hAnsi="Arial" w:cs="Arial"/>
          <w:b/>
        </w:rPr>
        <w:t xml:space="preserve">task </w:t>
      </w:r>
      <w:r w:rsidRPr="00BF66A6">
        <w:rPr>
          <w:rFonts w:ascii="Arial" w:hAnsi="Arial" w:cs="Arial"/>
          <w:b/>
        </w:rPr>
        <w:t>risk assessments</w:t>
      </w:r>
    </w:p>
    <w:p w14:paraId="32B9334B" w14:textId="6B6F6F36" w:rsidR="00FE3DD2" w:rsidRDefault="00FE3DD2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>In order for th</w:t>
      </w:r>
      <w:r w:rsidR="001A07D7" w:rsidRPr="00BF66A6">
        <w:rPr>
          <w:rFonts w:ascii="Arial" w:hAnsi="Arial" w:cs="Arial"/>
        </w:rPr>
        <w:t>e institutional risk assessment t</w:t>
      </w:r>
      <w:r w:rsidRPr="00BF66A6">
        <w:rPr>
          <w:rFonts w:ascii="Arial" w:hAnsi="Arial" w:cs="Arial"/>
        </w:rPr>
        <w:t xml:space="preserve">o be </w:t>
      </w:r>
      <w:r w:rsidR="001A07D7" w:rsidRPr="00BF66A6">
        <w:rPr>
          <w:rFonts w:ascii="Arial" w:hAnsi="Arial" w:cs="Arial"/>
        </w:rPr>
        <w:t>suitable and sufficient</w:t>
      </w:r>
      <w:r w:rsidRPr="00BF66A6">
        <w:rPr>
          <w:rFonts w:ascii="Arial" w:hAnsi="Arial" w:cs="Arial"/>
        </w:rPr>
        <w:t xml:space="preserve">, Directors and Heads of Service are required to </w:t>
      </w:r>
      <w:r w:rsidRPr="00BF66A6">
        <w:rPr>
          <w:rFonts w:ascii="Arial" w:hAnsi="Arial" w:cs="Arial"/>
          <w:b/>
        </w:rPr>
        <w:t>ensure</w:t>
      </w:r>
      <w:r w:rsidRPr="00BF66A6">
        <w:rPr>
          <w:rFonts w:ascii="Arial" w:hAnsi="Arial" w:cs="Arial"/>
        </w:rPr>
        <w:t xml:space="preserve"> that local Covid-19 </w:t>
      </w:r>
      <w:r w:rsidR="00900DBA" w:rsidRPr="00BF66A6">
        <w:rPr>
          <w:rFonts w:ascii="Arial" w:hAnsi="Arial" w:cs="Arial"/>
        </w:rPr>
        <w:t xml:space="preserve">task </w:t>
      </w:r>
      <w:r w:rsidRPr="00BF66A6">
        <w:rPr>
          <w:rFonts w:ascii="Arial" w:hAnsi="Arial" w:cs="Arial"/>
        </w:rPr>
        <w:t>risk assessments are undertaken in their areas of control</w:t>
      </w:r>
      <w:r w:rsidR="007156A1" w:rsidRPr="00BF66A6">
        <w:rPr>
          <w:rFonts w:ascii="Arial" w:hAnsi="Arial" w:cs="Arial"/>
        </w:rPr>
        <w:t xml:space="preserve">. </w:t>
      </w:r>
      <w:r w:rsidR="00FE23B2" w:rsidRPr="00BF66A6">
        <w:rPr>
          <w:rFonts w:ascii="Arial" w:hAnsi="Arial" w:cs="Arial"/>
          <w:b/>
        </w:rPr>
        <w:t>Completion</w:t>
      </w:r>
      <w:r w:rsidR="00FE23B2" w:rsidRPr="00BF66A6">
        <w:rPr>
          <w:rFonts w:ascii="Arial" w:hAnsi="Arial" w:cs="Arial"/>
        </w:rPr>
        <w:t xml:space="preserve"> of the risk assessment</w:t>
      </w:r>
      <w:r w:rsidR="00E15CB8" w:rsidRPr="00BF66A6">
        <w:rPr>
          <w:rFonts w:ascii="Arial" w:hAnsi="Arial" w:cs="Arial"/>
        </w:rPr>
        <w:t xml:space="preserve">, using a </w:t>
      </w:r>
      <w:hyperlink r:id="rId8" w:history="1">
        <w:r w:rsidR="00672D96" w:rsidRPr="00672D96">
          <w:rPr>
            <w:rStyle w:val="Hyperlink"/>
            <w:rFonts w:ascii="Arial" w:hAnsi="Arial" w:cs="Arial"/>
          </w:rPr>
          <w:t>template form</w:t>
        </w:r>
      </w:hyperlink>
      <w:bookmarkStart w:id="0" w:name="_GoBack"/>
      <w:bookmarkEnd w:id="0"/>
      <w:r w:rsidR="00672D96">
        <w:rPr>
          <w:rFonts w:ascii="Arial" w:hAnsi="Arial" w:cs="Arial"/>
        </w:rPr>
        <w:t xml:space="preserve"> </w:t>
      </w:r>
      <w:r w:rsidR="00FE23B2" w:rsidRPr="00BF66A6">
        <w:rPr>
          <w:rFonts w:ascii="Arial" w:hAnsi="Arial" w:cs="Arial"/>
        </w:rPr>
        <w:t>is the responsibility of the person who controls or supervises the activity.</w:t>
      </w:r>
      <w:r w:rsidR="00FE23B2">
        <w:rPr>
          <w:rFonts w:ascii="Arial" w:hAnsi="Arial" w:cs="Arial"/>
        </w:rPr>
        <w:t xml:space="preserve"> </w:t>
      </w:r>
    </w:p>
    <w:p w14:paraId="08DA2DEC" w14:textId="564410C5" w:rsidR="00D14D57" w:rsidRPr="00BF66A6" w:rsidRDefault="002D2561" w:rsidP="00D14D57">
      <w:pPr>
        <w:spacing w:before="60"/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>Th</w:t>
      </w:r>
      <w:r w:rsidR="00F816FA" w:rsidRPr="00BF66A6">
        <w:rPr>
          <w:rFonts w:ascii="Arial" w:hAnsi="Arial" w:cs="Arial"/>
        </w:rPr>
        <w:t>e</w:t>
      </w:r>
      <w:r w:rsidRPr="00BF66A6">
        <w:rPr>
          <w:rFonts w:ascii="Arial" w:hAnsi="Arial" w:cs="Arial"/>
        </w:rPr>
        <w:t xml:space="preserve"> form records </w:t>
      </w:r>
      <w:r w:rsidR="008B1C85" w:rsidRPr="00BF66A6">
        <w:rPr>
          <w:rFonts w:ascii="Arial" w:hAnsi="Arial" w:cs="Arial"/>
        </w:rPr>
        <w:t>the line manager’s and their team’s</w:t>
      </w:r>
      <w:r w:rsidRPr="00BF66A6">
        <w:rPr>
          <w:rFonts w:ascii="Arial" w:hAnsi="Arial" w:cs="Arial"/>
        </w:rPr>
        <w:t xml:space="preserve"> discussions on issues and the controls needed to be put in place to reduce the risks and make </w:t>
      </w:r>
      <w:r w:rsidR="008B1C85" w:rsidRPr="00BF66A6">
        <w:rPr>
          <w:rFonts w:ascii="Arial" w:hAnsi="Arial" w:cs="Arial"/>
        </w:rPr>
        <w:t>the</w:t>
      </w:r>
      <w:r w:rsidRPr="00BF66A6">
        <w:rPr>
          <w:rFonts w:ascii="Arial" w:hAnsi="Arial" w:cs="Arial"/>
        </w:rPr>
        <w:t xml:space="preserve"> workplace </w:t>
      </w:r>
      <w:proofErr w:type="spellStart"/>
      <w:r w:rsidRPr="00BF66A6">
        <w:rPr>
          <w:rFonts w:ascii="Arial" w:hAnsi="Arial" w:cs="Arial"/>
        </w:rPr>
        <w:t>C</w:t>
      </w:r>
      <w:r w:rsidR="00900DBA" w:rsidRPr="00BF66A6">
        <w:rPr>
          <w:rFonts w:ascii="Arial" w:hAnsi="Arial" w:cs="Arial"/>
        </w:rPr>
        <w:t>ovid</w:t>
      </w:r>
      <w:proofErr w:type="spellEnd"/>
      <w:r w:rsidRPr="00BF66A6">
        <w:rPr>
          <w:rFonts w:ascii="Arial" w:hAnsi="Arial" w:cs="Arial"/>
        </w:rPr>
        <w:t xml:space="preserve">-secure.  It should sit alongside and work with other risk assessments for </w:t>
      </w:r>
      <w:r w:rsidR="008B1C85" w:rsidRPr="00BF66A6">
        <w:rPr>
          <w:rFonts w:ascii="Arial" w:hAnsi="Arial" w:cs="Arial"/>
        </w:rPr>
        <w:t xml:space="preserve">work tasks and </w:t>
      </w:r>
      <w:r w:rsidRPr="00BF66A6">
        <w:rPr>
          <w:rFonts w:ascii="Arial" w:hAnsi="Arial" w:cs="Arial"/>
        </w:rPr>
        <w:t xml:space="preserve">other activities that </w:t>
      </w:r>
      <w:r w:rsidR="008B1C85" w:rsidRPr="00BF66A6">
        <w:rPr>
          <w:rFonts w:ascii="Arial" w:hAnsi="Arial" w:cs="Arial"/>
        </w:rPr>
        <w:t>are done</w:t>
      </w:r>
      <w:r w:rsidR="00D14D57" w:rsidRPr="00BF66A6">
        <w:rPr>
          <w:rFonts w:ascii="Arial" w:hAnsi="Arial" w:cs="Arial"/>
        </w:rPr>
        <w:t>.</w:t>
      </w:r>
    </w:p>
    <w:p w14:paraId="347AD450" w14:textId="0095A83A" w:rsidR="002D2561" w:rsidRPr="00BF66A6" w:rsidRDefault="002D2561" w:rsidP="002D2561">
      <w:pPr>
        <w:spacing w:before="60"/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It covers </w:t>
      </w:r>
      <w:r w:rsidR="009D034D" w:rsidRPr="00BF66A6">
        <w:rPr>
          <w:rFonts w:ascii="Arial" w:hAnsi="Arial" w:cs="Arial"/>
        </w:rPr>
        <w:t>u</w:t>
      </w:r>
      <w:r w:rsidRPr="00BF66A6">
        <w:rPr>
          <w:rFonts w:ascii="Arial" w:hAnsi="Arial" w:cs="Arial"/>
        </w:rPr>
        <w:t>niversity, building, team and individual issues (similar to those that would be discussed with a new starter), some of which can decide</w:t>
      </w:r>
      <w:r w:rsidR="00240F84" w:rsidRPr="00BF66A6">
        <w:rPr>
          <w:rFonts w:ascii="Arial" w:hAnsi="Arial" w:cs="Arial"/>
        </w:rPr>
        <w:t>d</w:t>
      </w:r>
      <w:r w:rsidRPr="00BF66A6">
        <w:rPr>
          <w:rFonts w:ascii="Arial" w:hAnsi="Arial" w:cs="Arial"/>
        </w:rPr>
        <w:t xml:space="preserve"> </w:t>
      </w:r>
      <w:r w:rsidR="00240F84" w:rsidRPr="00BF66A6">
        <w:rPr>
          <w:rFonts w:ascii="Arial" w:hAnsi="Arial" w:cs="Arial"/>
        </w:rPr>
        <w:t>by the team</w:t>
      </w:r>
      <w:r w:rsidRPr="00BF66A6">
        <w:rPr>
          <w:rFonts w:ascii="Arial" w:hAnsi="Arial" w:cs="Arial"/>
        </w:rPr>
        <w:t xml:space="preserve"> and some </w:t>
      </w:r>
      <w:r w:rsidR="00240F84" w:rsidRPr="00BF66A6">
        <w:rPr>
          <w:rFonts w:ascii="Arial" w:hAnsi="Arial" w:cs="Arial"/>
        </w:rPr>
        <w:t xml:space="preserve">will have </w:t>
      </w:r>
      <w:r w:rsidR="00900DBA" w:rsidRPr="00BF66A6">
        <w:rPr>
          <w:rFonts w:ascii="Arial" w:hAnsi="Arial" w:cs="Arial"/>
        </w:rPr>
        <w:t xml:space="preserve">been </w:t>
      </w:r>
      <w:r w:rsidRPr="00BF66A6">
        <w:rPr>
          <w:rFonts w:ascii="Arial" w:hAnsi="Arial" w:cs="Arial"/>
        </w:rPr>
        <w:t>set centrally for consistenc</w:t>
      </w:r>
      <w:r w:rsidR="00240F84" w:rsidRPr="00BF66A6">
        <w:rPr>
          <w:rFonts w:ascii="Arial" w:hAnsi="Arial" w:cs="Arial"/>
        </w:rPr>
        <w:t>y e.g. wearing face coverings</w:t>
      </w:r>
      <w:r w:rsidR="00A1481D" w:rsidRPr="00BF66A6">
        <w:rPr>
          <w:rFonts w:ascii="Arial" w:hAnsi="Arial" w:cs="Arial"/>
        </w:rPr>
        <w:t xml:space="preserve">, </w:t>
      </w:r>
      <w:r w:rsidR="00240F84" w:rsidRPr="00BF66A6">
        <w:rPr>
          <w:rFonts w:ascii="Arial" w:hAnsi="Arial" w:cs="Arial"/>
        </w:rPr>
        <w:t>ventilation</w:t>
      </w:r>
      <w:r w:rsidR="00A1481D" w:rsidRPr="00BF66A6">
        <w:rPr>
          <w:rFonts w:ascii="Arial" w:hAnsi="Arial" w:cs="Arial"/>
        </w:rPr>
        <w:t xml:space="preserve"> etc.</w:t>
      </w:r>
    </w:p>
    <w:p w14:paraId="4BE9C0BA" w14:textId="19999E8F" w:rsidR="00AD0F3F" w:rsidRPr="00BF66A6" w:rsidRDefault="00AD0F3F" w:rsidP="00AD0F3F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E3DD2">
        <w:rPr>
          <w:rFonts w:ascii="Arial" w:hAnsi="Arial" w:cs="Arial"/>
          <w:b/>
        </w:rPr>
        <w:t>.</w:t>
      </w:r>
      <w:r w:rsidRPr="00FE3DD2">
        <w:rPr>
          <w:rFonts w:ascii="Arial" w:hAnsi="Arial" w:cs="Arial"/>
          <w:b/>
        </w:rPr>
        <w:tab/>
      </w:r>
      <w:r w:rsidR="0093031C" w:rsidRPr="00BF66A6">
        <w:rPr>
          <w:rFonts w:ascii="Arial" w:hAnsi="Arial" w:cs="Arial"/>
          <w:b/>
        </w:rPr>
        <w:t>Support role cover</w:t>
      </w:r>
    </w:p>
    <w:p w14:paraId="23DC9117" w14:textId="6661E7CC" w:rsidR="002D2561" w:rsidRPr="00BF66A6" w:rsidRDefault="009C61EF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An important issue to </w:t>
      </w:r>
      <w:r w:rsidR="000D5F76" w:rsidRPr="00BF66A6">
        <w:rPr>
          <w:rFonts w:ascii="Arial" w:hAnsi="Arial" w:cs="Arial"/>
        </w:rPr>
        <w:t xml:space="preserve">cover in the risk assessment process is how the team can cover for the provision of </w:t>
      </w:r>
      <w:r w:rsidR="00CC3A33" w:rsidRPr="00BF66A6">
        <w:rPr>
          <w:rFonts w:ascii="Arial" w:hAnsi="Arial" w:cs="Arial"/>
        </w:rPr>
        <w:t xml:space="preserve">the support roles of first </w:t>
      </w:r>
      <w:r w:rsidR="000B7A2F" w:rsidRPr="00BF66A6">
        <w:rPr>
          <w:rFonts w:ascii="Arial" w:hAnsi="Arial" w:cs="Arial"/>
        </w:rPr>
        <w:t>aiders,</w:t>
      </w:r>
      <w:r w:rsidR="00C862BE" w:rsidRPr="00BF66A6">
        <w:rPr>
          <w:rFonts w:ascii="Arial" w:hAnsi="Arial" w:cs="Arial"/>
        </w:rPr>
        <w:t xml:space="preserve"> fire wardens, </w:t>
      </w:r>
      <w:proofErr w:type="gramStart"/>
      <w:r w:rsidR="00C862BE" w:rsidRPr="00BF66A6">
        <w:rPr>
          <w:rFonts w:ascii="Arial" w:hAnsi="Arial" w:cs="Arial"/>
        </w:rPr>
        <w:t>evacuation</w:t>
      </w:r>
      <w:proofErr w:type="gramEnd"/>
      <w:r w:rsidR="00C862BE" w:rsidRPr="00BF66A6">
        <w:rPr>
          <w:rFonts w:ascii="Arial" w:hAnsi="Arial" w:cs="Arial"/>
        </w:rPr>
        <w:t xml:space="preserve"> </w:t>
      </w:r>
      <w:r w:rsidR="007D3559" w:rsidRPr="00BF66A6">
        <w:rPr>
          <w:rFonts w:ascii="Arial" w:hAnsi="Arial" w:cs="Arial"/>
        </w:rPr>
        <w:t>c</w:t>
      </w:r>
      <w:r w:rsidR="00C862BE" w:rsidRPr="00BF66A6">
        <w:rPr>
          <w:rFonts w:ascii="Arial" w:hAnsi="Arial" w:cs="Arial"/>
        </w:rPr>
        <w:t>o</w:t>
      </w:r>
      <w:r w:rsidR="007D3559" w:rsidRPr="00BF66A6">
        <w:rPr>
          <w:rFonts w:ascii="Arial" w:hAnsi="Arial" w:cs="Arial"/>
        </w:rPr>
        <w:t>-</w:t>
      </w:r>
      <w:r w:rsidR="00C862BE" w:rsidRPr="00BF66A6">
        <w:rPr>
          <w:rFonts w:ascii="Arial" w:hAnsi="Arial" w:cs="Arial"/>
        </w:rPr>
        <w:t>ordinator</w:t>
      </w:r>
      <w:r w:rsidR="007D3559" w:rsidRPr="00BF66A6">
        <w:rPr>
          <w:rFonts w:ascii="Arial" w:hAnsi="Arial" w:cs="Arial"/>
        </w:rPr>
        <w:t xml:space="preserve"> and evacuation c</w:t>
      </w:r>
      <w:r w:rsidR="00C862BE" w:rsidRPr="00BF66A6">
        <w:rPr>
          <w:rFonts w:ascii="Arial" w:hAnsi="Arial" w:cs="Arial"/>
        </w:rPr>
        <w:t xml:space="preserve">hair </w:t>
      </w:r>
      <w:r w:rsidR="007D3559" w:rsidRPr="00BF66A6">
        <w:rPr>
          <w:rFonts w:ascii="Arial" w:hAnsi="Arial" w:cs="Arial"/>
        </w:rPr>
        <w:t>o</w:t>
      </w:r>
      <w:r w:rsidR="00C862BE" w:rsidRPr="00BF66A6">
        <w:rPr>
          <w:rFonts w:ascii="Arial" w:hAnsi="Arial" w:cs="Arial"/>
        </w:rPr>
        <w:t>perators</w:t>
      </w:r>
      <w:r w:rsidR="007D3559" w:rsidRPr="00BF66A6">
        <w:rPr>
          <w:rFonts w:ascii="Arial" w:hAnsi="Arial" w:cs="Arial"/>
        </w:rPr>
        <w:t xml:space="preserve">. </w:t>
      </w:r>
      <w:r w:rsidR="00926AE1" w:rsidRPr="00BF66A6">
        <w:rPr>
          <w:rFonts w:ascii="Arial" w:hAnsi="Arial" w:cs="Arial"/>
        </w:rPr>
        <w:t xml:space="preserve">Those who </w:t>
      </w:r>
      <w:r w:rsidR="00900DBA" w:rsidRPr="00BF66A6">
        <w:rPr>
          <w:rFonts w:ascii="Arial" w:hAnsi="Arial" w:cs="Arial"/>
        </w:rPr>
        <w:t>undertake</w:t>
      </w:r>
      <w:r w:rsidR="00926AE1" w:rsidRPr="00BF66A6">
        <w:rPr>
          <w:rFonts w:ascii="Arial" w:hAnsi="Arial" w:cs="Arial"/>
        </w:rPr>
        <w:t xml:space="preserve"> these roles should be rota-</w:t>
      </w:r>
      <w:proofErr w:type="spellStart"/>
      <w:r w:rsidR="00926AE1" w:rsidRPr="00BF66A6">
        <w:rPr>
          <w:rFonts w:ascii="Arial" w:hAnsi="Arial" w:cs="Arial"/>
        </w:rPr>
        <w:t>ed</w:t>
      </w:r>
      <w:proofErr w:type="spellEnd"/>
      <w:r w:rsidR="00926AE1" w:rsidRPr="00BF66A6">
        <w:rPr>
          <w:rFonts w:ascii="Arial" w:hAnsi="Arial" w:cs="Arial"/>
        </w:rPr>
        <w:t xml:space="preserve"> so that, as far as is possible, </w:t>
      </w:r>
      <w:r w:rsidR="004273B2" w:rsidRPr="00BF66A6">
        <w:rPr>
          <w:rFonts w:ascii="Arial" w:hAnsi="Arial" w:cs="Arial"/>
        </w:rPr>
        <w:t>cover is provided from within the team</w:t>
      </w:r>
      <w:r w:rsidR="009F381D" w:rsidRPr="00BF66A6">
        <w:rPr>
          <w:rFonts w:ascii="Arial" w:hAnsi="Arial" w:cs="Arial"/>
        </w:rPr>
        <w:t>, including during hybrid working arrangements</w:t>
      </w:r>
      <w:r w:rsidR="00535F80" w:rsidRPr="00BF66A6">
        <w:rPr>
          <w:rFonts w:ascii="Arial" w:hAnsi="Arial" w:cs="Arial"/>
        </w:rPr>
        <w:t>.</w:t>
      </w:r>
    </w:p>
    <w:p w14:paraId="1AC71DE4" w14:textId="42185932" w:rsidR="00DB155B" w:rsidRPr="00BF66A6" w:rsidRDefault="00DB155B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If the </w:t>
      </w:r>
      <w:r w:rsidR="00D203D6" w:rsidRPr="00BF66A6">
        <w:rPr>
          <w:rFonts w:ascii="Arial" w:hAnsi="Arial" w:cs="Arial"/>
        </w:rPr>
        <w:t>shi</w:t>
      </w:r>
      <w:r w:rsidR="00535F80" w:rsidRPr="00BF66A6">
        <w:rPr>
          <w:rFonts w:ascii="Arial" w:hAnsi="Arial" w:cs="Arial"/>
        </w:rPr>
        <w:t>f</w:t>
      </w:r>
      <w:r w:rsidR="00D203D6" w:rsidRPr="00BF66A6">
        <w:rPr>
          <w:rFonts w:ascii="Arial" w:hAnsi="Arial" w:cs="Arial"/>
        </w:rPr>
        <w:t xml:space="preserve">t/rota list is too long and/or is a ‘live’ local document, then an example of the document/rota </w:t>
      </w:r>
      <w:r w:rsidR="00535F80" w:rsidRPr="00BF66A6">
        <w:rPr>
          <w:rFonts w:ascii="Arial" w:hAnsi="Arial" w:cs="Arial"/>
        </w:rPr>
        <w:t xml:space="preserve">should be attached </w:t>
      </w:r>
      <w:r w:rsidR="00D203D6" w:rsidRPr="00BF66A6">
        <w:rPr>
          <w:rFonts w:ascii="Arial" w:hAnsi="Arial" w:cs="Arial"/>
        </w:rPr>
        <w:t>to th</w:t>
      </w:r>
      <w:r w:rsidR="00535F80" w:rsidRPr="00BF66A6">
        <w:rPr>
          <w:rFonts w:ascii="Arial" w:hAnsi="Arial" w:cs="Arial"/>
        </w:rPr>
        <w:t>e</w:t>
      </w:r>
      <w:r w:rsidR="00D203D6" w:rsidRPr="00BF66A6">
        <w:rPr>
          <w:rFonts w:ascii="Arial" w:hAnsi="Arial" w:cs="Arial"/>
        </w:rPr>
        <w:t xml:space="preserve"> risk assessment as a ‘snapshot’ to show local managerial control of arrangements</w:t>
      </w:r>
      <w:r w:rsidR="003C1A56" w:rsidRPr="00BF66A6">
        <w:rPr>
          <w:rFonts w:ascii="Arial" w:hAnsi="Arial" w:cs="Arial"/>
        </w:rPr>
        <w:t>.</w:t>
      </w:r>
    </w:p>
    <w:p w14:paraId="2B8FF36C" w14:textId="18E02793" w:rsidR="000D5F76" w:rsidRPr="00BF66A6" w:rsidRDefault="000D5F76" w:rsidP="00DA32B5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Stating “institutionally arranged” </w:t>
      </w:r>
      <w:r w:rsidR="008F4599" w:rsidRPr="00BF66A6">
        <w:rPr>
          <w:rFonts w:ascii="Arial" w:hAnsi="Arial" w:cs="Arial"/>
        </w:rPr>
        <w:t xml:space="preserve">on the form </w:t>
      </w:r>
      <w:r w:rsidRPr="00BF66A6">
        <w:rPr>
          <w:rFonts w:ascii="Arial" w:hAnsi="Arial" w:cs="Arial"/>
        </w:rPr>
        <w:t xml:space="preserve">is not ensuring adequate cover – </w:t>
      </w:r>
      <w:r w:rsidR="00653146" w:rsidRPr="00BF66A6">
        <w:rPr>
          <w:rFonts w:ascii="Arial" w:hAnsi="Arial" w:cs="Arial"/>
        </w:rPr>
        <w:t xml:space="preserve">neither </w:t>
      </w:r>
      <w:r w:rsidR="0026382A" w:rsidRPr="00BF66A6">
        <w:rPr>
          <w:rFonts w:ascii="Arial" w:hAnsi="Arial" w:cs="Arial"/>
        </w:rPr>
        <w:t xml:space="preserve">the SHE Department nor the </w:t>
      </w:r>
      <w:r w:rsidR="001A013A" w:rsidRPr="00BF66A6">
        <w:rPr>
          <w:rFonts w:ascii="Arial" w:hAnsi="Arial" w:cs="Arial"/>
        </w:rPr>
        <w:t xml:space="preserve">Marshalls can </w:t>
      </w:r>
      <w:r w:rsidR="00900DBA" w:rsidRPr="00BF66A6">
        <w:rPr>
          <w:rFonts w:ascii="Arial" w:hAnsi="Arial" w:cs="Arial"/>
        </w:rPr>
        <w:t xml:space="preserve">guarantee to </w:t>
      </w:r>
      <w:r w:rsidR="001A013A" w:rsidRPr="00BF66A6">
        <w:rPr>
          <w:rFonts w:ascii="Arial" w:hAnsi="Arial" w:cs="Arial"/>
        </w:rPr>
        <w:t xml:space="preserve">provide this cover. </w:t>
      </w:r>
      <w:r w:rsidR="00DA32B5" w:rsidRPr="00BF66A6">
        <w:rPr>
          <w:rFonts w:ascii="Arial" w:hAnsi="Arial" w:cs="Arial"/>
        </w:rPr>
        <w:t>I</w:t>
      </w:r>
      <w:r w:rsidRPr="00BF66A6">
        <w:rPr>
          <w:rFonts w:ascii="Arial" w:hAnsi="Arial" w:cs="Arial"/>
        </w:rPr>
        <w:t xml:space="preserve">ssues </w:t>
      </w:r>
      <w:r w:rsidR="00DA32B5" w:rsidRPr="00BF66A6">
        <w:rPr>
          <w:rFonts w:ascii="Arial" w:hAnsi="Arial" w:cs="Arial"/>
        </w:rPr>
        <w:t xml:space="preserve">regarding cover </w:t>
      </w:r>
      <w:r w:rsidR="008F4599" w:rsidRPr="00BF66A6">
        <w:rPr>
          <w:rFonts w:ascii="Arial" w:hAnsi="Arial" w:cs="Arial"/>
        </w:rPr>
        <w:t>can</w:t>
      </w:r>
      <w:r w:rsidRPr="00BF66A6">
        <w:rPr>
          <w:rFonts w:ascii="Arial" w:hAnsi="Arial" w:cs="Arial"/>
        </w:rPr>
        <w:t xml:space="preserve"> be discussed with </w:t>
      </w:r>
      <w:r w:rsidR="00900DBA" w:rsidRPr="00BF66A6">
        <w:rPr>
          <w:rFonts w:ascii="Arial" w:hAnsi="Arial" w:cs="Arial"/>
        </w:rPr>
        <w:t xml:space="preserve">the </w:t>
      </w:r>
      <w:r w:rsidRPr="00BF66A6">
        <w:rPr>
          <w:rFonts w:ascii="Arial" w:hAnsi="Arial" w:cs="Arial"/>
        </w:rPr>
        <w:t>SHE Department</w:t>
      </w:r>
      <w:r w:rsidR="00DA32B5" w:rsidRPr="00BF66A6">
        <w:rPr>
          <w:rFonts w:ascii="Arial" w:hAnsi="Arial" w:cs="Arial"/>
        </w:rPr>
        <w:t>.</w:t>
      </w:r>
    </w:p>
    <w:p w14:paraId="215EA2C3" w14:textId="63103F9A" w:rsidR="00FE3DD2" w:rsidRPr="00BF66A6" w:rsidRDefault="0093031C" w:rsidP="00FE3D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E3DD2" w:rsidRPr="00FE3DD2">
        <w:rPr>
          <w:rFonts w:ascii="Arial" w:hAnsi="Arial" w:cs="Arial"/>
          <w:b/>
        </w:rPr>
        <w:t>.</w:t>
      </w:r>
      <w:r w:rsidR="00FE3DD2" w:rsidRPr="00FE3DD2">
        <w:rPr>
          <w:rFonts w:ascii="Arial" w:hAnsi="Arial" w:cs="Arial"/>
          <w:b/>
        </w:rPr>
        <w:tab/>
      </w:r>
      <w:r w:rsidR="00FE3DD2" w:rsidRPr="00BF66A6">
        <w:rPr>
          <w:rFonts w:ascii="Arial" w:hAnsi="Arial" w:cs="Arial"/>
          <w:b/>
        </w:rPr>
        <w:t xml:space="preserve">Process for undertaking local Covid-19 </w:t>
      </w:r>
      <w:r w:rsidR="00900DBA" w:rsidRPr="00BF66A6">
        <w:rPr>
          <w:rFonts w:ascii="Arial" w:hAnsi="Arial" w:cs="Arial"/>
          <w:b/>
        </w:rPr>
        <w:t xml:space="preserve">task </w:t>
      </w:r>
      <w:r w:rsidR="00FE3DD2" w:rsidRPr="00BF66A6">
        <w:rPr>
          <w:rFonts w:ascii="Arial" w:hAnsi="Arial" w:cs="Arial"/>
          <w:b/>
        </w:rPr>
        <w:t>risk assessments</w:t>
      </w:r>
    </w:p>
    <w:p w14:paraId="26B1E0FC" w14:textId="7CAA93C6" w:rsidR="001E3299" w:rsidRPr="00BF66A6" w:rsidRDefault="00FE3526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>C</w:t>
      </w:r>
      <w:r w:rsidR="00900DBA" w:rsidRPr="00BF66A6">
        <w:rPr>
          <w:rFonts w:ascii="Arial" w:hAnsi="Arial" w:cs="Arial"/>
        </w:rPr>
        <w:t>ovid</w:t>
      </w:r>
      <w:r w:rsidRPr="00BF66A6">
        <w:rPr>
          <w:rFonts w:ascii="Arial" w:hAnsi="Arial" w:cs="Arial"/>
        </w:rPr>
        <w:t xml:space="preserve">-19 task risk assessments must be performed </w:t>
      </w:r>
      <w:r w:rsidR="009035D7" w:rsidRPr="00BF66A6">
        <w:rPr>
          <w:rFonts w:ascii="Arial" w:hAnsi="Arial" w:cs="Arial"/>
        </w:rPr>
        <w:t xml:space="preserve">with </w:t>
      </w:r>
      <w:r w:rsidRPr="00BF66A6">
        <w:rPr>
          <w:rFonts w:ascii="Arial" w:hAnsi="Arial" w:cs="Arial"/>
        </w:rPr>
        <w:t xml:space="preserve">discussions </w:t>
      </w:r>
      <w:r w:rsidR="009035D7" w:rsidRPr="00BF66A6">
        <w:rPr>
          <w:rFonts w:ascii="Arial" w:hAnsi="Arial" w:cs="Arial"/>
        </w:rPr>
        <w:t xml:space="preserve">involving </w:t>
      </w:r>
      <w:r w:rsidRPr="00BF66A6">
        <w:rPr>
          <w:rFonts w:ascii="Arial" w:hAnsi="Arial" w:cs="Arial"/>
        </w:rPr>
        <w:t xml:space="preserve">staff members and </w:t>
      </w:r>
      <w:r w:rsidR="00905515" w:rsidRPr="00BF66A6">
        <w:rPr>
          <w:rFonts w:ascii="Arial" w:hAnsi="Arial" w:cs="Arial"/>
        </w:rPr>
        <w:t>anyone else relevant who may be affected by the work task</w:t>
      </w:r>
      <w:r w:rsidR="00F83173" w:rsidRPr="00BF66A6">
        <w:rPr>
          <w:rFonts w:ascii="Arial" w:hAnsi="Arial" w:cs="Arial"/>
        </w:rPr>
        <w:t xml:space="preserve"> – the </w:t>
      </w:r>
      <w:r w:rsidR="000F1D3F" w:rsidRPr="00BF66A6">
        <w:rPr>
          <w:rFonts w:ascii="Arial" w:hAnsi="Arial" w:cs="Arial"/>
        </w:rPr>
        <w:t>line manager must confirm on the form that they have done this.</w:t>
      </w:r>
    </w:p>
    <w:p w14:paraId="36F4038C" w14:textId="001A273E" w:rsidR="00440DCA" w:rsidRPr="00BF66A6" w:rsidRDefault="00440DCA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The risk assessment must be </w:t>
      </w:r>
      <w:r w:rsidR="00BF66A6" w:rsidRPr="00BF66A6">
        <w:rPr>
          <w:rFonts w:ascii="Arial" w:hAnsi="Arial" w:cs="Arial"/>
        </w:rPr>
        <w:t>numbered</w:t>
      </w:r>
      <w:r w:rsidRPr="00BF66A6">
        <w:rPr>
          <w:rFonts w:ascii="Arial" w:hAnsi="Arial" w:cs="Arial"/>
        </w:rPr>
        <w:t xml:space="preserve"> in such a way that it can be readily identifiable by Trades Unions and Faculty Heads of Operations when it has been uploaded to the central SharePoint site.</w:t>
      </w:r>
      <w:r w:rsidR="00E16CD1" w:rsidRPr="00BF66A6">
        <w:rPr>
          <w:rFonts w:ascii="Arial" w:hAnsi="Arial" w:cs="Arial"/>
        </w:rPr>
        <w:t xml:space="preserve"> The format is as follows: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79"/>
        <w:gridCol w:w="2100"/>
        <w:gridCol w:w="1133"/>
        <w:gridCol w:w="1280"/>
        <w:gridCol w:w="1207"/>
        <w:gridCol w:w="1513"/>
      </w:tblGrid>
      <w:tr w:rsidR="00E16CD1" w:rsidRPr="00BF66A6" w14:paraId="70181D09" w14:textId="77777777" w:rsidTr="00E16CD1">
        <w:tc>
          <w:tcPr>
            <w:tcW w:w="8312" w:type="dxa"/>
            <w:gridSpan w:val="6"/>
          </w:tcPr>
          <w:p w14:paraId="3FA67660" w14:textId="4F38D430" w:rsidR="00E16CD1" w:rsidRPr="00BF66A6" w:rsidRDefault="00E16CD1" w:rsidP="00E16CD1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lastRenderedPageBreak/>
              <w:t>FFF/SSS/MMYY/NN/VX/3_word_descriptor</w:t>
            </w:r>
          </w:p>
        </w:tc>
      </w:tr>
      <w:tr w:rsidR="00E16CD1" w:rsidRPr="00BF66A6" w14:paraId="008A743F" w14:textId="77777777" w:rsidTr="00E16CD1">
        <w:tc>
          <w:tcPr>
            <w:tcW w:w="8312" w:type="dxa"/>
            <w:gridSpan w:val="6"/>
          </w:tcPr>
          <w:p w14:paraId="681ECC24" w14:textId="77777777" w:rsidR="00E16CD1" w:rsidRPr="00BF66A6" w:rsidRDefault="00E16CD1" w:rsidP="006F7202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>e.g.        APS/Edu/0521/SF/v2/</w:t>
            </w:r>
            <w:proofErr w:type="spellStart"/>
            <w:r w:rsidRPr="00BF66A6">
              <w:rPr>
                <w:rFonts w:ascii="Arial" w:hAnsi="Arial" w:cs="Arial"/>
              </w:rPr>
              <w:t>teaching_practicals_offsite</w:t>
            </w:r>
            <w:proofErr w:type="spellEnd"/>
          </w:p>
        </w:tc>
      </w:tr>
      <w:tr w:rsidR="00E16CD1" w14:paraId="43F77F6D" w14:textId="77777777" w:rsidTr="00E16CD1">
        <w:tc>
          <w:tcPr>
            <w:tcW w:w="1159" w:type="dxa"/>
          </w:tcPr>
          <w:p w14:paraId="5A9A4F54" w14:textId="3AC0AE8B" w:rsidR="00E16CD1" w:rsidRPr="00BF66A6" w:rsidRDefault="00E16CD1" w:rsidP="00E16CD1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 xml:space="preserve">3 letters: Faculty or Division  </w:t>
            </w:r>
          </w:p>
        </w:tc>
        <w:tc>
          <w:tcPr>
            <w:tcW w:w="1412" w:type="dxa"/>
          </w:tcPr>
          <w:p w14:paraId="6CE23D6E" w14:textId="2A969BB8" w:rsidR="00E16CD1" w:rsidRPr="00BF66A6" w:rsidRDefault="00E16CD1" w:rsidP="00E16CD1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>3 letters: School/Department or Service team</w:t>
            </w:r>
          </w:p>
        </w:tc>
        <w:tc>
          <w:tcPr>
            <w:tcW w:w="1398" w:type="dxa"/>
          </w:tcPr>
          <w:p w14:paraId="3E5B8A31" w14:textId="5702FBA6" w:rsidR="00E16CD1" w:rsidRPr="00BF66A6" w:rsidRDefault="00E16CD1" w:rsidP="00E16CD1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>Date: month and year</w:t>
            </w:r>
          </w:p>
        </w:tc>
        <w:tc>
          <w:tcPr>
            <w:tcW w:w="1439" w:type="dxa"/>
          </w:tcPr>
          <w:p w14:paraId="58D13C90" w14:textId="77777777" w:rsidR="00E16CD1" w:rsidRPr="00BF66A6" w:rsidRDefault="00E16CD1" w:rsidP="006F7202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>Initials of assessor</w:t>
            </w:r>
          </w:p>
        </w:tc>
        <w:tc>
          <w:tcPr>
            <w:tcW w:w="1419" w:type="dxa"/>
          </w:tcPr>
          <w:p w14:paraId="6E0D3414" w14:textId="77777777" w:rsidR="00E16CD1" w:rsidRPr="00BF66A6" w:rsidRDefault="00E16CD1" w:rsidP="006F7202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>Version number</w:t>
            </w:r>
          </w:p>
        </w:tc>
        <w:tc>
          <w:tcPr>
            <w:tcW w:w="1485" w:type="dxa"/>
          </w:tcPr>
          <w:p w14:paraId="0B93E652" w14:textId="1656CFD9" w:rsidR="00E16CD1" w:rsidRPr="00BF66A6" w:rsidRDefault="00E16CD1" w:rsidP="006F7202">
            <w:pPr>
              <w:spacing w:before="240" w:after="120"/>
              <w:rPr>
                <w:rFonts w:ascii="Arial" w:hAnsi="Arial" w:cs="Arial"/>
              </w:rPr>
            </w:pPr>
            <w:r w:rsidRPr="00BF66A6">
              <w:rPr>
                <w:rFonts w:ascii="Arial" w:hAnsi="Arial" w:cs="Arial"/>
              </w:rPr>
              <w:t xml:space="preserve">Max 3 keywords for description (no spaces as underscored) </w:t>
            </w:r>
          </w:p>
        </w:tc>
      </w:tr>
    </w:tbl>
    <w:p w14:paraId="047751B4" w14:textId="77777777" w:rsidR="00E16CD1" w:rsidRPr="009E3D23" w:rsidRDefault="00E16CD1" w:rsidP="00E84244">
      <w:pPr>
        <w:ind w:left="720"/>
        <w:jc w:val="both"/>
        <w:rPr>
          <w:rFonts w:ascii="Arial" w:hAnsi="Arial" w:cs="Arial"/>
          <w:highlight w:val="yellow"/>
        </w:rPr>
      </w:pPr>
    </w:p>
    <w:p w14:paraId="156697A6" w14:textId="378D2370" w:rsidR="001C595F" w:rsidRPr="00BF66A6" w:rsidRDefault="00FE3DD2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When </w:t>
      </w:r>
      <w:r w:rsidR="006B2927" w:rsidRPr="00BF66A6">
        <w:rPr>
          <w:rFonts w:ascii="Arial" w:hAnsi="Arial" w:cs="Arial"/>
        </w:rPr>
        <w:t xml:space="preserve">the </w:t>
      </w:r>
      <w:r w:rsidR="008C4BC0" w:rsidRPr="00BF66A6">
        <w:rPr>
          <w:rFonts w:ascii="Arial" w:hAnsi="Arial" w:cs="Arial"/>
        </w:rPr>
        <w:t xml:space="preserve">task </w:t>
      </w:r>
      <w:r w:rsidR="006B2927" w:rsidRPr="00BF66A6">
        <w:rPr>
          <w:rFonts w:ascii="Arial" w:hAnsi="Arial" w:cs="Arial"/>
        </w:rPr>
        <w:t xml:space="preserve">risk assessment has been consulted on with staff and their </w:t>
      </w:r>
      <w:r w:rsidR="001547C8" w:rsidRPr="00BF66A6">
        <w:rPr>
          <w:rFonts w:ascii="Arial" w:hAnsi="Arial" w:cs="Arial"/>
        </w:rPr>
        <w:t xml:space="preserve">Trade Union </w:t>
      </w:r>
      <w:r w:rsidR="006B2927" w:rsidRPr="00BF66A6">
        <w:rPr>
          <w:rFonts w:ascii="Arial" w:hAnsi="Arial" w:cs="Arial"/>
        </w:rPr>
        <w:t>representatives</w:t>
      </w:r>
      <w:r w:rsidR="0039347B" w:rsidRPr="00BF66A6">
        <w:rPr>
          <w:rFonts w:ascii="Arial" w:hAnsi="Arial" w:cs="Arial"/>
        </w:rPr>
        <w:t>*</w:t>
      </w:r>
      <w:r w:rsidR="00921D47" w:rsidRPr="00BF66A6">
        <w:rPr>
          <w:rFonts w:ascii="Arial" w:hAnsi="Arial" w:cs="Arial"/>
        </w:rPr>
        <w:t xml:space="preserve"> (and given the opportunity to comment and make recommendations</w:t>
      </w:r>
      <w:r w:rsidR="00E55811" w:rsidRPr="00BF66A6">
        <w:rPr>
          <w:rFonts w:ascii="Arial" w:hAnsi="Arial" w:cs="Arial"/>
        </w:rPr>
        <w:t xml:space="preserve"> - note: this is not for approval purposes</w:t>
      </w:r>
      <w:r w:rsidR="00921D47" w:rsidRPr="00BF66A6">
        <w:rPr>
          <w:rFonts w:ascii="Arial" w:hAnsi="Arial" w:cs="Arial"/>
        </w:rPr>
        <w:t>)</w:t>
      </w:r>
      <w:r w:rsidR="005E035C" w:rsidRPr="00BF66A6">
        <w:rPr>
          <w:rFonts w:ascii="Arial" w:hAnsi="Arial" w:cs="Arial"/>
        </w:rPr>
        <w:t xml:space="preserve"> t</w:t>
      </w:r>
      <w:r w:rsidR="00C81995" w:rsidRPr="00BF66A6">
        <w:rPr>
          <w:rFonts w:ascii="Arial" w:hAnsi="Arial" w:cs="Arial"/>
        </w:rPr>
        <w:t xml:space="preserve">he form should </w:t>
      </w:r>
      <w:r w:rsidR="001C1123" w:rsidRPr="00BF66A6">
        <w:rPr>
          <w:rFonts w:ascii="Arial" w:hAnsi="Arial" w:cs="Arial"/>
        </w:rPr>
        <w:t>t</w:t>
      </w:r>
      <w:r w:rsidR="00FC4870" w:rsidRPr="00BF66A6">
        <w:rPr>
          <w:rFonts w:ascii="Arial" w:hAnsi="Arial" w:cs="Arial"/>
        </w:rPr>
        <w:t>hen</w:t>
      </w:r>
      <w:r w:rsidR="00C81995" w:rsidRPr="00BF66A6">
        <w:rPr>
          <w:rFonts w:ascii="Arial" w:hAnsi="Arial" w:cs="Arial"/>
        </w:rPr>
        <w:t xml:space="preserve"> be</w:t>
      </w:r>
      <w:r w:rsidR="00FC4870" w:rsidRPr="00BF66A6">
        <w:rPr>
          <w:rFonts w:ascii="Arial" w:hAnsi="Arial" w:cs="Arial"/>
        </w:rPr>
        <w:t xml:space="preserve"> </w:t>
      </w:r>
      <w:r w:rsidR="006B2927" w:rsidRPr="00BF66A6">
        <w:rPr>
          <w:rFonts w:ascii="Arial" w:hAnsi="Arial" w:cs="Arial"/>
        </w:rPr>
        <w:t xml:space="preserve">completed and </w:t>
      </w:r>
      <w:r w:rsidR="00CF2A7F" w:rsidRPr="00BF66A6">
        <w:rPr>
          <w:rFonts w:ascii="Arial" w:hAnsi="Arial" w:cs="Arial"/>
        </w:rPr>
        <w:t>disseminated</w:t>
      </w:r>
      <w:r w:rsidR="0054371C" w:rsidRPr="00BF66A6">
        <w:rPr>
          <w:rFonts w:ascii="Arial" w:hAnsi="Arial" w:cs="Arial"/>
        </w:rPr>
        <w:t xml:space="preserve"> to the team for them to sign that they have been informed and have understood the contents. </w:t>
      </w:r>
    </w:p>
    <w:p w14:paraId="28A59083" w14:textId="0BF6B0FB" w:rsidR="002061AE" w:rsidRPr="00BF66A6" w:rsidRDefault="002061AE" w:rsidP="002061AE">
      <w:pPr>
        <w:ind w:left="720"/>
        <w:jc w:val="both"/>
        <w:rPr>
          <w:rFonts w:ascii="Arial" w:hAnsi="Arial" w:cs="Arial"/>
          <w:i/>
          <w:sz w:val="18"/>
          <w:szCs w:val="18"/>
        </w:rPr>
      </w:pPr>
      <w:r w:rsidRPr="00BF66A6">
        <w:rPr>
          <w:rFonts w:ascii="Arial" w:hAnsi="Arial" w:cs="Arial"/>
          <w:i/>
          <w:sz w:val="18"/>
          <w:szCs w:val="18"/>
        </w:rPr>
        <w:t xml:space="preserve">*Unison: Andy Beech; UCU: </w:t>
      </w:r>
      <w:r w:rsidR="00900DBA" w:rsidRPr="00BF66A6">
        <w:rPr>
          <w:rFonts w:ascii="Arial" w:hAnsi="Arial" w:cs="Arial"/>
          <w:i/>
          <w:sz w:val="18"/>
          <w:szCs w:val="18"/>
        </w:rPr>
        <w:t xml:space="preserve">Dr </w:t>
      </w:r>
      <w:r w:rsidRPr="00BF66A6">
        <w:rPr>
          <w:rFonts w:ascii="Arial" w:hAnsi="Arial" w:cs="Arial"/>
          <w:i/>
          <w:sz w:val="18"/>
          <w:szCs w:val="18"/>
        </w:rPr>
        <w:t xml:space="preserve">Bee Hughes; GMB: </w:t>
      </w:r>
      <w:r w:rsidR="00900DBA" w:rsidRPr="00BF66A6">
        <w:rPr>
          <w:rFonts w:ascii="Arial" w:hAnsi="Arial" w:cs="Arial"/>
          <w:i/>
          <w:sz w:val="18"/>
          <w:szCs w:val="18"/>
        </w:rPr>
        <w:t>Dave Marsden</w:t>
      </w:r>
      <w:r w:rsidRPr="00BF66A6">
        <w:rPr>
          <w:rFonts w:ascii="Arial" w:hAnsi="Arial" w:cs="Arial"/>
          <w:i/>
          <w:sz w:val="18"/>
          <w:szCs w:val="18"/>
        </w:rPr>
        <w:t>. They may provide details of specific Safety Representatives to be consulted.</w:t>
      </w:r>
    </w:p>
    <w:p w14:paraId="6DFA17DD" w14:textId="698B4CCC" w:rsidR="008438D0" w:rsidRDefault="001C595F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 xml:space="preserve">The completed </w:t>
      </w:r>
      <w:r w:rsidR="008C4BC0" w:rsidRPr="00BF66A6">
        <w:rPr>
          <w:rFonts w:ascii="Arial" w:hAnsi="Arial" w:cs="Arial"/>
        </w:rPr>
        <w:t xml:space="preserve">task </w:t>
      </w:r>
      <w:r w:rsidR="004647EC" w:rsidRPr="00BF66A6">
        <w:rPr>
          <w:rFonts w:ascii="Arial" w:hAnsi="Arial" w:cs="Arial"/>
        </w:rPr>
        <w:t>risk assessment</w:t>
      </w:r>
      <w:r w:rsidRPr="00BF66A6">
        <w:rPr>
          <w:rFonts w:ascii="Arial" w:hAnsi="Arial" w:cs="Arial"/>
        </w:rPr>
        <w:t xml:space="preserve"> </w:t>
      </w:r>
      <w:r w:rsidR="005E211B" w:rsidRPr="00BF66A6">
        <w:rPr>
          <w:rFonts w:ascii="Arial" w:hAnsi="Arial" w:cs="Arial"/>
        </w:rPr>
        <w:t xml:space="preserve">(without the </w:t>
      </w:r>
      <w:r w:rsidR="004647EC" w:rsidRPr="00BF66A6">
        <w:rPr>
          <w:rFonts w:ascii="Arial" w:hAnsi="Arial" w:cs="Arial"/>
        </w:rPr>
        <w:t xml:space="preserve">signed record sheet) </w:t>
      </w:r>
      <w:r w:rsidR="006B2927" w:rsidRPr="00BF66A6">
        <w:rPr>
          <w:rFonts w:ascii="Arial" w:hAnsi="Arial" w:cs="Arial"/>
        </w:rPr>
        <w:t xml:space="preserve">should be </w:t>
      </w:r>
      <w:r w:rsidR="003A65DB" w:rsidRPr="00BF66A6">
        <w:rPr>
          <w:rFonts w:ascii="Arial" w:hAnsi="Arial" w:cs="Arial"/>
        </w:rPr>
        <w:t xml:space="preserve">sent to the </w:t>
      </w:r>
      <w:hyperlink r:id="rId9" w:history="1">
        <w:r w:rsidR="003A65DB" w:rsidRPr="00BF66A6">
          <w:rPr>
            <w:rStyle w:val="Hyperlink"/>
            <w:rFonts w:ascii="Arial" w:hAnsi="Arial" w:cs="Arial"/>
          </w:rPr>
          <w:t>Safety, Health and Environment Department</w:t>
        </w:r>
      </w:hyperlink>
      <w:r w:rsidR="003A65DB" w:rsidRPr="00BF66A6">
        <w:rPr>
          <w:rFonts w:ascii="Arial" w:hAnsi="Arial" w:cs="Arial"/>
        </w:rPr>
        <w:t xml:space="preserve"> by email</w:t>
      </w:r>
      <w:r w:rsidR="00C617B1" w:rsidRPr="00BF66A6">
        <w:rPr>
          <w:rFonts w:ascii="Arial" w:hAnsi="Arial" w:cs="Arial"/>
        </w:rPr>
        <w:t>.</w:t>
      </w:r>
      <w:r w:rsidR="00C855E2" w:rsidRPr="00BF66A6">
        <w:rPr>
          <w:rFonts w:ascii="Arial" w:hAnsi="Arial" w:cs="Arial"/>
        </w:rPr>
        <w:t xml:space="preserve"> The Safety, Health and Environment Department are the custodians </w:t>
      </w:r>
      <w:r w:rsidR="000C76B3" w:rsidRPr="00BF66A6">
        <w:rPr>
          <w:rFonts w:ascii="Arial" w:hAnsi="Arial" w:cs="Arial"/>
        </w:rPr>
        <w:t xml:space="preserve">(not approvers) </w:t>
      </w:r>
      <w:r w:rsidR="00C855E2" w:rsidRPr="00BF66A6">
        <w:rPr>
          <w:rFonts w:ascii="Arial" w:hAnsi="Arial" w:cs="Arial"/>
        </w:rPr>
        <w:t>of the risk assessments and Trade Unions</w:t>
      </w:r>
      <w:r w:rsidR="008C4BC0" w:rsidRPr="00BF66A6">
        <w:rPr>
          <w:rFonts w:ascii="Arial" w:hAnsi="Arial" w:cs="Arial"/>
        </w:rPr>
        <w:t xml:space="preserve"> and Faculty Heads of Operations </w:t>
      </w:r>
      <w:r w:rsidR="001547C8" w:rsidRPr="00BF66A6">
        <w:rPr>
          <w:rFonts w:ascii="Arial" w:hAnsi="Arial" w:cs="Arial"/>
        </w:rPr>
        <w:t>have access to the SharePoint site upon which they are held. They receive notification of each risk assessment that is added</w:t>
      </w:r>
      <w:r w:rsidR="00211F16" w:rsidRPr="00BF66A6">
        <w:rPr>
          <w:rFonts w:ascii="Arial" w:hAnsi="Arial" w:cs="Arial"/>
        </w:rPr>
        <w:t xml:space="preserve"> – and should have</w:t>
      </w:r>
      <w:r w:rsidR="001E50DE" w:rsidRPr="00BF66A6">
        <w:rPr>
          <w:rFonts w:ascii="Arial" w:hAnsi="Arial" w:cs="Arial"/>
        </w:rPr>
        <w:t xml:space="preserve"> a minimum of five da</w:t>
      </w:r>
      <w:r w:rsidR="00DB6048" w:rsidRPr="00BF66A6">
        <w:rPr>
          <w:rFonts w:ascii="Arial" w:hAnsi="Arial" w:cs="Arial"/>
        </w:rPr>
        <w:t>ys</w:t>
      </w:r>
      <w:r w:rsidR="001E50DE" w:rsidRPr="00BF66A6">
        <w:rPr>
          <w:rFonts w:ascii="Arial" w:hAnsi="Arial" w:cs="Arial"/>
        </w:rPr>
        <w:t xml:space="preserve"> before the </w:t>
      </w:r>
      <w:r w:rsidR="002061AE" w:rsidRPr="00BF66A6">
        <w:rPr>
          <w:rFonts w:ascii="Arial" w:hAnsi="Arial" w:cs="Arial"/>
        </w:rPr>
        <w:t>work task that the risk assessment covers, is undertaken.</w:t>
      </w:r>
      <w:r w:rsidR="001E50DE">
        <w:rPr>
          <w:rFonts w:ascii="Arial" w:hAnsi="Arial" w:cs="Arial"/>
        </w:rPr>
        <w:t xml:space="preserve"> </w:t>
      </w:r>
    </w:p>
    <w:p w14:paraId="425976FF" w14:textId="3B81B5C4" w:rsidR="00BF7769" w:rsidRPr="00BF7769" w:rsidRDefault="00BF7769" w:rsidP="00BF7769">
      <w:pPr>
        <w:spacing w:before="60"/>
        <w:ind w:left="720"/>
        <w:rPr>
          <w:rFonts w:ascii="Arial" w:hAnsi="Arial" w:cs="Arial"/>
        </w:rPr>
      </w:pPr>
      <w:r w:rsidRPr="00BF7769">
        <w:rPr>
          <w:rFonts w:ascii="Arial" w:hAnsi="Arial" w:cs="Arial"/>
        </w:rPr>
        <w:t xml:space="preserve">Alongside this risk assessment, it would be advisable to carry out </w:t>
      </w:r>
      <w:r w:rsidRPr="00BF66A6">
        <w:rPr>
          <w:rFonts w:ascii="Arial" w:hAnsi="Arial" w:cs="Arial"/>
        </w:rPr>
        <w:t>a</w:t>
      </w:r>
      <w:r w:rsidR="002A0A50" w:rsidRPr="00BF66A6">
        <w:rPr>
          <w:rFonts w:ascii="Arial" w:hAnsi="Arial" w:cs="Arial"/>
        </w:rPr>
        <w:t>n</w:t>
      </w:r>
      <w:r w:rsidRPr="00BF7769">
        <w:rPr>
          <w:rFonts w:ascii="Arial" w:hAnsi="Arial" w:cs="Arial"/>
        </w:rPr>
        <w:t xml:space="preserve"> </w:t>
      </w:r>
      <w:hyperlink r:id="rId10" w:history="1">
        <w:r w:rsidRPr="002A0A50">
          <w:rPr>
            <w:rStyle w:val="Hyperlink"/>
            <w:rFonts w:ascii="Arial" w:hAnsi="Arial" w:cs="Arial"/>
          </w:rPr>
          <w:t>equality impact assessment</w:t>
        </w:r>
      </w:hyperlink>
      <w:r w:rsidR="00BF6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BF7769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require assistance, please contact the </w:t>
      </w:r>
      <w:hyperlink r:id="rId11" w:history="1">
        <w:r w:rsidR="00BF66A6" w:rsidRPr="00D90B09">
          <w:rPr>
            <w:rStyle w:val="Hyperlink"/>
            <w:rFonts w:ascii="Arial" w:hAnsi="Arial" w:cs="Arial"/>
          </w:rPr>
          <w:t>Equality, Diversity and Inclusion Team</w:t>
        </w:r>
      </w:hyperlink>
      <w:r w:rsidR="00BF66A6">
        <w:rPr>
          <w:rStyle w:val="Hyperlink"/>
          <w:rFonts w:ascii="Arial" w:hAnsi="Arial" w:cs="Arial"/>
        </w:rPr>
        <w:t>.</w:t>
      </w:r>
    </w:p>
    <w:p w14:paraId="374D93F6" w14:textId="21C2DDAF" w:rsidR="000522B2" w:rsidRDefault="008C4BC0" w:rsidP="00E84244">
      <w:pPr>
        <w:ind w:left="720"/>
        <w:jc w:val="both"/>
        <w:rPr>
          <w:rFonts w:ascii="Arial" w:hAnsi="Arial" w:cs="Arial"/>
        </w:rPr>
      </w:pPr>
      <w:r w:rsidRPr="00BF66A6">
        <w:rPr>
          <w:rFonts w:ascii="Arial" w:hAnsi="Arial" w:cs="Arial"/>
        </w:rPr>
        <w:t>These r</w:t>
      </w:r>
      <w:r w:rsidR="000522B2" w:rsidRPr="00BF66A6">
        <w:rPr>
          <w:rFonts w:ascii="Arial" w:hAnsi="Arial" w:cs="Arial"/>
        </w:rPr>
        <w:t xml:space="preserve">isk assessments must be reviewed and updated </w:t>
      </w:r>
      <w:r w:rsidRPr="00BF66A6">
        <w:rPr>
          <w:rFonts w:ascii="Arial" w:hAnsi="Arial" w:cs="Arial"/>
        </w:rPr>
        <w:t xml:space="preserve">by September 2021, or </w:t>
      </w:r>
      <w:r w:rsidR="000522B2" w:rsidRPr="00BF66A6">
        <w:rPr>
          <w:rFonts w:ascii="Arial" w:hAnsi="Arial" w:cs="Arial"/>
        </w:rPr>
        <w:t>when there are significant changes, and consulted on with staff and their representatives</w:t>
      </w:r>
      <w:r w:rsidR="00BF66A6">
        <w:rPr>
          <w:rFonts w:ascii="Arial" w:hAnsi="Arial" w:cs="Arial"/>
        </w:rPr>
        <w:t>.</w:t>
      </w:r>
    </w:p>
    <w:p w14:paraId="229EB374" w14:textId="1BE08AFC" w:rsidR="00CF2A7F" w:rsidRDefault="0093031C" w:rsidP="00CF2A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CF2A7F" w:rsidRPr="00CF2A7F">
        <w:rPr>
          <w:rFonts w:ascii="Arial" w:hAnsi="Arial" w:cs="Arial"/>
          <w:b/>
        </w:rPr>
        <w:t>.</w:t>
      </w:r>
      <w:r w:rsidR="00CF2A7F" w:rsidRPr="00CF2A7F">
        <w:rPr>
          <w:rFonts w:ascii="Arial" w:hAnsi="Arial" w:cs="Arial"/>
          <w:b/>
        </w:rPr>
        <w:tab/>
      </w:r>
      <w:r w:rsidR="00CF2A7F" w:rsidRPr="007156A1">
        <w:rPr>
          <w:rFonts w:ascii="Arial" w:hAnsi="Arial" w:cs="Arial"/>
          <w:b/>
        </w:rPr>
        <w:t>Reports to Incident Management Team</w:t>
      </w:r>
    </w:p>
    <w:p w14:paraId="3D571C3E" w14:textId="469741FB" w:rsidR="00CF2A7F" w:rsidRDefault="00CF2A7F" w:rsidP="00E8424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status of local Covid-19 risk assessments that have been uploaded to the </w:t>
      </w:r>
      <w:r w:rsidR="001A07D7">
        <w:rPr>
          <w:rFonts w:ascii="Arial" w:hAnsi="Arial" w:cs="Arial"/>
        </w:rPr>
        <w:t>S</w:t>
      </w:r>
      <w:r>
        <w:rPr>
          <w:rFonts w:ascii="Arial" w:hAnsi="Arial" w:cs="Arial"/>
        </w:rPr>
        <w:t>hare</w:t>
      </w:r>
      <w:r w:rsidR="001A07D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oint site will be updated </w:t>
      </w:r>
      <w:r w:rsidR="001A07D7">
        <w:rPr>
          <w:rFonts w:ascii="Arial" w:hAnsi="Arial" w:cs="Arial"/>
        </w:rPr>
        <w:t xml:space="preserve">by the Safety, Health and Environment Department </w:t>
      </w:r>
      <w:r>
        <w:rPr>
          <w:rFonts w:ascii="Arial" w:hAnsi="Arial" w:cs="Arial"/>
        </w:rPr>
        <w:t>and provided to the Incident Management Team regularly.</w:t>
      </w:r>
    </w:p>
    <w:p w14:paraId="51E34BB7" w14:textId="19102ECB" w:rsidR="00CF2A7F" w:rsidRDefault="0093031C" w:rsidP="00CF2A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CF2A7F" w:rsidRPr="00CF2A7F">
        <w:rPr>
          <w:rFonts w:ascii="Arial" w:hAnsi="Arial" w:cs="Arial"/>
          <w:b/>
        </w:rPr>
        <w:t>.</w:t>
      </w:r>
      <w:r w:rsidR="00CF2A7F" w:rsidRPr="00CF2A7F">
        <w:rPr>
          <w:rFonts w:ascii="Arial" w:hAnsi="Arial" w:cs="Arial"/>
          <w:b/>
        </w:rPr>
        <w:tab/>
      </w:r>
      <w:r w:rsidR="00CF2A7F" w:rsidRPr="007156A1">
        <w:rPr>
          <w:rFonts w:ascii="Arial" w:hAnsi="Arial" w:cs="Arial"/>
          <w:b/>
        </w:rPr>
        <w:t>Advi</w:t>
      </w:r>
      <w:r w:rsidR="007156A1" w:rsidRPr="007156A1">
        <w:rPr>
          <w:rFonts w:ascii="Arial" w:hAnsi="Arial" w:cs="Arial"/>
          <w:b/>
        </w:rPr>
        <w:t>c</w:t>
      </w:r>
      <w:r w:rsidR="00CF2A7F" w:rsidRPr="007156A1">
        <w:rPr>
          <w:rFonts w:ascii="Arial" w:hAnsi="Arial" w:cs="Arial"/>
          <w:b/>
        </w:rPr>
        <w:t>e and support</w:t>
      </w:r>
    </w:p>
    <w:p w14:paraId="1209E57F" w14:textId="1BB301DC" w:rsidR="002E5A85" w:rsidRDefault="00CF2A7F" w:rsidP="00E84244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BF66A6">
        <w:rPr>
          <w:rFonts w:ascii="Arial" w:hAnsi="Arial" w:cs="Arial"/>
        </w:rPr>
        <w:t xml:space="preserve">The </w:t>
      </w:r>
      <w:hyperlink r:id="rId12" w:history="1">
        <w:r w:rsidRPr="00BF66A6">
          <w:rPr>
            <w:rStyle w:val="Hyperlink"/>
            <w:rFonts w:ascii="Arial" w:hAnsi="Arial" w:cs="Arial"/>
          </w:rPr>
          <w:t>Safety, Health and Environment Department</w:t>
        </w:r>
      </w:hyperlink>
      <w:r w:rsidRPr="00BF66A6">
        <w:rPr>
          <w:rFonts w:ascii="Arial" w:hAnsi="Arial" w:cs="Arial"/>
        </w:rPr>
        <w:t xml:space="preserve"> will undertake reviews of a representative sample of the local Covid-19 risk assessments</w:t>
      </w:r>
      <w:r w:rsidR="00D02A66" w:rsidRPr="00BF66A6">
        <w:rPr>
          <w:rFonts w:ascii="Arial" w:hAnsi="Arial" w:cs="Arial"/>
        </w:rPr>
        <w:t>, including those for specialist areas,</w:t>
      </w:r>
      <w:r w:rsidRPr="00BF66A6">
        <w:rPr>
          <w:rFonts w:ascii="Arial" w:hAnsi="Arial" w:cs="Arial"/>
        </w:rPr>
        <w:t xml:space="preserve"> to test for their suitability and sufficiency and to provide advice and support, where required.  </w:t>
      </w:r>
      <w:r w:rsidR="007156A1" w:rsidRPr="00BF66A6">
        <w:rPr>
          <w:rFonts w:ascii="Arial" w:hAnsi="Arial" w:cs="Arial"/>
        </w:rPr>
        <w:t>T</w:t>
      </w:r>
      <w:r w:rsidRPr="00BF66A6">
        <w:rPr>
          <w:rFonts w:ascii="Arial" w:hAnsi="Arial" w:cs="Arial"/>
        </w:rPr>
        <w:t xml:space="preserve">hroughout the process of </w:t>
      </w:r>
      <w:r w:rsidR="00B36A2A" w:rsidRPr="00BF66A6">
        <w:rPr>
          <w:rFonts w:ascii="Arial" w:hAnsi="Arial" w:cs="Arial"/>
        </w:rPr>
        <w:t xml:space="preserve">undertaking local Covid-19 </w:t>
      </w:r>
      <w:r w:rsidR="008C4BC0" w:rsidRPr="00BF66A6">
        <w:rPr>
          <w:rFonts w:ascii="Arial" w:hAnsi="Arial" w:cs="Arial"/>
        </w:rPr>
        <w:t xml:space="preserve">task </w:t>
      </w:r>
      <w:r w:rsidR="00B36A2A" w:rsidRPr="00BF66A6">
        <w:rPr>
          <w:rFonts w:ascii="Arial" w:hAnsi="Arial" w:cs="Arial"/>
        </w:rPr>
        <w:t>risk assessment</w:t>
      </w:r>
      <w:r w:rsidR="007156A1" w:rsidRPr="00BF66A6">
        <w:rPr>
          <w:rFonts w:ascii="Arial" w:hAnsi="Arial" w:cs="Arial"/>
        </w:rPr>
        <w:t>s</w:t>
      </w:r>
      <w:r w:rsidR="00B36A2A" w:rsidRPr="00BF66A6">
        <w:rPr>
          <w:rFonts w:ascii="Arial" w:hAnsi="Arial" w:cs="Arial"/>
        </w:rPr>
        <w:t xml:space="preserve"> the Safety, Health and Environment Department will be available to provide advice and support</w:t>
      </w:r>
      <w:r w:rsidR="00443D7A" w:rsidRPr="00BF66A6">
        <w:rPr>
          <w:rFonts w:ascii="Arial" w:hAnsi="Arial" w:cs="Arial"/>
        </w:rPr>
        <w:t xml:space="preserve">, for example </w:t>
      </w:r>
      <w:r w:rsidR="001E78D6" w:rsidRPr="00BF66A6">
        <w:rPr>
          <w:rFonts w:ascii="Arial" w:hAnsi="Arial" w:cs="Arial"/>
        </w:rPr>
        <w:t>by email or</w:t>
      </w:r>
      <w:r w:rsidR="001E78D6">
        <w:rPr>
          <w:rFonts w:ascii="Arial" w:hAnsi="Arial" w:cs="Arial"/>
        </w:rPr>
        <w:t xml:space="preserve"> </w:t>
      </w:r>
      <w:r w:rsidR="00443D7A">
        <w:rPr>
          <w:rFonts w:ascii="Arial" w:hAnsi="Arial" w:cs="Arial"/>
        </w:rPr>
        <w:t>by joining meetings of Faculty and School Management Teams for discussion</w:t>
      </w:r>
      <w:r w:rsidR="00B36A2A">
        <w:rPr>
          <w:rFonts w:ascii="Arial" w:hAnsi="Arial" w:cs="Arial"/>
        </w:rPr>
        <w:t>.</w:t>
      </w:r>
    </w:p>
    <w:p w14:paraId="7FCAA17E" w14:textId="04C69B48" w:rsidR="001D5578" w:rsidRPr="00BF66A6" w:rsidRDefault="00440DCA" w:rsidP="00C057D7">
      <w:pPr>
        <w:ind w:left="720"/>
        <w:rPr>
          <w:rFonts w:ascii="Arial" w:hAnsi="Arial" w:cs="Arial"/>
        </w:rPr>
      </w:pPr>
      <w:r w:rsidRPr="00BF66A6">
        <w:rPr>
          <w:rFonts w:ascii="Arial" w:hAnsi="Arial" w:cs="Arial"/>
        </w:rPr>
        <w:t>June</w:t>
      </w:r>
      <w:r w:rsidR="001D5578" w:rsidRPr="00BF66A6">
        <w:rPr>
          <w:rFonts w:ascii="Arial" w:hAnsi="Arial" w:cs="Arial"/>
        </w:rPr>
        <w:t xml:space="preserve"> 2021 </w:t>
      </w:r>
    </w:p>
    <w:sectPr w:rsidR="001D5578" w:rsidRPr="00BF66A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3501" w14:textId="77777777" w:rsidR="00AF0F54" w:rsidRDefault="00AF0F54" w:rsidP="00BA1B13">
      <w:pPr>
        <w:spacing w:after="0" w:line="240" w:lineRule="auto"/>
      </w:pPr>
      <w:r>
        <w:separator/>
      </w:r>
    </w:p>
  </w:endnote>
  <w:endnote w:type="continuationSeparator" w:id="0">
    <w:p w14:paraId="66BA03D6" w14:textId="77777777" w:rsidR="00AF0F54" w:rsidRDefault="00AF0F54" w:rsidP="00BA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16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60021" w14:textId="26F98E4F" w:rsidR="00BA1B13" w:rsidRDefault="00BA1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36D11" w14:textId="77777777" w:rsidR="00BA1B13" w:rsidRDefault="00BA1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27BC" w14:textId="77777777" w:rsidR="00AF0F54" w:rsidRDefault="00AF0F54" w:rsidP="00BA1B13">
      <w:pPr>
        <w:spacing w:after="0" w:line="240" w:lineRule="auto"/>
      </w:pPr>
      <w:r>
        <w:separator/>
      </w:r>
    </w:p>
  </w:footnote>
  <w:footnote w:type="continuationSeparator" w:id="0">
    <w:p w14:paraId="051D6A53" w14:textId="77777777" w:rsidR="00AF0F54" w:rsidRDefault="00AF0F54" w:rsidP="00BA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D7"/>
    <w:rsid w:val="00023400"/>
    <w:rsid w:val="00030721"/>
    <w:rsid w:val="000522B2"/>
    <w:rsid w:val="000A5315"/>
    <w:rsid w:val="000B7A2F"/>
    <w:rsid w:val="000C76B3"/>
    <w:rsid w:val="000D5F76"/>
    <w:rsid w:val="000E616C"/>
    <w:rsid w:val="000F1D3F"/>
    <w:rsid w:val="001242D7"/>
    <w:rsid w:val="001547C8"/>
    <w:rsid w:val="00161307"/>
    <w:rsid w:val="00165D03"/>
    <w:rsid w:val="00171CE6"/>
    <w:rsid w:val="00175063"/>
    <w:rsid w:val="001A013A"/>
    <w:rsid w:val="001A07D7"/>
    <w:rsid w:val="001A6A66"/>
    <w:rsid w:val="001C1123"/>
    <w:rsid w:val="001C595F"/>
    <w:rsid w:val="001D5578"/>
    <w:rsid w:val="001E3299"/>
    <w:rsid w:val="001E50DE"/>
    <w:rsid w:val="001E78D6"/>
    <w:rsid w:val="002061AE"/>
    <w:rsid w:val="00211F16"/>
    <w:rsid w:val="0022772C"/>
    <w:rsid w:val="00240F84"/>
    <w:rsid w:val="0026382A"/>
    <w:rsid w:val="002A0A50"/>
    <w:rsid w:val="002D2561"/>
    <w:rsid w:val="002E5A85"/>
    <w:rsid w:val="0039347B"/>
    <w:rsid w:val="003A65DB"/>
    <w:rsid w:val="003C1A56"/>
    <w:rsid w:val="00407699"/>
    <w:rsid w:val="004273B2"/>
    <w:rsid w:val="00440DCA"/>
    <w:rsid w:val="00443D7A"/>
    <w:rsid w:val="00445A9E"/>
    <w:rsid w:val="004647EC"/>
    <w:rsid w:val="00496DF8"/>
    <w:rsid w:val="0052115A"/>
    <w:rsid w:val="005211B8"/>
    <w:rsid w:val="00535F80"/>
    <w:rsid w:val="0054371C"/>
    <w:rsid w:val="005716F9"/>
    <w:rsid w:val="00592CC1"/>
    <w:rsid w:val="00596029"/>
    <w:rsid w:val="005C318A"/>
    <w:rsid w:val="005E035C"/>
    <w:rsid w:val="005E211B"/>
    <w:rsid w:val="005E4EF5"/>
    <w:rsid w:val="00605205"/>
    <w:rsid w:val="00653146"/>
    <w:rsid w:val="00672D96"/>
    <w:rsid w:val="006B2927"/>
    <w:rsid w:val="006C4802"/>
    <w:rsid w:val="007156A1"/>
    <w:rsid w:val="00743D59"/>
    <w:rsid w:val="0076390A"/>
    <w:rsid w:val="007B0B5A"/>
    <w:rsid w:val="007D3559"/>
    <w:rsid w:val="00827707"/>
    <w:rsid w:val="008438D0"/>
    <w:rsid w:val="008A063A"/>
    <w:rsid w:val="008A68D9"/>
    <w:rsid w:val="008A6C71"/>
    <w:rsid w:val="008B1C85"/>
    <w:rsid w:val="008C4BC0"/>
    <w:rsid w:val="008F302F"/>
    <w:rsid w:val="008F4599"/>
    <w:rsid w:val="00900DBA"/>
    <w:rsid w:val="009035D7"/>
    <w:rsid w:val="00905515"/>
    <w:rsid w:val="00921D47"/>
    <w:rsid w:val="00926AE1"/>
    <w:rsid w:val="0093031C"/>
    <w:rsid w:val="009505C6"/>
    <w:rsid w:val="0096083A"/>
    <w:rsid w:val="009644CE"/>
    <w:rsid w:val="00997F36"/>
    <w:rsid w:val="009C61EF"/>
    <w:rsid w:val="009D034D"/>
    <w:rsid w:val="009E3D23"/>
    <w:rsid w:val="009E45F7"/>
    <w:rsid w:val="009E76B5"/>
    <w:rsid w:val="009F381D"/>
    <w:rsid w:val="00A1481D"/>
    <w:rsid w:val="00A26AE8"/>
    <w:rsid w:val="00A31F69"/>
    <w:rsid w:val="00A76D17"/>
    <w:rsid w:val="00A81146"/>
    <w:rsid w:val="00AA4B6E"/>
    <w:rsid w:val="00AA74F0"/>
    <w:rsid w:val="00AD0F3F"/>
    <w:rsid w:val="00AF0F54"/>
    <w:rsid w:val="00B21643"/>
    <w:rsid w:val="00B36A2A"/>
    <w:rsid w:val="00B73C11"/>
    <w:rsid w:val="00BA1B13"/>
    <w:rsid w:val="00BC1ED2"/>
    <w:rsid w:val="00BF66A6"/>
    <w:rsid w:val="00BF7769"/>
    <w:rsid w:val="00C057D7"/>
    <w:rsid w:val="00C333C4"/>
    <w:rsid w:val="00C478C9"/>
    <w:rsid w:val="00C617B1"/>
    <w:rsid w:val="00C76618"/>
    <w:rsid w:val="00C81995"/>
    <w:rsid w:val="00C855E2"/>
    <w:rsid w:val="00C862BE"/>
    <w:rsid w:val="00CA4BEA"/>
    <w:rsid w:val="00CC3A33"/>
    <w:rsid w:val="00CF2A7F"/>
    <w:rsid w:val="00D02A66"/>
    <w:rsid w:val="00D14D57"/>
    <w:rsid w:val="00D203D6"/>
    <w:rsid w:val="00DA2BAF"/>
    <w:rsid w:val="00DA32B5"/>
    <w:rsid w:val="00DB155B"/>
    <w:rsid w:val="00DB6048"/>
    <w:rsid w:val="00E03619"/>
    <w:rsid w:val="00E15CB8"/>
    <w:rsid w:val="00E16CD1"/>
    <w:rsid w:val="00E55811"/>
    <w:rsid w:val="00E84244"/>
    <w:rsid w:val="00F250E9"/>
    <w:rsid w:val="00F2548B"/>
    <w:rsid w:val="00F5239F"/>
    <w:rsid w:val="00F6105A"/>
    <w:rsid w:val="00F62DFB"/>
    <w:rsid w:val="00F816FA"/>
    <w:rsid w:val="00F83173"/>
    <w:rsid w:val="00FA030A"/>
    <w:rsid w:val="00FA1A45"/>
    <w:rsid w:val="00FC4870"/>
    <w:rsid w:val="00FE23B2"/>
    <w:rsid w:val="00FE3526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449C"/>
  <w15:chartTrackingRefBased/>
  <w15:docId w15:val="{176AB81C-4CDD-4447-9208-8F09A6C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13"/>
  </w:style>
  <w:style w:type="paragraph" w:styleId="Footer">
    <w:name w:val="footer"/>
    <w:basedOn w:val="Normal"/>
    <w:link w:val="FooterChar"/>
    <w:uiPriority w:val="99"/>
    <w:unhideWhenUsed/>
    <w:rsid w:val="00BA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13"/>
  </w:style>
  <w:style w:type="character" w:styleId="FollowedHyperlink">
    <w:name w:val="FollowedHyperlink"/>
    <w:basedOn w:val="DefaultParagraphFont"/>
    <w:uiPriority w:val="99"/>
    <w:semiHidden/>
    <w:unhideWhenUsed/>
    <w:rsid w:val="00FE23B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D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~/media/files/ljmu/microsites/moving-forward/june-2021-updated-covid19-risk-assessment-template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jmu.ac.uk/~/media/files/ljmu/microsites/moving-forward/jan2021_institutional_covid19_risk-assessment.docx" TargetMode="External"/><Relationship Id="rId12" Type="http://schemas.openxmlformats.org/officeDocument/2006/relationships/hyperlink" Target="mailto:SHE@lj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Equality,%20Diversity%20and%20Inclusion%20Te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eams.ljmu.ac.uk/3/POD/EDI%20LJMU%20Only%20Document%20Library/guidanc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@lj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Gillin, John</dc:creator>
  <cp:keywords/>
  <dc:description/>
  <cp:lastModifiedBy>Johnson, Janine</cp:lastModifiedBy>
  <cp:revision>3</cp:revision>
  <dcterms:created xsi:type="dcterms:W3CDTF">2021-05-20T17:01:00Z</dcterms:created>
  <dcterms:modified xsi:type="dcterms:W3CDTF">2021-06-11T11:15:00Z</dcterms:modified>
</cp:coreProperties>
</file>