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08069" w14:textId="77777777" w:rsidR="00E237B4" w:rsidRDefault="0022147B" w:rsidP="00A44FFD">
      <w:pPr>
        <w:spacing w:after="0" w:line="240" w:lineRule="auto"/>
      </w:pPr>
      <w:r w:rsidRPr="002A52A0">
        <w:rPr>
          <w:noProof/>
          <w:sz w:val="24"/>
          <w:szCs w:val="24"/>
          <w:lang w:eastAsia="en-GB"/>
        </w:rPr>
        <w:drawing>
          <wp:inline distT="0" distB="0" distL="0" distR="0" wp14:anchorId="10F0E045" wp14:editId="03D86D65">
            <wp:extent cx="2813050" cy="781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3050" cy="781050"/>
                    </a:xfrm>
                    <a:prstGeom prst="rect">
                      <a:avLst/>
                    </a:prstGeom>
                    <a:noFill/>
                    <a:ln>
                      <a:noFill/>
                    </a:ln>
                  </pic:spPr>
                </pic:pic>
              </a:graphicData>
            </a:graphic>
          </wp:inline>
        </w:drawing>
      </w:r>
      <w:r w:rsidR="001E686A">
        <w:t xml:space="preserve"> </w:t>
      </w:r>
    </w:p>
    <w:p w14:paraId="52AB1921" w14:textId="2BC02CDF" w:rsidR="001E686A" w:rsidRDefault="001E686A" w:rsidP="001E686A">
      <w:pPr>
        <w:jc w:val="center"/>
        <w:rPr>
          <w:rFonts w:ascii="Arial" w:hAnsi="Arial" w:cs="Arial"/>
          <w:b/>
          <w:sz w:val="28"/>
          <w:szCs w:val="28"/>
        </w:rPr>
      </w:pPr>
      <w:r w:rsidRPr="001E686A">
        <w:rPr>
          <w:rFonts w:ascii="Arial" w:hAnsi="Arial" w:cs="Arial"/>
          <w:b/>
          <w:sz w:val="28"/>
          <w:szCs w:val="28"/>
        </w:rPr>
        <w:t xml:space="preserve">Liverpool John Moores University Institutional </w:t>
      </w:r>
      <w:r w:rsidR="009378CA">
        <w:rPr>
          <w:rFonts w:ascii="Arial" w:hAnsi="Arial" w:cs="Arial"/>
          <w:b/>
          <w:sz w:val="28"/>
          <w:szCs w:val="28"/>
        </w:rPr>
        <w:t>COVID</w:t>
      </w:r>
      <w:r w:rsidRPr="001E686A">
        <w:rPr>
          <w:rFonts w:ascii="Arial" w:hAnsi="Arial" w:cs="Arial"/>
          <w:b/>
          <w:sz w:val="28"/>
          <w:szCs w:val="28"/>
        </w:rPr>
        <w:t xml:space="preserve">-19 Risk Assessment </w:t>
      </w:r>
    </w:p>
    <w:p w14:paraId="77F53B23" w14:textId="72884560" w:rsidR="001F4A2F" w:rsidRPr="001F4A2F" w:rsidRDefault="001F4A2F" w:rsidP="001F4A2F">
      <w:pPr>
        <w:spacing w:before="60" w:after="120" w:line="276" w:lineRule="auto"/>
        <w:rPr>
          <w:rFonts w:ascii="Arial" w:hAnsi="Arial" w:cs="Arial"/>
          <w:sz w:val="20"/>
          <w:szCs w:val="20"/>
        </w:rPr>
      </w:pPr>
      <w:r w:rsidRPr="002F24EE">
        <w:rPr>
          <w:rFonts w:ascii="Arial" w:hAnsi="Arial" w:cs="Arial"/>
          <w:sz w:val="20"/>
          <w:szCs w:val="20"/>
        </w:rPr>
        <w:t xml:space="preserve">This is a high level Institutional Risk Assessment for managing the current </w:t>
      </w:r>
      <w:r w:rsidR="009378CA">
        <w:rPr>
          <w:rFonts w:ascii="Arial" w:hAnsi="Arial" w:cs="Arial"/>
          <w:sz w:val="20"/>
          <w:szCs w:val="20"/>
        </w:rPr>
        <w:t>COVID</w:t>
      </w:r>
      <w:r w:rsidRPr="002F24EE">
        <w:rPr>
          <w:rFonts w:ascii="Arial" w:hAnsi="Arial" w:cs="Arial"/>
          <w:sz w:val="20"/>
          <w:szCs w:val="20"/>
        </w:rPr>
        <w:t xml:space="preserve">-19 situation and how the university will restrict the transmission of the </w:t>
      </w:r>
      <w:r w:rsidR="009378CA">
        <w:rPr>
          <w:rFonts w:ascii="Arial" w:hAnsi="Arial" w:cs="Arial"/>
          <w:sz w:val="20"/>
          <w:szCs w:val="20"/>
        </w:rPr>
        <w:t>COVID</w:t>
      </w:r>
      <w:r w:rsidRPr="002F24EE">
        <w:rPr>
          <w:rFonts w:ascii="Arial" w:hAnsi="Arial" w:cs="Arial"/>
          <w:sz w:val="20"/>
          <w:szCs w:val="20"/>
        </w:rPr>
        <w:t xml:space="preserve">-19 virus in its varied </w:t>
      </w:r>
      <w:r w:rsidRPr="00522306">
        <w:rPr>
          <w:rFonts w:ascii="Arial" w:hAnsi="Arial" w:cs="Arial"/>
          <w:sz w:val="20"/>
          <w:szCs w:val="20"/>
        </w:rPr>
        <w:t>workplaces</w:t>
      </w:r>
      <w:r w:rsidR="00707C2C" w:rsidRPr="00522306">
        <w:rPr>
          <w:rFonts w:ascii="Arial" w:hAnsi="Arial" w:cs="Arial"/>
          <w:sz w:val="20"/>
          <w:szCs w:val="20"/>
        </w:rPr>
        <w:t xml:space="preserve"> – and it is regularly reviewed and updated</w:t>
      </w:r>
      <w:r w:rsidRPr="00522306">
        <w:rPr>
          <w:rFonts w:ascii="Arial" w:hAnsi="Arial" w:cs="Arial"/>
          <w:sz w:val="20"/>
          <w:szCs w:val="20"/>
        </w:rPr>
        <w:t>. It</w:t>
      </w:r>
      <w:r w:rsidRPr="009F0378">
        <w:rPr>
          <w:rFonts w:ascii="Arial" w:hAnsi="Arial" w:cs="Arial"/>
          <w:sz w:val="20"/>
          <w:szCs w:val="20"/>
        </w:rPr>
        <w:t xml:space="preserve"> will not cover all scenarios and each location/service will consider their own unique circumstances and complete a specific local </w:t>
      </w:r>
      <w:r w:rsidR="009378CA">
        <w:rPr>
          <w:rFonts w:ascii="Arial" w:hAnsi="Arial" w:cs="Arial"/>
          <w:sz w:val="20"/>
          <w:szCs w:val="20"/>
        </w:rPr>
        <w:t>COVID</w:t>
      </w:r>
      <w:r w:rsidRPr="009F0378">
        <w:rPr>
          <w:rFonts w:ascii="Arial" w:hAnsi="Arial" w:cs="Arial"/>
          <w:sz w:val="20"/>
          <w:szCs w:val="20"/>
        </w:rPr>
        <w:t xml:space="preserve">-19 </w:t>
      </w:r>
      <w:r w:rsidR="00B94490" w:rsidRPr="009F0378">
        <w:rPr>
          <w:rFonts w:ascii="Arial" w:hAnsi="Arial" w:cs="Arial"/>
          <w:sz w:val="20"/>
          <w:szCs w:val="20"/>
        </w:rPr>
        <w:t xml:space="preserve">task </w:t>
      </w:r>
      <w:r w:rsidRPr="009F0378">
        <w:rPr>
          <w:rFonts w:ascii="Arial" w:hAnsi="Arial" w:cs="Arial"/>
          <w:sz w:val="20"/>
          <w:szCs w:val="20"/>
        </w:rPr>
        <w:t xml:space="preserve">risk assessment or specific risk assessment for teaching purposes (where not covered by </w:t>
      </w:r>
      <w:r w:rsidR="00F75949" w:rsidRPr="009F0378">
        <w:rPr>
          <w:rFonts w:ascii="Arial" w:hAnsi="Arial" w:cs="Arial"/>
          <w:sz w:val="20"/>
          <w:szCs w:val="20"/>
        </w:rPr>
        <w:t>the generic teaching risk assessment and safe operating procedure</w:t>
      </w:r>
      <w:r w:rsidRPr="009F0378">
        <w:rPr>
          <w:rFonts w:ascii="Arial" w:hAnsi="Arial" w:cs="Arial"/>
          <w:sz w:val="20"/>
          <w:szCs w:val="20"/>
        </w:rPr>
        <w:t xml:space="preserve">). This Institutional Risk Assessment does not replace the requirement for management to undertake local </w:t>
      </w:r>
      <w:r w:rsidR="009378CA">
        <w:rPr>
          <w:rFonts w:ascii="Arial" w:hAnsi="Arial" w:cs="Arial"/>
          <w:sz w:val="20"/>
          <w:szCs w:val="20"/>
        </w:rPr>
        <w:t>COVID</w:t>
      </w:r>
      <w:r w:rsidRPr="009F0378">
        <w:rPr>
          <w:rFonts w:ascii="Arial" w:hAnsi="Arial" w:cs="Arial"/>
          <w:sz w:val="20"/>
          <w:szCs w:val="20"/>
        </w:rPr>
        <w:t xml:space="preserve">-19 </w:t>
      </w:r>
      <w:r w:rsidR="00B94490" w:rsidRPr="009F0378">
        <w:rPr>
          <w:rFonts w:ascii="Arial" w:hAnsi="Arial" w:cs="Arial"/>
          <w:sz w:val="20"/>
          <w:szCs w:val="20"/>
        </w:rPr>
        <w:t xml:space="preserve">task </w:t>
      </w:r>
      <w:r w:rsidRPr="009F0378">
        <w:rPr>
          <w:rFonts w:ascii="Arial" w:hAnsi="Arial" w:cs="Arial"/>
          <w:sz w:val="20"/>
          <w:szCs w:val="20"/>
        </w:rPr>
        <w:t>risk assessments, in consu</w:t>
      </w:r>
      <w:r w:rsidR="00BA2BB6" w:rsidRPr="009F0378">
        <w:rPr>
          <w:rFonts w:ascii="Arial" w:hAnsi="Arial" w:cs="Arial"/>
          <w:sz w:val="20"/>
          <w:szCs w:val="20"/>
        </w:rPr>
        <w:t>l</w:t>
      </w:r>
      <w:r w:rsidRPr="009F0378">
        <w:rPr>
          <w:rFonts w:ascii="Arial" w:hAnsi="Arial" w:cs="Arial"/>
          <w:sz w:val="20"/>
          <w:szCs w:val="20"/>
        </w:rPr>
        <w:t>tation with staff representatives</w:t>
      </w:r>
      <w:r w:rsidR="0097075A">
        <w:rPr>
          <w:rFonts w:ascii="Arial" w:hAnsi="Arial" w:cs="Arial"/>
          <w:sz w:val="20"/>
          <w:szCs w:val="20"/>
        </w:rPr>
        <w:t>.</w:t>
      </w:r>
    </w:p>
    <w:tbl>
      <w:tblPr>
        <w:tblStyle w:val="TableGrid"/>
        <w:tblW w:w="13887" w:type="dxa"/>
        <w:tblLook w:val="04A0" w:firstRow="1" w:lastRow="0" w:firstColumn="1" w:lastColumn="0" w:noHBand="0" w:noVBand="1"/>
      </w:tblPr>
      <w:tblGrid>
        <w:gridCol w:w="1462"/>
        <w:gridCol w:w="7322"/>
        <w:gridCol w:w="1713"/>
        <w:gridCol w:w="3390"/>
      </w:tblGrid>
      <w:tr w:rsidR="000D28D8" w14:paraId="1EECBE42" w14:textId="77777777" w:rsidTr="00522306">
        <w:tc>
          <w:tcPr>
            <w:tcW w:w="1462" w:type="dxa"/>
            <w:shd w:val="clear" w:color="auto" w:fill="auto"/>
          </w:tcPr>
          <w:p w14:paraId="15EAB20B" w14:textId="77777777" w:rsidR="000D28D8" w:rsidRPr="000D28D8" w:rsidRDefault="000D28D8" w:rsidP="000D28D8">
            <w:pPr>
              <w:rPr>
                <w:rFonts w:ascii="Arial" w:hAnsi="Arial" w:cs="Arial"/>
                <w:b/>
                <w:sz w:val="20"/>
                <w:szCs w:val="20"/>
              </w:rPr>
            </w:pPr>
            <w:r>
              <w:rPr>
                <w:rFonts w:ascii="Arial" w:hAnsi="Arial" w:cs="Arial"/>
                <w:b/>
                <w:sz w:val="20"/>
                <w:szCs w:val="20"/>
              </w:rPr>
              <w:t>Date of Risk Assessment:</w:t>
            </w:r>
          </w:p>
        </w:tc>
        <w:tc>
          <w:tcPr>
            <w:tcW w:w="7322" w:type="dxa"/>
            <w:tcBorders>
              <w:bottom w:val="single" w:sz="4" w:space="0" w:color="auto"/>
            </w:tcBorders>
            <w:shd w:val="clear" w:color="auto" w:fill="auto"/>
          </w:tcPr>
          <w:p w14:paraId="67BCFB14" w14:textId="2E856664" w:rsidR="000D28D8" w:rsidRPr="000F26E3" w:rsidRDefault="00051E15" w:rsidP="003B3B14">
            <w:pPr>
              <w:rPr>
                <w:rFonts w:ascii="Arial" w:hAnsi="Arial" w:cs="Arial"/>
                <w:bCs/>
                <w:sz w:val="20"/>
                <w:szCs w:val="20"/>
                <w:highlight w:val="yellow"/>
              </w:rPr>
            </w:pPr>
            <w:r w:rsidRPr="000F26E3">
              <w:rPr>
                <w:rFonts w:ascii="Arial" w:hAnsi="Arial" w:cs="Arial"/>
                <w:bCs/>
                <w:sz w:val="20"/>
                <w:szCs w:val="20"/>
              </w:rPr>
              <w:t>16</w:t>
            </w:r>
            <w:r w:rsidRPr="000F26E3">
              <w:rPr>
                <w:rFonts w:ascii="Arial" w:hAnsi="Arial" w:cs="Arial"/>
                <w:bCs/>
                <w:sz w:val="20"/>
                <w:szCs w:val="20"/>
                <w:vertAlign w:val="superscript"/>
              </w:rPr>
              <w:t>th</w:t>
            </w:r>
            <w:r w:rsidRPr="000F26E3">
              <w:rPr>
                <w:rFonts w:ascii="Arial" w:hAnsi="Arial" w:cs="Arial"/>
                <w:bCs/>
                <w:sz w:val="20"/>
                <w:szCs w:val="20"/>
              </w:rPr>
              <w:t xml:space="preserve"> June 2020. </w:t>
            </w:r>
            <w:r w:rsidR="00045F0D" w:rsidRPr="000F26E3">
              <w:rPr>
                <w:rFonts w:ascii="Arial" w:hAnsi="Arial" w:cs="Arial"/>
                <w:bCs/>
                <w:sz w:val="20"/>
                <w:szCs w:val="20"/>
              </w:rPr>
              <w:t>Reviewed 22</w:t>
            </w:r>
            <w:r w:rsidR="00045F0D" w:rsidRPr="000F26E3">
              <w:rPr>
                <w:rFonts w:ascii="Arial" w:hAnsi="Arial" w:cs="Arial"/>
                <w:bCs/>
                <w:sz w:val="20"/>
                <w:szCs w:val="20"/>
                <w:vertAlign w:val="superscript"/>
              </w:rPr>
              <w:t>nd</w:t>
            </w:r>
            <w:r w:rsidR="00045F0D" w:rsidRPr="000F26E3">
              <w:rPr>
                <w:rFonts w:ascii="Arial" w:hAnsi="Arial" w:cs="Arial"/>
                <w:bCs/>
                <w:sz w:val="20"/>
                <w:szCs w:val="20"/>
              </w:rPr>
              <w:t xml:space="preserve"> September </w:t>
            </w:r>
            <w:r w:rsidR="0052040F" w:rsidRPr="000F26E3">
              <w:rPr>
                <w:rFonts w:ascii="Arial" w:hAnsi="Arial" w:cs="Arial"/>
                <w:bCs/>
                <w:sz w:val="20"/>
                <w:szCs w:val="20"/>
              </w:rPr>
              <w:t>and 2</w:t>
            </w:r>
            <w:r w:rsidR="0052040F" w:rsidRPr="000F26E3">
              <w:rPr>
                <w:rFonts w:ascii="Arial" w:hAnsi="Arial" w:cs="Arial"/>
                <w:bCs/>
                <w:sz w:val="20"/>
                <w:szCs w:val="20"/>
                <w:vertAlign w:val="superscript"/>
              </w:rPr>
              <w:t>nd</w:t>
            </w:r>
            <w:r w:rsidR="0052040F" w:rsidRPr="000F26E3">
              <w:rPr>
                <w:rFonts w:ascii="Arial" w:hAnsi="Arial" w:cs="Arial"/>
                <w:bCs/>
                <w:sz w:val="20"/>
                <w:szCs w:val="20"/>
              </w:rPr>
              <w:t xml:space="preserve"> October </w:t>
            </w:r>
            <w:r w:rsidR="00045F0D" w:rsidRPr="000F26E3">
              <w:rPr>
                <w:rFonts w:ascii="Arial" w:hAnsi="Arial" w:cs="Arial"/>
                <w:bCs/>
                <w:sz w:val="20"/>
                <w:szCs w:val="20"/>
              </w:rPr>
              <w:t>2020</w:t>
            </w:r>
            <w:r w:rsidRPr="000F26E3">
              <w:rPr>
                <w:rFonts w:ascii="Arial" w:hAnsi="Arial" w:cs="Arial"/>
                <w:bCs/>
                <w:sz w:val="20"/>
                <w:szCs w:val="20"/>
              </w:rPr>
              <w:t>; 17</w:t>
            </w:r>
            <w:r w:rsidRPr="000F26E3">
              <w:rPr>
                <w:rFonts w:ascii="Arial" w:hAnsi="Arial" w:cs="Arial"/>
                <w:bCs/>
                <w:sz w:val="20"/>
                <w:szCs w:val="20"/>
                <w:vertAlign w:val="superscript"/>
              </w:rPr>
              <w:t>th</w:t>
            </w:r>
            <w:r w:rsidRPr="000F26E3">
              <w:rPr>
                <w:rFonts w:ascii="Arial" w:hAnsi="Arial" w:cs="Arial"/>
                <w:bCs/>
                <w:sz w:val="20"/>
                <w:szCs w:val="20"/>
              </w:rPr>
              <w:t xml:space="preserve"> November 2020</w:t>
            </w:r>
            <w:r w:rsidR="003B3B14">
              <w:rPr>
                <w:rFonts w:ascii="Arial" w:hAnsi="Arial" w:cs="Arial"/>
                <w:bCs/>
                <w:sz w:val="20"/>
                <w:szCs w:val="20"/>
              </w:rPr>
              <w:t>;</w:t>
            </w:r>
            <w:r w:rsidR="00D6661E">
              <w:rPr>
                <w:rFonts w:ascii="Arial" w:hAnsi="Arial" w:cs="Arial"/>
                <w:bCs/>
                <w:sz w:val="20"/>
                <w:szCs w:val="20"/>
              </w:rPr>
              <w:t xml:space="preserve"> </w:t>
            </w:r>
            <w:r w:rsidR="00D6661E" w:rsidRPr="002F24EE">
              <w:rPr>
                <w:rFonts w:ascii="Arial" w:hAnsi="Arial" w:cs="Arial"/>
                <w:bCs/>
                <w:sz w:val="20"/>
                <w:szCs w:val="20"/>
              </w:rPr>
              <w:t>January 2021</w:t>
            </w:r>
            <w:r w:rsidR="00B94490">
              <w:rPr>
                <w:rFonts w:ascii="Arial" w:hAnsi="Arial" w:cs="Arial"/>
                <w:bCs/>
                <w:sz w:val="20"/>
                <w:szCs w:val="20"/>
              </w:rPr>
              <w:t xml:space="preserve">; </w:t>
            </w:r>
            <w:r w:rsidR="006535AB">
              <w:rPr>
                <w:rFonts w:ascii="Arial" w:hAnsi="Arial" w:cs="Arial"/>
                <w:bCs/>
                <w:sz w:val="20"/>
                <w:szCs w:val="20"/>
              </w:rPr>
              <w:t>16</w:t>
            </w:r>
            <w:r w:rsidR="006535AB" w:rsidRPr="006535AB">
              <w:rPr>
                <w:rFonts w:ascii="Arial" w:hAnsi="Arial" w:cs="Arial"/>
                <w:bCs/>
                <w:sz w:val="20"/>
                <w:szCs w:val="20"/>
                <w:vertAlign w:val="superscript"/>
              </w:rPr>
              <w:t>th</w:t>
            </w:r>
            <w:r w:rsidR="006535AB">
              <w:rPr>
                <w:rFonts w:ascii="Arial" w:hAnsi="Arial" w:cs="Arial"/>
                <w:bCs/>
                <w:sz w:val="20"/>
                <w:szCs w:val="20"/>
              </w:rPr>
              <w:t xml:space="preserve"> </w:t>
            </w:r>
            <w:r w:rsidR="00572D90" w:rsidRPr="0097075A">
              <w:rPr>
                <w:rFonts w:ascii="Arial" w:hAnsi="Arial" w:cs="Arial"/>
                <w:bCs/>
                <w:sz w:val="20"/>
                <w:szCs w:val="20"/>
              </w:rPr>
              <w:t>July</w:t>
            </w:r>
            <w:r w:rsidR="00572D90">
              <w:rPr>
                <w:rFonts w:ascii="Arial" w:hAnsi="Arial" w:cs="Arial"/>
                <w:bCs/>
                <w:sz w:val="20"/>
                <w:szCs w:val="20"/>
              </w:rPr>
              <w:t xml:space="preserve"> </w:t>
            </w:r>
            <w:r w:rsidR="00B94490" w:rsidRPr="009F0378">
              <w:rPr>
                <w:rFonts w:ascii="Arial" w:hAnsi="Arial" w:cs="Arial"/>
                <w:bCs/>
                <w:sz w:val="20"/>
                <w:szCs w:val="20"/>
              </w:rPr>
              <w:t>2021</w:t>
            </w:r>
            <w:r w:rsidR="00614CBE">
              <w:rPr>
                <w:rFonts w:ascii="Arial" w:hAnsi="Arial" w:cs="Arial"/>
                <w:bCs/>
                <w:sz w:val="20"/>
                <w:szCs w:val="20"/>
              </w:rPr>
              <w:t xml:space="preserve">; </w:t>
            </w:r>
            <w:r w:rsidR="00196763" w:rsidRPr="00522306">
              <w:rPr>
                <w:rFonts w:ascii="Arial" w:hAnsi="Arial" w:cs="Arial"/>
                <w:bCs/>
                <w:sz w:val="20"/>
                <w:szCs w:val="20"/>
              </w:rPr>
              <w:t>29</w:t>
            </w:r>
            <w:r w:rsidR="00614CBE" w:rsidRPr="00522306">
              <w:rPr>
                <w:rFonts w:ascii="Arial" w:hAnsi="Arial" w:cs="Arial"/>
                <w:bCs/>
                <w:sz w:val="20"/>
                <w:szCs w:val="20"/>
              </w:rPr>
              <w:t xml:space="preserve"> October 2021</w:t>
            </w:r>
          </w:p>
        </w:tc>
        <w:tc>
          <w:tcPr>
            <w:tcW w:w="1713" w:type="dxa"/>
            <w:shd w:val="clear" w:color="auto" w:fill="auto"/>
          </w:tcPr>
          <w:p w14:paraId="57F9191D" w14:textId="77777777" w:rsidR="000D28D8" w:rsidRPr="000D28D8" w:rsidRDefault="000D28D8" w:rsidP="000D28D8">
            <w:pPr>
              <w:rPr>
                <w:rFonts w:ascii="Arial" w:hAnsi="Arial" w:cs="Arial"/>
                <w:b/>
                <w:sz w:val="20"/>
                <w:szCs w:val="20"/>
              </w:rPr>
            </w:pPr>
            <w:r>
              <w:rPr>
                <w:rFonts w:ascii="Arial" w:hAnsi="Arial" w:cs="Arial"/>
                <w:b/>
                <w:sz w:val="20"/>
                <w:szCs w:val="20"/>
              </w:rPr>
              <w:t>Assessment carried out by:</w:t>
            </w:r>
          </w:p>
        </w:tc>
        <w:tc>
          <w:tcPr>
            <w:tcW w:w="3390" w:type="dxa"/>
          </w:tcPr>
          <w:p w14:paraId="0A454821" w14:textId="77777777" w:rsidR="000D28D8" w:rsidRPr="00A44FFD" w:rsidRDefault="00A44FFD" w:rsidP="000D28D8">
            <w:pPr>
              <w:rPr>
                <w:rFonts w:ascii="Arial" w:hAnsi="Arial" w:cs="Arial"/>
                <w:bCs/>
                <w:sz w:val="20"/>
                <w:szCs w:val="20"/>
              </w:rPr>
            </w:pPr>
            <w:r w:rsidRPr="00A44FFD">
              <w:rPr>
                <w:rFonts w:ascii="Arial" w:hAnsi="Arial" w:cs="Arial"/>
                <w:bCs/>
                <w:sz w:val="20"/>
                <w:szCs w:val="20"/>
              </w:rPr>
              <w:t>John Gillin, Head of Safety, Health and Environment</w:t>
            </w:r>
          </w:p>
        </w:tc>
      </w:tr>
      <w:tr w:rsidR="000D28D8" w14:paraId="697C229D" w14:textId="77777777" w:rsidTr="00522306">
        <w:tc>
          <w:tcPr>
            <w:tcW w:w="1462" w:type="dxa"/>
            <w:shd w:val="clear" w:color="auto" w:fill="auto"/>
          </w:tcPr>
          <w:p w14:paraId="7B4B9A27" w14:textId="678564D9" w:rsidR="00D53D57" w:rsidRDefault="00935C3C" w:rsidP="000D28D8">
            <w:pPr>
              <w:rPr>
                <w:rFonts w:ascii="Arial" w:hAnsi="Arial" w:cs="Arial"/>
                <w:b/>
                <w:sz w:val="20"/>
                <w:szCs w:val="20"/>
              </w:rPr>
            </w:pPr>
            <w:r>
              <w:rPr>
                <w:rFonts w:ascii="Arial" w:hAnsi="Arial" w:cs="Arial"/>
                <w:b/>
                <w:sz w:val="20"/>
                <w:szCs w:val="20"/>
              </w:rPr>
              <w:t>Context</w:t>
            </w:r>
          </w:p>
          <w:p w14:paraId="54083528" w14:textId="77777777" w:rsidR="00D53D57" w:rsidRPr="00D53D57" w:rsidRDefault="00D53D57" w:rsidP="00D53D57">
            <w:pPr>
              <w:rPr>
                <w:rFonts w:ascii="Arial" w:hAnsi="Arial" w:cs="Arial"/>
                <w:sz w:val="20"/>
                <w:szCs w:val="20"/>
              </w:rPr>
            </w:pPr>
          </w:p>
          <w:p w14:paraId="5057118A" w14:textId="77777777" w:rsidR="00D53D57" w:rsidRPr="00D53D57" w:rsidRDefault="00D53D57" w:rsidP="00D53D57">
            <w:pPr>
              <w:rPr>
                <w:rFonts w:ascii="Arial" w:hAnsi="Arial" w:cs="Arial"/>
                <w:sz w:val="20"/>
                <w:szCs w:val="20"/>
              </w:rPr>
            </w:pPr>
          </w:p>
          <w:p w14:paraId="3DDD544A" w14:textId="4CDA6174" w:rsidR="00D53D57" w:rsidRDefault="00D53D57" w:rsidP="00D53D57">
            <w:pPr>
              <w:rPr>
                <w:rFonts w:ascii="Arial" w:hAnsi="Arial" w:cs="Arial"/>
                <w:sz w:val="20"/>
                <w:szCs w:val="20"/>
              </w:rPr>
            </w:pPr>
          </w:p>
          <w:p w14:paraId="70113188" w14:textId="77777777" w:rsidR="00D53D57" w:rsidRPr="00D53D57" w:rsidRDefault="00D53D57" w:rsidP="00D53D57">
            <w:pPr>
              <w:rPr>
                <w:rFonts w:ascii="Arial" w:hAnsi="Arial" w:cs="Arial"/>
                <w:sz w:val="20"/>
                <w:szCs w:val="20"/>
              </w:rPr>
            </w:pPr>
          </w:p>
          <w:p w14:paraId="28768713" w14:textId="77777777" w:rsidR="00D53D57" w:rsidRPr="00D53D57" w:rsidRDefault="00D53D57" w:rsidP="00D53D57">
            <w:pPr>
              <w:rPr>
                <w:rFonts w:ascii="Arial" w:hAnsi="Arial" w:cs="Arial"/>
                <w:sz w:val="20"/>
                <w:szCs w:val="20"/>
              </w:rPr>
            </w:pPr>
          </w:p>
          <w:p w14:paraId="3F3E4AA9" w14:textId="77777777" w:rsidR="00D53D57" w:rsidRPr="00D53D57" w:rsidRDefault="00D53D57" w:rsidP="00D53D57">
            <w:pPr>
              <w:rPr>
                <w:rFonts w:ascii="Arial" w:hAnsi="Arial" w:cs="Arial"/>
                <w:sz w:val="20"/>
                <w:szCs w:val="20"/>
              </w:rPr>
            </w:pPr>
          </w:p>
          <w:p w14:paraId="7B1E3A22" w14:textId="77777777" w:rsidR="00D53D57" w:rsidRPr="00D53D57" w:rsidRDefault="00D53D57" w:rsidP="00D53D57">
            <w:pPr>
              <w:rPr>
                <w:rFonts w:ascii="Arial" w:hAnsi="Arial" w:cs="Arial"/>
                <w:sz w:val="20"/>
                <w:szCs w:val="20"/>
              </w:rPr>
            </w:pPr>
          </w:p>
          <w:p w14:paraId="70D978AD" w14:textId="1B2F893F" w:rsidR="00D53D57" w:rsidRDefault="00D53D57" w:rsidP="00D53D57">
            <w:pPr>
              <w:rPr>
                <w:rFonts w:ascii="Arial" w:hAnsi="Arial" w:cs="Arial"/>
                <w:sz w:val="20"/>
                <w:szCs w:val="20"/>
              </w:rPr>
            </w:pPr>
          </w:p>
          <w:p w14:paraId="2A06BA48" w14:textId="77777777" w:rsidR="00D53D57" w:rsidRPr="00D53D57" w:rsidRDefault="00D53D57" w:rsidP="00D53D57">
            <w:pPr>
              <w:rPr>
                <w:rFonts w:ascii="Arial" w:hAnsi="Arial" w:cs="Arial"/>
                <w:sz w:val="20"/>
                <w:szCs w:val="20"/>
              </w:rPr>
            </w:pPr>
          </w:p>
          <w:p w14:paraId="09B10324" w14:textId="2E076295" w:rsidR="00D53D57" w:rsidRDefault="00D53D57" w:rsidP="00D53D57">
            <w:pPr>
              <w:rPr>
                <w:rFonts w:ascii="Arial" w:hAnsi="Arial" w:cs="Arial"/>
                <w:sz w:val="20"/>
                <w:szCs w:val="20"/>
              </w:rPr>
            </w:pPr>
          </w:p>
          <w:p w14:paraId="6C5DCA5D" w14:textId="04FEF2C1" w:rsidR="00D53D57" w:rsidRDefault="00D53D57" w:rsidP="00D53D57">
            <w:pPr>
              <w:rPr>
                <w:rFonts w:ascii="Arial" w:hAnsi="Arial" w:cs="Arial"/>
                <w:sz w:val="20"/>
                <w:szCs w:val="20"/>
              </w:rPr>
            </w:pPr>
          </w:p>
          <w:p w14:paraId="43B396ED" w14:textId="6DC47D1A" w:rsidR="00522306" w:rsidRDefault="00D44B7E" w:rsidP="00D44B7E">
            <w:pPr>
              <w:tabs>
                <w:tab w:val="left" w:pos="250"/>
              </w:tabs>
              <w:rPr>
                <w:rFonts w:ascii="Arial" w:hAnsi="Arial" w:cs="Arial"/>
                <w:sz w:val="20"/>
                <w:szCs w:val="20"/>
              </w:rPr>
            </w:pPr>
            <w:r>
              <w:rPr>
                <w:rFonts w:ascii="Arial" w:hAnsi="Arial" w:cs="Arial"/>
                <w:sz w:val="20"/>
                <w:szCs w:val="20"/>
              </w:rPr>
              <w:tab/>
            </w:r>
          </w:p>
          <w:p w14:paraId="254854C2" w14:textId="77777777" w:rsidR="00522306" w:rsidRPr="00522306" w:rsidRDefault="00522306" w:rsidP="00522306">
            <w:pPr>
              <w:rPr>
                <w:rFonts w:ascii="Arial" w:hAnsi="Arial" w:cs="Arial"/>
                <w:sz w:val="20"/>
                <w:szCs w:val="20"/>
              </w:rPr>
            </w:pPr>
          </w:p>
          <w:p w14:paraId="07C84085" w14:textId="77777777" w:rsidR="00522306" w:rsidRPr="00522306" w:rsidRDefault="00522306" w:rsidP="00522306">
            <w:pPr>
              <w:rPr>
                <w:rFonts w:ascii="Arial" w:hAnsi="Arial" w:cs="Arial"/>
                <w:sz w:val="20"/>
                <w:szCs w:val="20"/>
              </w:rPr>
            </w:pPr>
          </w:p>
          <w:p w14:paraId="00074A33" w14:textId="77777777" w:rsidR="00522306" w:rsidRPr="00522306" w:rsidRDefault="00522306" w:rsidP="00522306">
            <w:pPr>
              <w:rPr>
                <w:rFonts w:ascii="Arial" w:hAnsi="Arial" w:cs="Arial"/>
                <w:sz w:val="20"/>
                <w:szCs w:val="20"/>
              </w:rPr>
            </w:pPr>
          </w:p>
          <w:p w14:paraId="146603D5" w14:textId="77777777" w:rsidR="00522306" w:rsidRPr="00522306" w:rsidRDefault="00522306" w:rsidP="00522306">
            <w:pPr>
              <w:rPr>
                <w:rFonts w:ascii="Arial" w:hAnsi="Arial" w:cs="Arial"/>
                <w:sz w:val="20"/>
                <w:szCs w:val="20"/>
              </w:rPr>
            </w:pPr>
          </w:p>
          <w:p w14:paraId="26003792" w14:textId="6781A6EA" w:rsidR="00522306" w:rsidRDefault="00522306" w:rsidP="00522306">
            <w:pPr>
              <w:rPr>
                <w:rFonts w:ascii="Arial" w:hAnsi="Arial" w:cs="Arial"/>
                <w:sz w:val="20"/>
                <w:szCs w:val="20"/>
              </w:rPr>
            </w:pPr>
          </w:p>
          <w:p w14:paraId="71AF8610" w14:textId="77777777" w:rsidR="00522306" w:rsidRPr="00522306" w:rsidRDefault="00522306" w:rsidP="00522306">
            <w:pPr>
              <w:rPr>
                <w:rFonts w:ascii="Arial" w:hAnsi="Arial" w:cs="Arial"/>
                <w:sz w:val="20"/>
                <w:szCs w:val="20"/>
              </w:rPr>
            </w:pPr>
          </w:p>
          <w:p w14:paraId="07492017" w14:textId="77777777" w:rsidR="00522306" w:rsidRPr="00522306" w:rsidRDefault="00522306" w:rsidP="00522306">
            <w:pPr>
              <w:rPr>
                <w:rFonts w:ascii="Arial" w:hAnsi="Arial" w:cs="Arial"/>
                <w:sz w:val="20"/>
                <w:szCs w:val="20"/>
              </w:rPr>
            </w:pPr>
          </w:p>
          <w:p w14:paraId="73ED3BC4" w14:textId="136E9CAE" w:rsidR="00522306" w:rsidRDefault="00522306" w:rsidP="00522306">
            <w:pPr>
              <w:rPr>
                <w:rFonts w:ascii="Arial" w:hAnsi="Arial" w:cs="Arial"/>
                <w:sz w:val="20"/>
                <w:szCs w:val="20"/>
              </w:rPr>
            </w:pPr>
          </w:p>
          <w:p w14:paraId="157D7B9B" w14:textId="2DE17BCF" w:rsidR="000D28D8" w:rsidRPr="00522306" w:rsidRDefault="00522306" w:rsidP="00522306">
            <w:pPr>
              <w:tabs>
                <w:tab w:val="left" w:pos="1190"/>
              </w:tabs>
              <w:rPr>
                <w:rFonts w:ascii="Arial" w:hAnsi="Arial" w:cs="Arial"/>
                <w:sz w:val="20"/>
                <w:szCs w:val="20"/>
              </w:rPr>
            </w:pPr>
            <w:r>
              <w:rPr>
                <w:rFonts w:ascii="Arial" w:hAnsi="Arial" w:cs="Arial"/>
                <w:sz w:val="20"/>
                <w:szCs w:val="20"/>
              </w:rPr>
              <w:tab/>
            </w:r>
          </w:p>
        </w:tc>
        <w:tc>
          <w:tcPr>
            <w:tcW w:w="7322" w:type="dxa"/>
            <w:tcBorders>
              <w:bottom w:val="single" w:sz="4" w:space="0" w:color="auto"/>
            </w:tcBorders>
            <w:shd w:val="clear" w:color="auto" w:fill="auto"/>
          </w:tcPr>
          <w:p w14:paraId="7260C97B" w14:textId="061E6F05" w:rsidR="00EE7EAB" w:rsidRDefault="00EE7EAB" w:rsidP="00935C3C">
            <w:pPr>
              <w:jc w:val="both"/>
              <w:rPr>
                <w:rFonts w:ascii="Arial" w:eastAsia="Times New Roman" w:hAnsi="Arial" w:cs="Arial"/>
                <w:strike/>
                <w:sz w:val="20"/>
                <w:szCs w:val="20"/>
                <w:lang w:eastAsia="en-GB"/>
              </w:rPr>
            </w:pPr>
          </w:p>
          <w:p w14:paraId="17CBB283" w14:textId="77777777" w:rsidR="00EE7EAB" w:rsidRPr="00522306" w:rsidRDefault="00EE7EAB" w:rsidP="00EE7EAB">
            <w:pPr>
              <w:jc w:val="both"/>
              <w:rPr>
                <w:rFonts w:ascii="Arial" w:eastAsia="Times New Roman" w:hAnsi="Arial" w:cs="Arial"/>
                <w:sz w:val="20"/>
                <w:szCs w:val="20"/>
                <w:lang w:eastAsia="en-GB"/>
              </w:rPr>
            </w:pPr>
            <w:r w:rsidRPr="00522306">
              <w:rPr>
                <w:rFonts w:ascii="Arial" w:eastAsia="Times New Roman" w:hAnsi="Arial" w:cs="Arial"/>
                <w:sz w:val="20"/>
                <w:szCs w:val="20"/>
                <w:lang w:eastAsia="en-GB"/>
              </w:rPr>
              <w:t>Our intention is to deliver ‘business as usual’ during this academic year with face-to-face teaching and we expect all of our students to be in Liverpool for the start and continuation of their studies.</w:t>
            </w:r>
          </w:p>
          <w:p w14:paraId="7C8C14CB" w14:textId="77777777" w:rsidR="00EE7EAB" w:rsidRPr="00522306" w:rsidRDefault="00EE7EAB" w:rsidP="00EE7EAB">
            <w:pPr>
              <w:jc w:val="both"/>
              <w:rPr>
                <w:rFonts w:ascii="Arial" w:eastAsia="Times New Roman" w:hAnsi="Arial" w:cs="Arial"/>
                <w:sz w:val="20"/>
                <w:szCs w:val="20"/>
                <w:lang w:eastAsia="en-GB"/>
              </w:rPr>
            </w:pPr>
          </w:p>
          <w:p w14:paraId="25069B58" w14:textId="77777777" w:rsidR="00EE7EAB" w:rsidRPr="00522306" w:rsidRDefault="00EE7EAB" w:rsidP="00EE7EAB">
            <w:pPr>
              <w:jc w:val="both"/>
              <w:rPr>
                <w:rFonts w:ascii="Arial" w:eastAsia="Times New Roman" w:hAnsi="Arial" w:cs="Arial"/>
                <w:sz w:val="20"/>
                <w:szCs w:val="20"/>
                <w:lang w:eastAsia="en-GB"/>
              </w:rPr>
            </w:pPr>
            <w:r w:rsidRPr="00522306">
              <w:rPr>
                <w:rFonts w:ascii="Arial" w:eastAsia="Times New Roman" w:hAnsi="Arial" w:cs="Arial"/>
                <w:sz w:val="20"/>
                <w:szCs w:val="20"/>
                <w:lang w:eastAsia="en-GB"/>
              </w:rPr>
              <w:t>This is a plan underpinned with a great deal of complex contingency arrangements which will be communicated and deployed across the university should we find ourselves in a position where the Government changes their guidance and restrictions meaning a switch to on-line for any period of time.</w:t>
            </w:r>
          </w:p>
          <w:p w14:paraId="09825284" w14:textId="77777777" w:rsidR="00EE7EAB" w:rsidRPr="00522306" w:rsidRDefault="00EE7EAB" w:rsidP="00EE7EAB">
            <w:pPr>
              <w:jc w:val="both"/>
              <w:rPr>
                <w:rFonts w:ascii="Arial" w:eastAsia="Times New Roman" w:hAnsi="Arial" w:cs="Arial"/>
                <w:sz w:val="20"/>
                <w:szCs w:val="20"/>
                <w:lang w:eastAsia="en-GB"/>
              </w:rPr>
            </w:pPr>
          </w:p>
          <w:p w14:paraId="5895C5B1" w14:textId="61A61327" w:rsidR="00EE7EAB" w:rsidRPr="00522306" w:rsidRDefault="00EE7EAB" w:rsidP="00EE7EAB">
            <w:pPr>
              <w:jc w:val="both"/>
              <w:rPr>
                <w:rFonts w:ascii="Arial" w:eastAsia="Times New Roman" w:hAnsi="Arial" w:cs="Arial"/>
                <w:sz w:val="20"/>
                <w:szCs w:val="20"/>
                <w:lang w:eastAsia="en-GB"/>
              </w:rPr>
            </w:pPr>
            <w:r w:rsidRPr="00522306">
              <w:rPr>
                <w:rFonts w:ascii="Arial" w:eastAsia="Times New Roman" w:hAnsi="Arial" w:cs="Arial"/>
                <w:sz w:val="20"/>
                <w:szCs w:val="20"/>
                <w:lang w:eastAsia="en-GB"/>
              </w:rPr>
              <w:t>As part of protecting our community we are also strongly encouraging everyone to get vaccinated as we head into the start of the new academic year.</w:t>
            </w:r>
          </w:p>
          <w:p w14:paraId="5F7D9766" w14:textId="77777777" w:rsidR="00EE7EAB" w:rsidRPr="00522306" w:rsidRDefault="00EE7EAB" w:rsidP="00EE7EAB">
            <w:pPr>
              <w:jc w:val="both"/>
              <w:rPr>
                <w:rFonts w:ascii="Arial" w:eastAsia="Times New Roman" w:hAnsi="Arial" w:cs="Arial"/>
                <w:sz w:val="20"/>
                <w:szCs w:val="20"/>
                <w:lang w:eastAsia="en-GB"/>
              </w:rPr>
            </w:pPr>
          </w:p>
          <w:p w14:paraId="0BD7BD49" w14:textId="05372404" w:rsidR="00614CBE" w:rsidRDefault="00614CBE" w:rsidP="00935C3C">
            <w:pPr>
              <w:jc w:val="both"/>
              <w:rPr>
                <w:rFonts w:ascii="Arial" w:eastAsia="Times New Roman" w:hAnsi="Arial" w:cs="Arial"/>
                <w:sz w:val="20"/>
                <w:szCs w:val="20"/>
                <w:lang w:eastAsia="en-GB"/>
              </w:rPr>
            </w:pPr>
            <w:r w:rsidRPr="00522306">
              <w:rPr>
                <w:rFonts w:ascii="Arial" w:eastAsia="Times New Roman" w:hAnsi="Arial" w:cs="Arial"/>
                <w:sz w:val="20"/>
                <w:szCs w:val="20"/>
                <w:lang w:eastAsia="en-GB"/>
              </w:rPr>
              <w:t>LJMU has followed Government guidance and is operating with no legal limits on social restrictions. However</w:t>
            </w:r>
            <w:r w:rsidR="0059020A">
              <w:rPr>
                <w:rFonts w:ascii="Arial" w:eastAsia="Times New Roman" w:hAnsi="Arial" w:cs="Arial"/>
                <w:sz w:val="20"/>
                <w:szCs w:val="20"/>
                <w:lang w:eastAsia="en-GB"/>
              </w:rPr>
              <w:t>,</w:t>
            </w:r>
            <w:r w:rsidRPr="00522306">
              <w:rPr>
                <w:rFonts w:ascii="Arial" w:eastAsia="Times New Roman" w:hAnsi="Arial" w:cs="Arial"/>
                <w:sz w:val="20"/>
                <w:szCs w:val="20"/>
                <w:lang w:eastAsia="en-GB"/>
              </w:rPr>
              <w:t xml:space="preserve"> we are still applying good practice by taking precautions.</w:t>
            </w:r>
          </w:p>
          <w:p w14:paraId="7AF885EC" w14:textId="77777777" w:rsidR="008C3850" w:rsidRDefault="008C3850" w:rsidP="00935C3C">
            <w:pPr>
              <w:jc w:val="both"/>
              <w:rPr>
                <w:rFonts w:ascii="Arial" w:eastAsia="Times New Roman" w:hAnsi="Arial" w:cs="Arial"/>
                <w:sz w:val="20"/>
                <w:szCs w:val="20"/>
                <w:lang w:eastAsia="en-GB"/>
              </w:rPr>
            </w:pPr>
          </w:p>
          <w:p w14:paraId="6987C2EB" w14:textId="7EDCD44E" w:rsidR="00935C3C" w:rsidRDefault="00935C3C" w:rsidP="00935C3C">
            <w:pPr>
              <w:jc w:val="both"/>
              <w:rPr>
                <w:rFonts w:ascii="Arial" w:hAnsi="Arial" w:cs="Arial"/>
                <w:sz w:val="20"/>
                <w:szCs w:val="20"/>
                <w:lang w:val="en"/>
              </w:rPr>
            </w:pPr>
            <w:r w:rsidRPr="00935C3C">
              <w:rPr>
                <w:rFonts w:ascii="Arial" w:hAnsi="Arial" w:cs="Arial"/>
                <w:sz w:val="20"/>
                <w:szCs w:val="20"/>
              </w:rPr>
              <w:t xml:space="preserve">DfE guidance notes institutions ‘should not put in place measures which limit the teaching and learning outcome for students, or significantly </w:t>
            </w:r>
            <w:r w:rsidRPr="00522306">
              <w:rPr>
                <w:rFonts w:ascii="Arial" w:hAnsi="Arial" w:cs="Arial"/>
                <w:sz w:val="20"/>
                <w:szCs w:val="20"/>
              </w:rPr>
              <w:t xml:space="preserve">limit the wider activities offered by the HE provider.’ </w:t>
            </w:r>
            <w:r w:rsidRPr="00522306">
              <w:rPr>
                <w:rFonts w:ascii="Arial" w:hAnsi="Arial" w:cs="Arial"/>
                <w:sz w:val="20"/>
                <w:szCs w:val="20"/>
                <w:lang w:val="en"/>
              </w:rPr>
              <w:t>As such, we</w:t>
            </w:r>
            <w:r w:rsidR="00614CBE" w:rsidRPr="00522306">
              <w:rPr>
                <w:rFonts w:ascii="Arial" w:hAnsi="Arial" w:cs="Arial"/>
                <w:sz w:val="20"/>
                <w:szCs w:val="20"/>
                <w:lang w:val="en"/>
              </w:rPr>
              <w:t xml:space="preserve"> have</w:t>
            </w:r>
            <w:r w:rsidRPr="00522306">
              <w:rPr>
                <w:rFonts w:ascii="Arial" w:hAnsi="Arial" w:cs="Arial"/>
                <w:sz w:val="20"/>
                <w:szCs w:val="20"/>
                <w:lang w:val="en"/>
              </w:rPr>
              <w:t xml:space="preserve"> now transition</w:t>
            </w:r>
            <w:r w:rsidR="00614CBE" w:rsidRPr="00522306">
              <w:rPr>
                <w:rFonts w:ascii="Arial" w:hAnsi="Arial" w:cs="Arial"/>
                <w:sz w:val="20"/>
                <w:szCs w:val="20"/>
                <w:lang w:val="en"/>
              </w:rPr>
              <w:t>ed</w:t>
            </w:r>
            <w:r w:rsidRPr="00522306">
              <w:rPr>
                <w:rFonts w:ascii="Arial" w:hAnsi="Arial" w:cs="Arial"/>
                <w:sz w:val="20"/>
                <w:szCs w:val="20"/>
                <w:lang w:val="en"/>
              </w:rPr>
              <w:t xml:space="preserve"> into a phase of managing Covid-19 moving from strict rules, towards </w:t>
            </w:r>
            <w:r w:rsidR="00614CBE" w:rsidRPr="00522306">
              <w:rPr>
                <w:rFonts w:ascii="Arial" w:hAnsi="Arial" w:cs="Arial"/>
                <w:sz w:val="20"/>
                <w:szCs w:val="20"/>
                <w:lang w:val="en"/>
              </w:rPr>
              <w:t xml:space="preserve">recommendations based on </w:t>
            </w:r>
            <w:r w:rsidRPr="00522306">
              <w:rPr>
                <w:rFonts w:ascii="Arial" w:hAnsi="Arial" w:cs="Arial"/>
                <w:sz w:val="20"/>
                <w:szCs w:val="20"/>
                <w:lang w:val="en"/>
              </w:rPr>
              <w:t>personal, and institutional responsibility. </w:t>
            </w:r>
          </w:p>
          <w:p w14:paraId="0E87ED49" w14:textId="6FF0CC6C" w:rsidR="00935C3C" w:rsidRDefault="00935C3C" w:rsidP="00935C3C">
            <w:pPr>
              <w:jc w:val="both"/>
              <w:rPr>
                <w:rFonts w:ascii="Arial" w:hAnsi="Arial" w:cs="Arial"/>
                <w:sz w:val="20"/>
                <w:szCs w:val="20"/>
                <w:lang w:val="en"/>
              </w:rPr>
            </w:pPr>
          </w:p>
          <w:p w14:paraId="79C60FBC" w14:textId="52E118CB" w:rsidR="009F0378" w:rsidRPr="00522306" w:rsidRDefault="00614CBE" w:rsidP="00614CBE">
            <w:pPr>
              <w:rPr>
                <w:rFonts w:ascii="Arial" w:hAnsi="Arial" w:cs="Arial"/>
                <w:bCs/>
                <w:sz w:val="20"/>
                <w:szCs w:val="20"/>
              </w:rPr>
            </w:pPr>
            <w:r w:rsidRPr="00522306">
              <w:rPr>
                <w:rFonts w:ascii="Arial" w:hAnsi="Arial" w:cs="Arial"/>
                <w:sz w:val="20"/>
                <w:szCs w:val="20"/>
              </w:rPr>
              <w:t xml:space="preserve">A </w:t>
            </w:r>
            <w:r w:rsidRPr="00522306">
              <w:rPr>
                <w:rFonts w:ascii="Arial" w:hAnsi="Arial" w:cs="Arial"/>
                <w:bCs/>
                <w:sz w:val="20"/>
                <w:szCs w:val="20"/>
              </w:rPr>
              <w:t xml:space="preserve">COVID Operations Group (COG) </w:t>
            </w:r>
            <w:r w:rsidR="00935C3C" w:rsidRPr="00522306">
              <w:rPr>
                <w:rFonts w:ascii="Arial" w:hAnsi="Arial" w:cs="Arial"/>
                <w:sz w:val="20"/>
                <w:szCs w:val="20"/>
              </w:rPr>
              <w:t>will continue to take measures to reduce transmission, whilst not putting in place measures which limit the teaching and learning outcomes or wider opportunities for students.</w:t>
            </w:r>
            <w:r w:rsidR="00D106FD" w:rsidRPr="00522306">
              <w:rPr>
                <w:rFonts w:ascii="Arial" w:hAnsi="Arial" w:cs="Arial"/>
                <w:sz w:val="20"/>
                <w:szCs w:val="20"/>
              </w:rPr>
              <w:t xml:space="preserve"> </w:t>
            </w:r>
            <w:r w:rsidR="0052040F" w:rsidRPr="00522306">
              <w:rPr>
                <w:rFonts w:ascii="Arial" w:hAnsi="Arial" w:cs="Arial"/>
                <w:bCs/>
                <w:sz w:val="20"/>
                <w:szCs w:val="20"/>
              </w:rPr>
              <w:t>The controls described in this risk assessment pertain to activities on-site</w:t>
            </w:r>
            <w:r w:rsidR="0097075A" w:rsidRPr="00522306">
              <w:rPr>
                <w:rFonts w:ascii="Arial" w:hAnsi="Arial" w:cs="Arial"/>
                <w:bCs/>
                <w:sz w:val="20"/>
                <w:szCs w:val="20"/>
              </w:rPr>
              <w:t>.</w:t>
            </w:r>
            <w:r w:rsidR="00F007BB" w:rsidRPr="00522306">
              <w:rPr>
                <w:rFonts w:ascii="Arial" w:hAnsi="Arial" w:cs="Arial"/>
                <w:bCs/>
                <w:sz w:val="20"/>
                <w:szCs w:val="20"/>
              </w:rPr>
              <w:t xml:space="preserve"> </w:t>
            </w:r>
            <w:r w:rsidR="0052040F" w:rsidRPr="00522306">
              <w:rPr>
                <w:rFonts w:ascii="Arial" w:hAnsi="Arial" w:cs="Arial"/>
                <w:bCs/>
                <w:sz w:val="20"/>
                <w:szCs w:val="20"/>
              </w:rPr>
              <w:t xml:space="preserve"> </w:t>
            </w:r>
          </w:p>
          <w:p w14:paraId="2E71C1A4" w14:textId="77777777" w:rsidR="009F0378" w:rsidRPr="00522306" w:rsidRDefault="009F0378" w:rsidP="000D28D8">
            <w:pPr>
              <w:rPr>
                <w:rFonts w:ascii="Arial" w:hAnsi="Arial" w:cs="Arial"/>
                <w:bCs/>
                <w:sz w:val="20"/>
                <w:szCs w:val="20"/>
              </w:rPr>
            </w:pPr>
          </w:p>
          <w:p w14:paraId="3F108FBB" w14:textId="77777777" w:rsidR="00A840B6" w:rsidRDefault="009F0378" w:rsidP="00522306">
            <w:pPr>
              <w:rPr>
                <w:rFonts w:ascii="Arial" w:hAnsi="Arial" w:cs="Arial"/>
                <w:bCs/>
                <w:sz w:val="20"/>
                <w:szCs w:val="20"/>
              </w:rPr>
            </w:pPr>
            <w:r w:rsidRPr="00522306">
              <w:rPr>
                <w:rFonts w:ascii="Arial" w:hAnsi="Arial" w:cs="Arial"/>
                <w:bCs/>
                <w:sz w:val="20"/>
                <w:szCs w:val="20"/>
              </w:rPr>
              <w:t>A</w:t>
            </w:r>
            <w:r w:rsidR="0052040F" w:rsidRPr="00522306">
              <w:rPr>
                <w:rFonts w:ascii="Arial" w:hAnsi="Arial" w:cs="Arial"/>
                <w:sz w:val="20"/>
                <w:szCs w:val="20"/>
              </w:rPr>
              <w:t xml:space="preserve">ll institutional </w:t>
            </w:r>
            <w:r w:rsidR="009378CA" w:rsidRPr="00522306">
              <w:rPr>
                <w:rFonts w:ascii="Arial" w:hAnsi="Arial" w:cs="Arial"/>
                <w:sz w:val="20"/>
                <w:szCs w:val="20"/>
              </w:rPr>
              <w:t>COVID</w:t>
            </w:r>
            <w:r w:rsidR="0052040F" w:rsidRPr="00522306">
              <w:rPr>
                <w:rFonts w:ascii="Arial" w:hAnsi="Arial" w:cs="Arial"/>
                <w:sz w:val="20"/>
                <w:szCs w:val="20"/>
              </w:rPr>
              <w:t xml:space="preserve">-related risk assessments and templates will be kept under review by the Safety, Health and Environment </w:t>
            </w:r>
            <w:r w:rsidRPr="00522306">
              <w:rPr>
                <w:rFonts w:ascii="Arial" w:hAnsi="Arial" w:cs="Arial"/>
                <w:sz w:val="20"/>
                <w:szCs w:val="20"/>
              </w:rPr>
              <w:t>D</w:t>
            </w:r>
            <w:r w:rsidR="00D44B7E" w:rsidRPr="00522306">
              <w:rPr>
                <w:rFonts w:ascii="Arial" w:hAnsi="Arial" w:cs="Arial"/>
                <w:sz w:val="20"/>
                <w:szCs w:val="20"/>
              </w:rPr>
              <w:t xml:space="preserve">epartment </w:t>
            </w:r>
            <w:r w:rsidR="0052040F" w:rsidRPr="00522306">
              <w:rPr>
                <w:rFonts w:ascii="Arial" w:hAnsi="Arial" w:cs="Arial"/>
                <w:sz w:val="20"/>
                <w:szCs w:val="20"/>
              </w:rPr>
              <w:t xml:space="preserve">and the </w:t>
            </w:r>
            <w:r w:rsidR="00614CBE" w:rsidRPr="00522306">
              <w:rPr>
                <w:rFonts w:ascii="Arial" w:hAnsi="Arial" w:cs="Arial"/>
                <w:bCs/>
                <w:sz w:val="20"/>
                <w:szCs w:val="20"/>
              </w:rPr>
              <w:t>COVID Operations Group</w:t>
            </w:r>
            <w:r w:rsidR="00522306">
              <w:rPr>
                <w:rFonts w:ascii="Arial" w:hAnsi="Arial" w:cs="Arial"/>
                <w:bCs/>
                <w:sz w:val="20"/>
                <w:szCs w:val="20"/>
              </w:rPr>
              <w:t>.</w:t>
            </w:r>
          </w:p>
          <w:p w14:paraId="214F5846" w14:textId="77777777" w:rsidR="00B83397" w:rsidRDefault="00B83397" w:rsidP="00522306">
            <w:pPr>
              <w:rPr>
                <w:rFonts w:ascii="Arial" w:hAnsi="Arial" w:cs="Arial"/>
                <w:bCs/>
                <w:sz w:val="20"/>
                <w:szCs w:val="20"/>
              </w:rPr>
            </w:pPr>
          </w:p>
          <w:p w14:paraId="17DB09FF" w14:textId="6B6E2B83" w:rsidR="00B83397" w:rsidRPr="00B83397" w:rsidRDefault="00B83397" w:rsidP="00B83397">
            <w:pPr>
              <w:rPr>
                <w:rFonts w:ascii="Arial" w:hAnsi="Arial" w:cs="Arial"/>
                <w:sz w:val="20"/>
                <w:szCs w:val="20"/>
              </w:rPr>
            </w:pPr>
            <w:r w:rsidRPr="001250A9">
              <w:rPr>
                <w:rFonts w:ascii="Arial" w:hAnsi="Arial" w:cs="Arial"/>
                <w:sz w:val="20"/>
                <w:szCs w:val="20"/>
              </w:rPr>
              <w:t xml:space="preserve">Note: in the content of the risk assessment record below, the term ‘supervisor’ means the person who directs or has responsibility for the activity of others, such as Subject Leaders, Programme Leads, Line Managers, group leaders and </w:t>
            </w:r>
            <w:r w:rsidR="00D20243" w:rsidRPr="001250A9">
              <w:rPr>
                <w:rFonts w:ascii="Arial" w:hAnsi="Arial" w:cs="Arial"/>
                <w:sz w:val="20"/>
                <w:szCs w:val="20"/>
              </w:rPr>
              <w:t>Team Leaders /</w:t>
            </w:r>
            <w:r w:rsidRPr="001250A9">
              <w:rPr>
                <w:rFonts w:ascii="Arial" w:hAnsi="Arial" w:cs="Arial"/>
                <w:sz w:val="20"/>
                <w:szCs w:val="20"/>
              </w:rPr>
              <w:t>Supervisors.</w:t>
            </w:r>
          </w:p>
        </w:tc>
        <w:tc>
          <w:tcPr>
            <w:tcW w:w="1713" w:type="dxa"/>
            <w:shd w:val="clear" w:color="auto" w:fill="auto"/>
          </w:tcPr>
          <w:p w14:paraId="491B3063" w14:textId="77777777" w:rsidR="000D28D8" w:rsidRPr="00E649DC" w:rsidRDefault="000D28D8" w:rsidP="000D28D8">
            <w:pPr>
              <w:rPr>
                <w:rFonts w:ascii="Arial" w:hAnsi="Arial" w:cs="Arial"/>
                <w:b/>
                <w:sz w:val="20"/>
                <w:szCs w:val="20"/>
              </w:rPr>
            </w:pPr>
            <w:r w:rsidRPr="00E649DC">
              <w:rPr>
                <w:rFonts w:ascii="Arial" w:hAnsi="Arial" w:cs="Arial"/>
                <w:b/>
                <w:sz w:val="20"/>
                <w:szCs w:val="20"/>
              </w:rPr>
              <w:lastRenderedPageBreak/>
              <w:t>Persons consulted during completion of the Risk Assessment:</w:t>
            </w:r>
          </w:p>
        </w:tc>
        <w:tc>
          <w:tcPr>
            <w:tcW w:w="3390" w:type="dxa"/>
            <w:shd w:val="clear" w:color="auto" w:fill="auto"/>
          </w:tcPr>
          <w:p w14:paraId="331C1B02" w14:textId="14D73485" w:rsidR="000D28D8" w:rsidRPr="00614CBE" w:rsidRDefault="00A44FFD" w:rsidP="000D28D8">
            <w:pPr>
              <w:rPr>
                <w:rFonts w:ascii="Arial" w:hAnsi="Arial" w:cs="Arial"/>
                <w:bCs/>
                <w:sz w:val="20"/>
                <w:szCs w:val="20"/>
              </w:rPr>
            </w:pPr>
            <w:r w:rsidRPr="005D14AB">
              <w:rPr>
                <w:rFonts w:ascii="Arial" w:hAnsi="Arial" w:cs="Arial"/>
                <w:bCs/>
                <w:sz w:val="20"/>
                <w:szCs w:val="20"/>
              </w:rPr>
              <w:t xml:space="preserve">Sean Holdsworth, Barry Smylie, Oliver Irving, Lisa McCleary, Steve Fisher (SHE Department), Mark Nevitt, Kerry Bailey </w:t>
            </w:r>
            <w:r w:rsidR="00AC598D" w:rsidRPr="005D14AB">
              <w:rPr>
                <w:rFonts w:ascii="Arial" w:hAnsi="Arial" w:cs="Arial"/>
                <w:bCs/>
                <w:sz w:val="20"/>
                <w:szCs w:val="20"/>
              </w:rPr>
              <w:t xml:space="preserve">and Paul Bradford </w:t>
            </w:r>
            <w:r w:rsidRPr="005D14AB">
              <w:rPr>
                <w:rFonts w:ascii="Arial" w:hAnsi="Arial" w:cs="Arial"/>
                <w:bCs/>
                <w:sz w:val="20"/>
                <w:szCs w:val="20"/>
              </w:rPr>
              <w:t xml:space="preserve">(E&amp;FM </w:t>
            </w:r>
            <w:r w:rsidRPr="00522306">
              <w:rPr>
                <w:rFonts w:ascii="Arial" w:hAnsi="Arial" w:cs="Arial"/>
                <w:bCs/>
                <w:sz w:val="20"/>
                <w:szCs w:val="20"/>
              </w:rPr>
              <w:t xml:space="preserve">Department), Samantha Birkett </w:t>
            </w:r>
            <w:r w:rsidR="0008532E" w:rsidRPr="00522306">
              <w:rPr>
                <w:rFonts w:ascii="Arial" w:hAnsi="Arial" w:cs="Arial"/>
                <w:bCs/>
                <w:sz w:val="20"/>
                <w:szCs w:val="20"/>
              </w:rPr>
              <w:t xml:space="preserve">and Barbara Steele </w:t>
            </w:r>
            <w:r w:rsidRPr="00522306">
              <w:rPr>
                <w:rFonts w:ascii="Arial" w:hAnsi="Arial" w:cs="Arial"/>
                <w:bCs/>
                <w:sz w:val="20"/>
                <w:szCs w:val="20"/>
              </w:rPr>
              <w:t xml:space="preserve">(HR Department), Alison Leigh (Faculty of Science), </w:t>
            </w:r>
            <w:r w:rsidR="00707C2C" w:rsidRPr="00522306">
              <w:rPr>
                <w:rFonts w:ascii="Arial" w:hAnsi="Arial" w:cs="Arial"/>
                <w:bCs/>
                <w:sz w:val="20"/>
                <w:szCs w:val="20"/>
              </w:rPr>
              <w:t xml:space="preserve">Amanda Stewart-Reilly (Faculty of Business and Law), Sara Rioux (Faculty of Engineering and Technology), Dr Diane Spivey, Head of Transition, </w:t>
            </w:r>
            <w:r w:rsidR="00AC493C" w:rsidRPr="00522306">
              <w:rPr>
                <w:rFonts w:ascii="Arial" w:hAnsi="Arial" w:cs="Arial"/>
                <w:bCs/>
                <w:sz w:val="20"/>
                <w:szCs w:val="20"/>
              </w:rPr>
              <w:t>Dr Simon Brooman, Dr Bee Hughes</w:t>
            </w:r>
            <w:r w:rsidR="00116399" w:rsidRPr="00522306">
              <w:rPr>
                <w:rFonts w:ascii="Arial" w:hAnsi="Arial" w:cs="Arial"/>
                <w:bCs/>
                <w:sz w:val="20"/>
                <w:szCs w:val="20"/>
              </w:rPr>
              <w:t>, Dr Cynthia Akwei and Elaine</w:t>
            </w:r>
            <w:r w:rsidR="00AC598D" w:rsidRPr="00522306">
              <w:rPr>
                <w:rFonts w:ascii="Arial" w:hAnsi="Arial" w:cs="Arial"/>
                <w:bCs/>
                <w:sz w:val="20"/>
                <w:szCs w:val="20"/>
              </w:rPr>
              <w:t xml:space="preserve"> McNeil</w:t>
            </w:r>
            <w:r w:rsidR="00DC5101" w:rsidRPr="00522306">
              <w:rPr>
                <w:rFonts w:ascii="Arial" w:hAnsi="Arial" w:cs="Arial"/>
                <w:bCs/>
                <w:sz w:val="20"/>
                <w:szCs w:val="20"/>
              </w:rPr>
              <w:t xml:space="preserve"> (UCU), Andy Beech, Moira Helbert</w:t>
            </w:r>
            <w:r w:rsidR="00707C2C" w:rsidRPr="00522306">
              <w:rPr>
                <w:rFonts w:ascii="Arial" w:hAnsi="Arial" w:cs="Arial"/>
                <w:bCs/>
                <w:sz w:val="20"/>
                <w:szCs w:val="20"/>
              </w:rPr>
              <w:t xml:space="preserve">, Erika Raffle, </w:t>
            </w:r>
            <w:r w:rsidR="00AC493C" w:rsidRPr="00522306">
              <w:rPr>
                <w:rFonts w:ascii="Arial" w:hAnsi="Arial" w:cs="Arial"/>
                <w:bCs/>
                <w:sz w:val="20"/>
                <w:szCs w:val="20"/>
              </w:rPr>
              <w:t xml:space="preserve">Ray Burns </w:t>
            </w:r>
            <w:r w:rsidR="00707C2C" w:rsidRPr="00522306">
              <w:rPr>
                <w:rFonts w:ascii="Arial" w:hAnsi="Arial" w:cs="Arial"/>
                <w:bCs/>
                <w:sz w:val="20"/>
                <w:szCs w:val="20"/>
              </w:rPr>
              <w:t xml:space="preserve">and Jenny Kay </w:t>
            </w:r>
            <w:r w:rsidR="00DC5101" w:rsidRPr="00522306">
              <w:rPr>
                <w:rFonts w:ascii="Arial" w:hAnsi="Arial" w:cs="Arial"/>
                <w:bCs/>
                <w:sz w:val="20"/>
                <w:szCs w:val="20"/>
              </w:rPr>
              <w:t>(Unison)</w:t>
            </w:r>
            <w:r w:rsidR="009F0378" w:rsidRPr="00522306">
              <w:rPr>
                <w:rFonts w:ascii="Arial" w:hAnsi="Arial" w:cs="Arial"/>
                <w:bCs/>
                <w:sz w:val="20"/>
                <w:szCs w:val="20"/>
              </w:rPr>
              <w:t xml:space="preserve"> </w:t>
            </w:r>
            <w:r w:rsidR="00444B28" w:rsidRPr="00522306">
              <w:rPr>
                <w:rFonts w:ascii="Arial" w:hAnsi="Arial" w:cs="Arial"/>
                <w:bCs/>
                <w:sz w:val="20"/>
                <w:szCs w:val="20"/>
              </w:rPr>
              <w:t xml:space="preserve">and Dave Marsden (GMB), </w:t>
            </w:r>
            <w:r w:rsidR="00614CBE" w:rsidRPr="00522306">
              <w:rPr>
                <w:rFonts w:ascii="Arial" w:hAnsi="Arial" w:cs="Arial"/>
                <w:bCs/>
                <w:sz w:val="20"/>
                <w:szCs w:val="20"/>
              </w:rPr>
              <w:t>COVID Operations Group</w:t>
            </w:r>
          </w:p>
          <w:p w14:paraId="5844FBC9" w14:textId="77777777" w:rsidR="00DC5101" w:rsidRPr="00A44FFD" w:rsidRDefault="00DC5101" w:rsidP="00AC598D">
            <w:pPr>
              <w:rPr>
                <w:rFonts w:ascii="Arial" w:hAnsi="Arial" w:cs="Arial"/>
                <w:bCs/>
                <w:sz w:val="20"/>
                <w:szCs w:val="20"/>
              </w:rPr>
            </w:pPr>
          </w:p>
        </w:tc>
      </w:tr>
      <w:tr w:rsidR="000D28D8" w:rsidRPr="000D28D8" w14:paraId="5A242039" w14:textId="77777777" w:rsidTr="00935C3C">
        <w:tc>
          <w:tcPr>
            <w:tcW w:w="1462" w:type="dxa"/>
            <w:shd w:val="clear" w:color="auto" w:fill="auto"/>
          </w:tcPr>
          <w:p w14:paraId="5A48BDA5" w14:textId="77777777" w:rsidR="000D28D8" w:rsidRPr="000D28D8" w:rsidRDefault="000D28D8" w:rsidP="000D28D8">
            <w:pPr>
              <w:rPr>
                <w:rFonts w:ascii="Arial" w:hAnsi="Arial" w:cs="Arial"/>
                <w:b/>
                <w:sz w:val="20"/>
                <w:szCs w:val="20"/>
              </w:rPr>
            </w:pPr>
            <w:r>
              <w:rPr>
                <w:rFonts w:ascii="Arial" w:hAnsi="Arial" w:cs="Arial"/>
                <w:b/>
                <w:sz w:val="20"/>
                <w:szCs w:val="20"/>
              </w:rPr>
              <w:t>Signed:</w:t>
            </w:r>
          </w:p>
        </w:tc>
        <w:tc>
          <w:tcPr>
            <w:tcW w:w="12425" w:type="dxa"/>
            <w:gridSpan w:val="3"/>
          </w:tcPr>
          <w:p w14:paraId="33A05043" w14:textId="77777777" w:rsidR="00AE768B" w:rsidRDefault="00AE768B" w:rsidP="000D28D8">
            <w:pPr>
              <w:rPr>
                <w:rFonts w:ascii="Arial" w:hAnsi="Arial" w:cs="Arial"/>
                <w:bCs/>
                <w:iCs/>
                <w:sz w:val="20"/>
                <w:szCs w:val="20"/>
                <w:highlight w:val="yellow"/>
              </w:rPr>
            </w:pPr>
          </w:p>
          <w:p w14:paraId="6C3F797A" w14:textId="0364A2D0" w:rsidR="000D28D8" w:rsidRPr="001F6B15" w:rsidRDefault="00AE768B" w:rsidP="009F0378">
            <w:pPr>
              <w:rPr>
                <w:rFonts w:ascii="Arial" w:hAnsi="Arial" w:cs="Arial"/>
                <w:bCs/>
                <w:iCs/>
                <w:sz w:val="20"/>
                <w:szCs w:val="20"/>
              </w:rPr>
            </w:pPr>
            <w:r w:rsidRPr="00DC68B3">
              <w:rPr>
                <w:noProof/>
                <w:lang w:eastAsia="en-GB"/>
              </w:rPr>
              <w:drawing>
                <wp:inline distT="0" distB="0" distL="0" distR="0" wp14:anchorId="20E96341" wp14:editId="34918ADB">
                  <wp:extent cx="2365200" cy="63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5200" cy="630000"/>
                          </a:xfrm>
                          <a:prstGeom prst="rect">
                            <a:avLst/>
                          </a:prstGeom>
                          <a:noFill/>
                          <a:ln>
                            <a:noFill/>
                          </a:ln>
                        </pic:spPr>
                      </pic:pic>
                    </a:graphicData>
                  </a:graphic>
                </wp:inline>
              </w:drawing>
            </w:r>
          </w:p>
        </w:tc>
      </w:tr>
    </w:tbl>
    <w:p w14:paraId="75230DD5" w14:textId="34D6C4CB" w:rsidR="00B43E5E" w:rsidRPr="00522306" w:rsidRDefault="009B7886" w:rsidP="000D28D8">
      <w:pPr>
        <w:rPr>
          <w:rFonts w:ascii="Arial" w:hAnsi="Arial" w:cs="Arial"/>
          <w:b/>
          <w:strike/>
          <w:sz w:val="24"/>
          <w:szCs w:val="24"/>
        </w:rPr>
      </w:pPr>
      <w:r w:rsidRPr="00522306">
        <w:rPr>
          <w:rFonts w:ascii="Arial" w:hAnsi="Arial" w:cs="Arial"/>
          <w:b/>
          <w:sz w:val="24"/>
          <w:szCs w:val="24"/>
        </w:rPr>
        <w:t>Th</w:t>
      </w:r>
      <w:r w:rsidR="00130970" w:rsidRPr="00522306">
        <w:rPr>
          <w:rFonts w:ascii="Arial" w:hAnsi="Arial" w:cs="Arial"/>
          <w:b/>
          <w:sz w:val="24"/>
          <w:szCs w:val="24"/>
        </w:rPr>
        <w:t xml:space="preserve">e </w:t>
      </w:r>
      <w:r w:rsidR="0059020A">
        <w:rPr>
          <w:rFonts w:ascii="Arial" w:hAnsi="Arial" w:cs="Arial"/>
          <w:b/>
          <w:sz w:val="24"/>
          <w:szCs w:val="24"/>
        </w:rPr>
        <w:t>u</w:t>
      </w:r>
      <w:r w:rsidR="00130970" w:rsidRPr="00522306">
        <w:rPr>
          <w:rFonts w:ascii="Arial" w:hAnsi="Arial" w:cs="Arial"/>
          <w:b/>
          <w:sz w:val="24"/>
          <w:szCs w:val="24"/>
        </w:rPr>
        <w:t xml:space="preserve">niversity’s </w:t>
      </w:r>
      <w:r w:rsidR="009378CA" w:rsidRPr="00522306">
        <w:rPr>
          <w:rFonts w:ascii="Arial" w:hAnsi="Arial" w:cs="Arial"/>
          <w:b/>
          <w:sz w:val="24"/>
          <w:szCs w:val="24"/>
        </w:rPr>
        <w:t>COVID</w:t>
      </w:r>
      <w:r w:rsidR="00130970" w:rsidRPr="00522306">
        <w:rPr>
          <w:rFonts w:ascii="Arial" w:hAnsi="Arial" w:cs="Arial"/>
          <w:b/>
          <w:sz w:val="24"/>
          <w:szCs w:val="24"/>
        </w:rPr>
        <w:t xml:space="preserve"> micro-site </w:t>
      </w:r>
      <w:hyperlink r:id="rId12" w:history="1">
        <w:r w:rsidR="00E175C7" w:rsidRPr="00522306">
          <w:rPr>
            <w:rStyle w:val="Hyperlink"/>
            <w:rFonts w:ascii="Arial" w:hAnsi="Arial" w:cs="Arial"/>
            <w:b/>
            <w:sz w:val="24"/>
            <w:szCs w:val="24"/>
          </w:rPr>
          <w:t>Moving Forward Together</w:t>
        </w:r>
      </w:hyperlink>
      <w:r w:rsidR="00E175C7" w:rsidRPr="00522306">
        <w:rPr>
          <w:rFonts w:ascii="Arial" w:hAnsi="Arial" w:cs="Arial"/>
          <w:b/>
          <w:sz w:val="24"/>
          <w:szCs w:val="24"/>
        </w:rPr>
        <w:t xml:space="preserve"> </w:t>
      </w:r>
      <w:r w:rsidRPr="00522306">
        <w:rPr>
          <w:rFonts w:ascii="Arial" w:hAnsi="Arial" w:cs="Arial"/>
          <w:b/>
          <w:sz w:val="24"/>
          <w:szCs w:val="24"/>
        </w:rPr>
        <w:t>is referred to throughout this document.</w:t>
      </w:r>
      <w:r w:rsidR="0052040F" w:rsidRPr="00522306">
        <w:rPr>
          <w:rStyle w:val="Hyperlink"/>
          <w:rFonts w:ascii="Arial" w:hAnsi="Arial" w:cs="Arial"/>
          <w:b/>
          <w:color w:val="auto"/>
          <w:sz w:val="24"/>
          <w:szCs w:val="24"/>
          <w:u w:val="none"/>
        </w:rPr>
        <w:t xml:space="preserve"> The micro-site is kept under continual review and updated </w:t>
      </w:r>
      <w:r w:rsidR="00CE6314" w:rsidRPr="00522306">
        <w:rPr>
          <w:rStyle w:val="Hyperlink"/>
          <w:rFonts w:ascii="Arial" w:hAnsi="Arial" w:cs="Arial"/>
          <w:b/>
          <w:color w:val="auto"/>
          <w:sz w:val="24"/>
          <w:szCs w:val="24"/>
          <w:u w:val="none"/>
        </w:rPr>
        <w:t>on behalf of</w:t>
      </w:r>
      <w:r w:rsidR="0052040F" w:rsidRPr="00522306">
        <w:rPr>
          <w:rStyle w:val="Hyperlink"/>
          <w:rFonts w:ascii="Arial" w:hAnsi="Arial" w:cs="Arial"/>
          <w:b/>
          <w:color w:val="auto"/>
          <w:sz w:val="24"/>
          <w:szCs w:val="24"/>
          <w:u w:val="none"/>
        </w:rPr>
        <w:t xml:space="preserve"> the </w:t>
      </w:r>
      <w:r w:rsidR="00EE7EAB" w:rsidRPr="00522306">
        <w:rPr>
          <w:rStyle w:val="Hyperlink"/>
          <w:rFonts w:ascii="Arial" w:hAnsi="Arial" w:cs="Arial"/>
          <w:b/>
          <w:color w:val="auto"/>
          <w:sz w:val="24"/>
          <w:szCs w:val="24"/>
          <w:u w:val="none"/>
        </w:rPr>
        <w:t xml:space="preserve">university’s COVID Operations Group </w:t>
      </w:r>
      <w:r w:rsidR="0059020A">
        <w:rPr>
          <w:rStyle w:val="Hyperlink"/>
          <w:rFonts w:ascii="Arial" w:hAnsi="Arial" w:cs="Arial"/>
          <w:b/>
          <w:color w:val="auto"/>
          <w:sz w:val="24"/>
          <w:szCs w:val="24"/>
          <w:u w:val="none"/>
        </w:rPr>
        <w:t>(COG).</w:t>
      </w:r>
    </w:p>
    <w:tbl>
      <w:tblPr>
        <w:tblStyle w:val="TableGrid"/>
        <w:tblW w:w="13948" w:type="dxa"/>
        <w:tblLayout w:type="fixed"/>
        <w:tblLook w:val="04A0" w:firstRow="1" w:lastRow="0" w:firstColumn="1" w:lastColumn="0" w:noHBand="0" w:noVBand="1"/>
      </w:tblPr>
      <w:tblGrid>
        <w:gridCol w:w="1297"/>
        <w:gridCol w:w="1675"/>
        <w:gridCol w:w="4820"/>
        <w:gridCol w:w="2076"/>
        <w:gridCol w:w="1404"/>
        <w:gridCol w:w="1197"/>
        <w:gridCol w:w="1479"/>
      </w:tblGrid>
      <w:tr w:rsidR="00373E1D" w:rsidRPr="00442EA8" w14:paraId="291E878D" w14:textId="77777777" w:rsidTr="00453016">
        <w:trPr>
          <w:cantSplit/>
          <w:tblHeader/>
        </w:trPr>
        <w:tc>
          <w:tcPr>
            <w:tcW w:w="1297" w:type="dxa"/>
            <w:tcBorders>
              <w:bottom w:val="single" w:sz="4" w:space="0" w:color="auto"/>
            </w:tcBorders>
            <w:shd w:val="clear" w:color="auto" w:fill="7A0000"/>
          </w:tcPr>
          <w:p w14:paraId="5CD69FEF" w14:textId="77777777" w:rsidR="00442EA8" w:rsidRPr="00082A65" w:rsidRDefault="00442EA8" w:rsidP="000D28D8">
            <w:pPr>
              <w:rPr>
                <w:rFonts w:ascii="Arial" w:hAnsi="Arial" w:cs="Arial"/>
                <w:b/>
                <w:sz w:val="18"/>
                <w:szCs w:val="18"/>
              </w:rPr>
            </w:pPr>
            <w:r w:rsidRPr="00082A65">
              <w:rPr>
                <w:rFonts w:ascii="Arial" w:hAnsi="Arial" w:cs="Arial"/>
                <w:b/>
                <w:sz w:val="18"/>
                <w:szCs w:val="18"/>
              </w:rPr>
              <w:lastRenderedPageBreak/>
              <w:t>What are the hazards?</w:t>
            </w:r>
          </w:p>
        </w:tc>
        <w:tc>
          <w:tcPr>
            <w:tcW w:w="1675" w:type="dxa"/>
            <w:tcBorders>
              <w:bottom w:val="single" w:sz="4" w:space="0" w:color="auto"/>
            </w:tcBorders>
            <w:shd w:val="clear" w:color="auto" w:fill="7A0000"/>
          </w:tcPr>
          <w:p w14:paraId="30C281E5" w14:textId="77777777" w:rsidR="00442EA8" w:rsidRPr="00082A65" w:rsidRDefault="00BC2E06" w:rsidP="000D28D8">
            <w:pPr>
              <w:rPr>
                <w:rFonts w:ascii="Arial" w:hAnsi="Arial" w:cs="Arial"/>
                <w:b/>
                <w:sz w:val="18"/>
                <w:szCs w:val="18"/>
              </w:rPr>
            </w:pPr>
            <w:r w:rsidRPr="00082A65">
              <w:rPr>
                <w:rFonts w:ascii="Arial" w:hAnsi="Arial" w:cs="Arial"/>
                <w:b/>
                <w:sz w:val="18"/>
                <w:szCs w:val="18"/>
              </w:rPr>
              <w:t>Who might be harmed and how?</w:t>
            </w:r>
          </w:p>
        </w:tc>
        <w:tc>
          <w:tcPr>
            <w:tcW w:w="4820" w:type="dxa"/>
            <w:shd w:val="clear" w:color="auto" w:fill="7A0000"/>
          </w:tcPr>
          <w:p w14:paraId="30FE0183" w14:textId="77777777" w:rsidR="00442EA8" w:rsidRPr="00082A65" w:rsidRDefault="00BC2E06" w:rsidP="000D28D8">
            <w:pPr>
              <w:rPr>
                <w:rFonts w:ascii="Arial" w:hAnsi="Arial" w:cs="Arial"/>
                <w:b/>
                <w:sz w:val="18"/>
                <w:szCs w:val="18"/>
              </w:rPr>
            </w:pPr>
            <w:r w:rsidRPr="00082A65">
              <w:rPr>
                <w:rFonts w:ascii="Arial" w:hAnsi="Arial" w:cs="Arial"/>
                <w:b/>
                <w:sz w:val="18"/>
                <w:szCs w:val="18"/>
              </w:rPr>
              <w:t>What are you already doing to control the risks</w:t>
            </w:r>
            <w:r w:rsidR="00082A65" w:rsidRPr="00082A65">
              <w:rPr>
                <w:rFonts w:ascii="Arial" w:hAnsi="Arial" w:cs="Arial"/>
                <w:b/>
                <w:sz w:val="18"/>
                <w:szCs w:val="18"/>
              </w:rPr>
              <w:t>?</w:t>
            </w:r>
          </w:p>
        </w:tc>
        <w:tc>
          <w:tcPr>
            <w:tcW w:w="2076" w:type="dxa"/>
            <w:shd w:val="clear" w:color="auto" w:fill="7A0000"/>
          </w:tcPr>
          <w:p w14:paraId="1B8CD7D5" w14:textId="77777777" w:rsidR="00442EA8" w:rsidRPr="00082A65" w:rsidRDefault="00BC2E06" w:rsidP="000D28D8">
            <w:pPr>
              <w:rPr>
                <w:rFonts w:ascii="Arial" w:hAnsi="Arial" w:cs="Arial"/>
                <w:b/>
                <w:sz w:val="18"/>
                <w:szCs w:val="18"/>
              </w:rPr>
            </w:pPr>
            <w:r w:rsidRPr="00082A65">
              <w:rPr>
                <w:rFonts w:ascii="Arial" w:hAnsi="Arial" w:cs="Arial"/>
                <w:b/>
                <w:sz w:val="18"/>
                <w:szCs w:val="18"/>
              </w:rPr>
              <w:t>What further action do you need to take to control the risks?</w:t>
            </w:r>
          </w:p>
        </w:tc>
        <w:tc>
          <w:tcPr>
            <w:tcW w:w="1404" w:type="dxa"/>
            <w:shd w:val="clear" w:color="auto" w:fill="7A0000"/>
          </w:tcPr>
          <w:p w14:paraId="0540C6AC" w14:textId="77777777" w:rsidR="00442EA8" w:rsidRPr="00082A65" w:rsidRDefault="00BC2E06" w:rsidP="000D28D8">
            <w:pPr>
              <w:rPr>
                <w:rFonts w:ascii="Arial" w:hAnsi="Arial" w:cs="Arial"/>
                <w:b/>
                <w:sz w:val="18"/>
                <w:szCs w:val="18"/>
              </w:rPr>
            </w:pPr>
            <w:r w:rsidRPr="00082A65">
              <w:rPr>
                <w:rFonts w:ascii="Arial" w:hAnsi="Arial" w:cs="Arial"/>
                <w:b/>
                <w:sz w:val="18"/>
                <w:szCs w:val="18"/>
              </w:rPr>
              <w:t>Who needs to carry out the action?</w:t>
            </w:r>
          </w:p>
        </w:tc>
        <w:tc>
          <w:tcPr>
            <w:tcW w:w="1197" w:type="dxa"/>
            <w:shd w:val="clear" w:color="auto" w:fill="7A0000"/>
          </w:tcPr>
          <w:p w14:paraId="2112621E" w14:textId="77777777" w:rsidR="00442EA8" w:rsidRPr="00082A65" w:rsidRDefault="00BC2E06" w:rsidP="000D28D8">
            <w:pPr>
              <w:rPr>
                <w:rFonts w:ascii="Arial" w:hAnsi="Arial" w:cs="Arial"/>
                <w:b/>
                <w:sz w:val="18"/>
                <w:szCs w:val="18"/>
              </w:rPr>
            </w:pPr>
            <w:r w:rsidRPr="00082A65">
              <w:rPr>
                <w:rFonts w:ascii="Arial" w:hAnsi="Arial" w:cs="Arial"/>
                <w:b/>
                <w:sz w:val="18"/>
                <w:szCs w:val="18"/>
              </w:rPr>
              <w:t>When is the action needed by?</w:t>
            </w:r>
          </w:p>
        </w:tc>
        <w:tc>
          <w:tcPr>
            <w:tcW w:w="1479" w:type="dxa"/>
            <w:shd w:val="clear" w:color="auto" w:fill="7A0000"/>
          </w:tcPr>
          <w:p w14:paraId="594AE420" w14:textId="77777777" w:rsidR="00442EA8" w:rsidRPr="00082A65" w:rsidRDefault="0013016D" w:rsidP="0014249F">
            <w:pPr>
              <w:tabs>
                <w:tab w:val="left" w:pos="1470"/>
              </w:tabs>
              <w:rPr>
                <w:rFonts w:ascii="Arial" w:hAnsi="Arial" w:cs="Arial"/>
                <w:b/>
                <w:sz w:val="18"/>
                <w:szCs w:val="18"/>
              </w:rPr>
            </w:pPr>
            <w:r>
              <w:rPr>
                <w:rFonts w:ascii="Arial" w:hAnsi="Arial" w:cs="Arial"/>
                <w:b/>
                <w:sz w:val="18"/>
                <w:szCs w:val="18"/>
              </w:rPr>
              <w:t>Status</w:t>
            </w:r>
            <w:r w:rsidR="0014249F">
              <w:rPr>
                <w:rFonts w:ascii="Arial" w:hAnsi="Arial" w:cs="Arial"/>
                <w:b/>
                <w:sz w:val="18"/>
                <w:szCs w:val="18"/>
              </w:rPr>
              <w:tab/>
            </w:r>
          </w:p>
        </w:tc>
      </w:tr>
      <w:tr w:rsidR="00567DF2" w14:paraId="31115F87" w14:textId="77777777" w:rsidTr="007B4304">
        <w:trPr>
          <w:trHeight w:val="3120"/>
        </w:trPr>
        <w:tc>
          <w:tcPr>
            <w:tcW w:w="1297" w:type="dxa"/>
            <w:tcBorders>
              <w:bottom w:val="nil"/>
            </w:tcBorders>
          </w:tcPr>
          <w:p w14:paraId="2EFBDD64" w14:textId="77777777" w:rsidR="00567DF2" w:rsidRDefault="00567DF2" w:rsidP="00613FF6">
            <w:pPr>
              <w:rPr>
                <w:rFonts w:ascii="Arial" w:hAnsi="Arial" w:cs="Arial"/>
                <w:sz w:val="18"/>
                <w:szCs w:val="18"/>
              </w:rPr>
            </w:pPr>
            <w:r>
              <w:rPr>
                <w:rFonts w:ascii="Arial" w:hAnsi="Arial" w:cs="Arial"/>
                <w:sz w:val="18"/>
                <w:szCs w:val="18"/>
              </w:rPr>
              <w:t>Infection while entering/</w:t>
            </w:r>
          </w:p>
          <w:p w14:paraId="13430398" w14:textId="4ADA2CF7" w:rsidR="00567DF2" w:rsidRDefault="00567DF2" w:rsidP="00613FF6">
            <w:pPr>
              <w:rPr>
                <w:rFonts w:ascii="Arial" w:hAnsi="Arial" w:cs="Arial"/>
                <w:sz w:val="18"/>
                <w:szCs w:val="18"/>
              </w:rPr>
            </w:pPr>
            <w:r>
              <w:rPr>
                <w:rFonts w:ascii="Arial" w:hAnsi="Arial" w:cs="Arial"/>
                <w:sz w:val="18"/>
                <w:szCs w:val="18"/>
              </w:rPr>
              <w:t>exiting building.</w:t>
            </w:r>
          </w:p>
          <w:p w14:paraId="0CED89C1" w14:textId="77777777" w:rsidR="00567DF2" w:rsidRDefault="00567DF2" w:rsidP="00613FF6">
            <w:pPr>
              <w:rPr>
                <w:rFonts w:ascii="Arial" w:hAnsi="Arial" w:cs="Arial"/>
                <w:b/>
                <w:sz w:val="18"/>
                <w:szCs w:val="18"/>
              </w:rPr>
            </w:pPr>
          </w:p>
        </w:tc>
        <w:tc>
          <w:tcPr>
            <w:tcW w:w="1675" w:type="dxa"/>
            <w:vMerge w:val="restart"/>
          </w:tcPr>
          <w:p w14:paraId="0FCA790C" w14:textId="77777777" w:rsidR="00567DF2" w:rsidRPr="005D14AB" w:rsidRDefault="00567DF2" w:rsidP="00613FF6">
            <w:pPr>
              <w:rPr>
                <w:rFonts w:ascii="Arial" w:hAnsi="Arial" w:cs="Arial"/>
                <w:sz w:val="18"/>
                <w:szCs w:val="18"/>
              </w:rPr>
            </w:pPr>
            <w:r w:rsidRPr="005D14AB">
              <w:rPr>
                <w:rFonts w:ascii="Arial" w:hAnsi="Arial" w:cs="Arial"/>
                <w:sz w:val="18"/>
                <w:szCs w:val="18"/>
              </w:rPr>
              <w:t>Staff, students, contractors, visitors.</w:t>
            </w:r>
          </w:p>
          <w:p w14:paraId="65928338" w14:textId="77777777" w:rsidR="00567DF2" w:rsidRPr="005D14AB" w:rsidRDefault="00567DF2" w:rsidP="00613FF6">
            <w:pPr>
              <w:rPr>
                <w:rFonts w:ascii="Arial" w:hAnsi="Arial" w:cs="Arial"/>
                <w:sz w:val="18"/>
                <w:szCs w:val="18"/>
              </w:rPr>
            </w:pPr>
          </w:p>
          <w:p w14:paraId="40C0EE95" w14:textId="7F52D671" w:rsidR="00567DF2" w:rsidRPr="005D14AB" w:rsidRDefault="00567DF2" w:rsidP="00613FF6">
            <w:pPr>
              <w:rPr>
                <w:rFonts w:ascii="Arial" w:hAnsi="Arial" w:cs="Arial"/>
                <w:sz w:val="18"/>
                <w:szCs w:val="18"/>
              </w:rPr>
            </w:pPr>
            <w:r w:rsidRPr="005D14AB">
              <w:rPr>
                <w:rFonts w:ascii="Arial" w:hAnsi="Arial" w:cs="Arial"/>
                <w:sz w:val="18"/>
                <w:szCs w:val="18"/>
              </w:rPr>
              <w:t xml:space="preserve">Exposure to </w:t>
            </w:r>
            <w:r>
              <w:rPr>
                <w:rFonts w:ascii="Arial" w:hAnsi="Arial" w:cs="Arial"/>
                <w:sz w:val="18"/>
                <w:szCs w:val="18"/>
              </w:rPr>
              <w:t>COVID</w:t>
            </w:r>
            <w:r w:rsidRPr="005D14AB">
              <w:rPr>
                <w:rFonts w:ascii="Arial" w:hAnsi="Arial" w:cs="Arial"/>
                <w:sz w:val="18"/>
                <w:szCs w:val="18"/>
              </w:rPr>
              <w:t>-19 virus by:</w:t>
            </w:r>
          </w:p>
          <w:p w14:paraId="448DB1E8" w14:textId="77777777" w:rsidR="00567DF2" w:rsidRPr="005D14AB" w:rsidRDefault="00567DF2" w:rsidP="00613FF6">
            <w:pPr>
              <w:pStyle w:val="ListParagraph"/>
              <w:numPr>
                <w:ilvl w:val="0"/>
                <w:numId w:val="1"/>
              </w:numPr>
              <w:rPr>
                <w:rFonts w:ascii="Arial" w:hAnsi="Arial" w:cs="Arial"/>
                <w:sz w:val="18"/>
                <w:szCs w:val="18"/>
              </w:rPr>
            </w:pPr>
            <w:r w:rsidRPr="005D14AB">
              <w:rPr>
                <w:rFonts w:ascii="Arial" w:hAnsi="Arial" w:cs="Arial"/>
                <w:sz w:val="18"/>
                <w:szCs w:val="18"/>
              </w:rPr>
              <w:t xml:space="preserve">Direct contact with </w:t>
            </w:r>
            <w:r w:rsidRPr="002F24EE">
              <w:rPr>
                <w:rFonts w:ascii="Arial" w:hAnsi="Arial" w:cs="Arial"/>
                <w:sz w:val="18"/>
                <w:szCs w:val="18"/>
              </w:rPr>
              <w:t>people and droplet and</w:t>
            </w:r>
            <w:r>
              <w:rPr>
                <w:rFonts w:ascii="Arial" w:hAnsi="Arial" w:cs="Arial"/>
                <w:sz w:val="18"/>
                <w:szCs w:val="18"/>
              </w:rPr>
              <w:t xml:space="preserve"> aerosol transmission</w:t>
            </w:r>
          </w:p>
          <w:p w14:paraId="0AEEDAB7" w14:textId="77777777" w:rsidR="00567DF2" w:rsidRPr="005D14AB" w:rsidRDefault="00567DF2" w:rsidP="00613FF6">
            <w:pPr>
              <w:pStyle w:val="ListParagraph"/>
              <w:numPr>
                <w:ilvl w:val="0"/>
                <w:numId w:val="1"/>
              </w:numPr>
              <w:rPr>
                <w:rFonts w:ascii="Arial" w:hAnsi="Arial" w:cs="Arial"/>
                <w:sz w:val="18"/>
                <w:szCs w:val="18"/>
              </w:rPr>
            </w:pPr>
            <w:r w:rsidRPr="005D14AB">
              <w:rPr>
                <w:rFonts w:ascii="Arial" w:hAnsi="Arial" w:cs="Arial"/>
                <w:sz w:val="18"/>
                <w:szCs w:val="18"/>
              </w:rPr>
              <w:t>Contact with contaminated surface</w:t>
            </w:r>
          </w:p>
          <w:p w14:paraId="08495242" w14:textId="77777777" w:rsidR="00567DF2" w:rsidRDefault="00567DF2" w:rsidP="00613FF6">
            <w:pPr>
              <w:pStyle w:val="ListParagraph"/>
              <w:ind w:left="360"/>
              <w:rPr>
                <w:rFonts w:ascii="Arial" w:hAnsi="Arial" w:cs="Arial"/>
                <w:sz w:val="18"/>
                <w:szCs w:val="18"/>
              </w:rPr>
            </w:pPr>
          </w:p>
          <w:p w14:paraId="7FE57528" w14:textId="77777777" w:rsidR="00567DF2" w:rsidRDefault="00567DF2" w:rsidP="00613FF6">
            <w:pPr>
              <w:pStyle w:val="ListParagraph"/>
              <w:ind w:left="360"/>
              <w:rPr>
                <w:rFonts w:ascii="Arial" w:hAnsi="Arial" w:cs="Arial"/>
                <w:sz w:val="18"/>
                <w:szCs w:val="18"/>
              </w:rPr>
            </w:pPr>
          </w:p>
          <w:p w14:paraId="20CC6ECD" w14:textId="77777777" w:rsidR="00567DF2" w:rsidRDefault="00567DF2" w:rsidP="00613FF6">
            <w:pPr>
              <w:pStyle w:val="ListParagraph"/>
              <w:ind w:left="360"/>
              <w:rPr>
                <w:rFonts w:ascii="Arial" w:hAnsi="Arial" w:cs="Arial"/>
                <w:sz w:val="18"/>
                <w:szCs w:val="18"/>
              </w:rPr>
            </w:pPr>
          </w:p>
          <w:p w14:paraId="5DC37E45" w14:textId="77777777" w:rsidR="00567DF2" w:rsidRDefault="00567DF2" w:rsidP="00613FF6">
            <w:pPr>
              <w:pStyle w:val="ListParagraph"/>
              <w:ind w:left="360"/>
              <w:rPr>
                <w:rFonts w:ascii="Arial" w:hAnsi="Arial" w:cs="Arial"/>
                <w:sz w:val="18"/>
                <w:szCs w:val="18"/>
              </w:rPr>
            </w:pPr>
          </w:p>
          <w:p w14:paraId="2FD00811" w14:textId="77777777" w:rsidR="00567DF2" w:rsidRDefault="00567DF2" w:rsidP="00613FF6">
            <w:pPr>
              <w:pStyle w:val="ListParagraph"/>
              <w:ind w:left="360"/>
              <w:rPr>
                <w:rFonts w:ascii="Arial" w:hAnsi="Arial" w:cs="Arial"/>
                <w:sz w:val="18"/>
                <w:szCs w:val="18"/>
              </w:rPr>
            </w:pPr>
          </w:p>
          <w:p w14:paraId="5AD23656" w14:textId="77777777" w:rsidR="00567DF2" w:rsidRDefault="00567DF2" w:rsidP="00613FF6">
            <w:pPr>
              <w:pStyle w:val="ListParagraph"/>
              <w:ind w:left="360"/>
              <w:rPr>
                <w:rFonts w:ascii="Arial" w:hAnsi="Arial" w:cs="Arial"/>
                <w:sz w:val="18"/>
                <w:szCs w:val="18"/>
              </w:rPr>
            </w:pPr>
          </w:p>
          <w:p w14:paraId="4D7B69FE" w14:textId="77777777" w:rsidR="00567DF2" w:rsidRDefault="00567DF2" w:rsidP="00613FF6">
            <w:pPr>
              <w:pStyle w:val="ListParagraph"/>
              <w:ind w:left="360"/>
              <w:rPr>
                <w:rFonts w:ascii="Arial" w:hAnsi="Arial" w:cs="Arial"/>
                <w:sz w:val="18"/>
                <w:szCs w:val="18"/>
              </w:rPr>
            </w:pPr>
          </w:p>
          <w:p w14:paraId="129E0C91" w14:textId="77777777" w:rsidR="00567DF2" w:rsidRDefault="00567DF2" w:rsidP="00613FF6">
            <w:pPr>
              <w:pStyle w:val="ListParagraph"/>
              <w:ind w:left="360"/>
              <w:rPr>
                <w:rFonts w:ascii="Arial" w:hAnsi="Arial" w:cs="Arial"/>
                <w:sz w:val="18"/>
                <w:szCs w:val="18"/>
              </w:rPr>
            </w:pPr>
          </w:p>
          <w:p w14:paraId="5454E19A" w14:textId="77777777" w:rsidR="00567DF2" w:rsidRDefault="00567DF2" w:rsidP="00613FF6">
            <w:pPr>
              <w:pStyle w:val="ListParagraph"/>
              <w:ind w:left="360"/>
              <w:rPr>
                <w:rFonts w:ascii="Arial" w:hAnsi="Arial" w:cs="Arial"/>
                <w:sz w:val="18"/>
                <w:szCs w:val="18"/>
              </w:rPr>
            </w:pPr>
          </w:p>
          <w:p w14:paraId="575FC35C" w14:textId="77777777" w:rsidR="00567DF2" w:rsidRDefault="00567DF2" w:rsidP="00613FF6">
            <w:pPr>
              <w:pStyle w:val="ListParagraph"/>
              <w:ind w:left="360"/>
              <w:rPr>
                <w:rFonts w:ascii="Arial" w:hAnsi="Arial" w:cs="Arial"/>
                <w:sz w:val="18"/>
                <w:szCs w:val="18"/>
              </w:rPr>
            </w:pPr>
          </w:p>
          <w:p w14:paraId="0FD68847" w14:textId="77777777" w:rsidR="00567DF2" w:rsidRDefault="00567DF2" w:rsidP="00613FF6">
            <w:pPr>
              <w:pStyle w:val="ListParagraph"/>
              <w:ind w:left="360"/>
              <w:rPr>
                <w:rFonts w:ascii="Arial" w:hAnsi="Arial" w:cs="Arial"/>
                <w:sz w:val="18"/>
                <w:szCs w:val="18"/>
              </w:rPr>
            </w:pPr>
          </w:p>
          <w:p w14:paraId="3436B5D4" w14:textId="77777777" w:rsidR="00567DF2" w:rsidRDefault="00567DF2" w:rsidP="00613FF6">
            <w:pPr>
              <w:pStyle w:val="ListParagraph"/>
              <w:ind w:left="360"/>
              <w:rPr>
                <w:rFonts w:ascii="Arial" w:hAnsi="Arial" w:cs="Arial"/>
                <w:sz w:val="18"/>
                <w:szCs w:val="18"/>
              </w:rPr>
            </w:pPr>
          </w:p>
          <w:p w14:paraId="31EA5C09" w14:textId="77777777" w:rsidR="00567DF2" w:rsidRDefault="00567DF2" w:rsidP="00613FF6">
            <w:pPr>
              <w:pStyle w:val="ListParagraph"/>
              <w:ind w:left="360"/>
              <w:rPr>
                <w:rFonts w:ascii="Arial" w:hAnsi="Arial" w:cs="Arial"/>
                <w:sz w:val="18"/>
                <w:szCs w:val="18"/>
              </w:rPr>
            </w:pPr>
          </w:p>
          <w:p w14:paraId="06D98CD4" w14:textId="77777777" w:rsidR="00567DF2" w:rsidRDefault="00567DF2" w:rsidP="00613FF6">
            <w:pPr>
              <w:pStyle w:val="ListParagraph"/>
              <w:ind w:left="360"/>
              <w:rPr>
                <w:rFonts w:ascii="Arial" w:hAnsi="Arial" w:cs="Arial"/>
                <w:sz w:val="18"/>
                <w:szCs w:val="18"/>
              </w:rPr>
            </w:pPr>
          </w:p>
          <w:p w14:paraId="62FC6666" w14:textId="77777777" w:rsidR="00567DF2" w:rsidRDefault="00567DF2" w:rsidP="00613FF6">
            <w:pPr>
              <w:pStyle w:val="ListParagraph"/>
              <w:ind w:left="360"/>
              <w:rPr>
                <w:rFonts w:ascii="Arial" w:hAnsi="Arial" w:cs="Arial"/>
                <w:sz w:val="18"/>
                <w:szCs w:val="18"/>
              </w:rPr>
            </w:pPr>
          </w:p>
          <w:p w14:paraId="07F1388A" w14:textId="77777777" w:rsidR="00567DF2" w:rsidRDefault="00567DF2" w:rsidP="00613FF6">
            <w:pPr>
              <w:pStyle w:val="ListParagraph"/>
              <w:ind w:left="360"/>
              <w:rPr>
                <w:rFonts w:ascii="Arial" w:hAnsi="Arial" w:cs="Arial"/>
                <w:sz w:val="18"/>
                <w:szCs w:val="18"/>
              </w:rPr>
            </w:pPr>
          </w:p>
          <w:p w14:paraId="4C12C5AC" w14:textId="77777777" w:rsidR="00567DF2" w:rsidRDefault="00567DF2" w:rsidP="00613FF6">
            <w:pPr>
              <w:pStyle w:val="ListParagraph"/>
              <w:ind w:left="360"/>
              <w:rPr>
                <w:rFonts w:ascii="Arial" w:hAnsi="Arial" w:cs="Arial"/>
                <w:sz w:val="18"/>
                <w:szCs w:val="18"/>
              </w:rPr>
            </w:pPr>
          </w:p>
          <w:p w14:paraId="07363287" w14:textId="77777777" w:rsidR="00567DF2" w:rsidRDefault="00567DF2" w:rsidP="00613FF6">
            <w:pPr>
              <w:pStyle w:val="ListParagraph"/>
              <w:ind w:left="360"/>
              <w:rPr>
                <w:rFonts w:ascii="Arial" w:hAnsi="Arial" w:cs="Arial"/>
                <w:sz w:val="18"/>
                <w:szCs w:val="18"/>
              </w:rPr>
            </w:pPr>
          </w:p>
          <w:p w14:paraId="453D0CC1" w14:textId="77777777" w:rsidR="00567DF2" w:rsidRDefault="00567DF2" w:rsidP="00613FF6">
            <w:pPr>
              <w:pStyle w:val="ListParagraph"/>
              <w:ind w:left="360"/>
              <w:rPr>
                <w:rFonts w:ascii="Arial" w:hAnsi="Arial" w:cs="Arial"/>
                <w:sz w:val="18"/>
                <w:szCs w:val="18"/>
              </w:rPr>
            </w:pPr>
          </w:p>
          <w:p w14:paraId="521F2C4B" w14:textId="77777777" w:rsidR="00567DF2" w:rsidRDefault="00567DF2" w:rsidP="00613FF6">
            <w:pPr>
              <w:pStyle w:val="ListParagraph"/>
              <w:ind w:left="360"/>
              <w:rPr>
                <w:rFonts w:ascii="Arial" w:hAnsi="Arial" w:cs="Arial"/>
                <w:sz w:val="18"/>
                <w:szCs w:val="18"/>
              </w:rPr>
            </w:pPr>
          </w:p>
          <w:p w14:paraId="02DB9641" w14:textId="77777777" w:rsidR="00567DF2" w:rsidRDefault="00567DF2" w:rsidP="00613FF6">
            <w:pPr>
              <w:pStyle w:val="ListParagraph"/>
              <w:ind w:left="360"/>
              <w:rPr>
                <w:rFonts w:ascii="Arial" w:hAnsi="Arial" w:cs="Arial"/>
                <w:sz w:val="18"/>
                <w:szCs w:val="18"/>
              </w:rPr>
            </w:pPr>
          </w:p>
          <w:p w14:paraId="33061C4F" w14:textId="77777777" w:rsidR="00567DF2" w:rsidRPr="005D14AB" w:rsidRDefault="00567DF2" w:rsidP="00613FF6">
            <w:pPr>
              <w:pStyle w:val="ListParagraph"/>
              <w:ind w:left="360"/>
              <w:rPr>
                <w:rFonts w:ascii="Arial" w:hAnsi="Arial" w:cs="Arial"/>
                <w:sz w:val="18"/>
                <w:szCs w:val="18"/>
              </w:rPr>
            </w:pPr>
          </w:p>
        </w:tc>
        <w:tc>
          <w:tcPr>
            <w:tcW w:w="4820" w:type="dxa"/>
            <w:tcBorders>
              <w:bottom w:val="single" w:sz="4" w:space="0" w:color="auto"/>
            </w:tcBorders>
          </w:tcPr>
          <w:p w14:paraId="0C78CD68" w14:textId="774E6239" w:rsidR="00567DF2" w:rsidRPr="00522306" w:rsidRDefault="00567DF2" w:rsidP="00613FF6">
            <w:pPr>
              <w:rPr>
                <w:rFonts w:ascii="Arial" w:hAnsi="Arial" w:cs="Arial"/>
                <w:sz w:val="18"/>
                <w:szCs w:val="18"/>
              </w:rPr>
            </w:pPr>
            <w:r w:rsidRPr="00FC117C">
              <w:rPr>
                <w:rFonts w:ascii="Arial" w:hAnsi="Arial" w:cs="Arial"/>
                <w:sz w:val="18"/>
                <w:szCs w:val="18"/>
              </w:rPr>
              <w:t xml:space="preserve">The following guidance is included on </w:t>
            </w:r>
            <w:r w:rsidRPr="00522306">
              <w:rPr>
                <w:rFonts w:ascii="Arial" w:hAnsi="Arial" w:cs="Arial"/>
                <w:sz w:val="18"/>
                <w:szCs w:val="18"/>
              </w:rPr>
              <w:t xml:space="preserve">the </w:t>
            </w:r>
            <w:hyperlink r:id="rId13" w:history="1">
              <w:r w:rsidRPr="00522306">
                <w:rPr>
                  <w:rStyle w:val="Hyperlink"/>
                  <w:rFonts w:ascii="Arial" w:hAnsi="Arial" w:cs="Arial"/>
                  <w:sz w:val="18"/>
                  <w:szCs w:val="18"/>
                </w:rPr>
                <w:t>micro-site</w:t>
              </w:r>
            </w:hyperlink>
            <w:r w:rsidRPr="00522306">
              <w:rPr>
                <w:rFonts w:ascii="Arial" w:hAnsi="Arial" w:cs="Arial"/>
                <w:sz w:val="18"/>
                <w:szCs w:val="18"/>
              </w:rPr>
              <w:t>. This includes informatio</w:t>
            </w:r>
            <w:r w:rsidR="00522306" w:rsidRPr="00522306">
              <w:rPr>
                <w:rFonts w:ascii="Arial" w:hAnsi="Arial" w:cs="Arial"/>
                <w:sz w:val="18"/>
                <w:szCs w:val="18"/>
              </w:rPr>
              <w:t>n relating to working from home</w:t>
            </w:r>
            <w:r w:rsidRPr="00522306">
              <w:rPr>
                <w:rFonts w:ascii="Arial" w:hAnsi="Arial" w:cs="Arial"/>
                <w:sz w:val="18"/>
                <w:szCs w:val="18"/>
              </w:rPr>
              <w:t>:</w:t>
            </w:r>
          </w:p>
          <w:p w14:paraId="116CC5EF" w14:textId="16F979E2" w:rsidR="00567DF2" w:rsidRPr="00522306" w:rsidRDefault="00567DF2" w:rsidP="00613FF6">
            <w:pPr>
              <w:pStyle w:val="ListParagraph"/>
              <w:numPr>
                <w:ilvl w:val="0"/>
                <w:numId w:val="10"/>
              </w:numPr>
              <w:rPr>
                <w:rFonts w:ascii="Arial" w:hAnsi="Arial" w:cs="Arial"/>
                <w:sz w:val="18"/>
                <w:szCs w:val="18"/>
              </w:rPr>
            </w:pPr>
            <w:r w:rsidRPr="00522306">
              <w:rPr>
                <w:rFonts w:ascii="Arial" w:hAnsi="Arial" w:cs="Arial"/>
                <w:sz w:val="18"/>
                <w:szCs w:val="18"/>
              </w:rPr>
              <w:t>Returning to the workplace</w:t>
            </w:r>
          </w:p>
          <w:p w14:paraId="7BC5A405" w14:textId="23F52C1E" w:rsidR="00243AA5" w:rsidRPr="00522306" w:rsidRDefault="00243AA5" w:rsidP="00613FF6">
            <w:pPr>
              <w:pStyle w:val="ListParagraph"/>
              <w:numPr>
                <w:ilvl w:val="0"/>
                <w:numId w:val="10"/>
              </w:numPr>
              <w:rPr>
                <w:rFonts w:ascii="Arial" w:hAnsi="Arial" w:cs="Arial"/>
                <w:sz w:val="18"/>
                <w:szCs w:val="18"/>
              </w:rPr>
            </w:pPr>
            <w:r w:rsidRPr="00522306">
              <w:rPr>
                <w:rFonts w:ascii="Arial" w:hAnsi="Arial" w:cs="Arial"/>
                <w:sz w:val="18"/>
                <w:szCs w:val="18"/>
              </w:rPr>
              <w:t>Returning to study</w:t>
            </w:r>
          </w:p>
          <w:p w14:paraId="14F20950" w14:textId="77777777" w:rsidR="00567DF2" w:rsidRPr="00522306" w:rsidRDefault="00567DF2" w:rsidP="00613FF6">
            <w:pPr>
              <w:pStyle w:val="ListParagraph"/>
              <w:numPr>
                <w:ilvl w:val="0"/>
                <w:numId w:val="10"/>
              </w:numPr>
              <w:rPr>
                <w:rFonts w:ascii="Arial" w:hAnsi="Arial" w:cs="Arial"/>
                <w:sz w:val="18"/>
                <w:szCs w:val="18"/>
              </w:rPr>
            </w:pPr>
            <w:r w:rsidRPr="00522306">
              <w:rPr>
                <w:rFonts w:ascii="Arial" w:hAnsi="Arial" w:cs="Arial"/>
                <w:sz w:val="18"/>
                <w:szCs w:val="18"/>
              </w:rPr>
              <w:t>Working practices</w:t>
            </w:r>
          </w:p>
          <w:p w14:paraId="7B11F0D2" w14:textId="77777777" w:rsidR="00567DF2" w:rsidRPr="00522306" w:rsidRDefault="00567DF2" w:rsidP="00613FF6">
            <w:pPr>
              <w:pStyle w:val="ListParagraph"/>
              <w:numPr>
                <w:ilvl w:val="0"/>
                <w:numId w:val="10"/>
              </w:numPr>
              <w:rPr>
                <w:rFonts w:ascii="Arial" w:hAnsi="Arial" w:cs="Arial"/>
                <w:sz w:val="18"/>
                <w:szCs w:val="18"/>
              </w:rPr>
            </w:pPr>
            <w:r w:rsidRPr="00522306">
              <w:rPr>
                <w:rFonts w:ascii="Arial" w:hAnsi="Arial" w:cs="Arial"/>
                <w:sz w:val="18"/>
                <w:szCs w:val="18"/>
              </w:rPr>
              <w:t>Housekeeping rules</w:t>
            </w:r>
          </w:p>
          <w:p w14:paraId="7A50ADA8" w14:textId="77777777" w:rsidR="00567DF2" w:rsidRPr="00522306" w:rsidRDefault="00567DF2" w:rsidP="00613FF6">
            <w:pPr>
              <w:pStyle w:val="ListParagraph"/>
              <w:numPr>
                <w:ilvl w:val="0"/>
                <w:numId w:val="10"/>
              </w:numPr>
              <w:rPr>
                <w:rFonts w:ascii="Arial" w:hAnsi="Arial" w:cs="Arial"/>
                <w:sz w:val="18"/>
                <w:szCs w:val="18"/>
              </w:rPr>
            </w:pPr>
            <w:r w:rsidRPr="00522306">
              <w:rPr>
                <w:rFonts w:ascii="Arial" w:hAnsi="Arial" w:cs="Arial"/>
                <w:sz w:val="18"/>
                <w:szCs w:val="18"/>
              </w:rPr>
              <w:t>Symptoms and testing</w:t>
            </w:r>
          </w:p>
          <w:p w14:paraId="04231287" w14:textId="77777777" w:rsidR="00567DF2" w:rsidRPr="00522306" w:rsidRDefault="00567DF2" w:rsidP="00613FF6">
            <w:pPr>
              <w:pStyle w:val="ListParagraph"/>
              <w:numPr>
                <w:ilvl w:val="0"/>
                <w:numId w:val="10"/>
              </w:numPr>
              <w:rPr>
                <w:rFonts w:ascii="Arial" w:hAnsi="Arial" w:cs="Arial"/>
                <w:sz w:val="18"/>
                <w:szCs w:val="18"/>
              </w:rPr>
            </w:pPr>
            <w:r w:rsidRPr="00522306">
              <w:rPr>
                <w:rFonts w:ascii="Arial" w:hAnsi="Arial" w:cs="Arial"/>
                <w:sz w:val="18"/>
                <w:szCs w:val="18"/>
              </w:rPr>
              <w:t>Health and wellbeing</w:t>
            </w:r>
          </w:p>
          <w:p w14:paraId="6044D266" w14:textId="77777777" w:rsidR="00567DF2" w:rsidRPr="00522306" w:rsidRDefault="00567DF2" w:rsidP="00613FF6">
            <w:pPr>
              <w:pStyle w:val="ListParagraph"/>
              <w:numPr>
                <w:ilvl w:val="0"/>
                <w:numId w:val="10"/>
              </w:numPr>
              <w:rPr>
                <w:rFonts w:ascii="Arial" w:hAnsi="Arial" w:cs="Arial"/>
                <w:sz w:val="18"/>
                <w:szCs w:val="18"/>
              </w:rPr>
            </w:pPr>
            <w:r w:rsidRPr="00522306">
              <w:rPr>
                <w:rFonts w:ascii="Arial" w:hAnsi="Arial" w:cs="Arial"/>
                <w:sz w:val="18"/>
                <w:szCs w:val="18"/>
              </w:rPr>
              <w:t>Building safety</w:t>
            </w:r>
          </w:p>
          <w:p w14:paraId="326F310B" w14:textId="525450DD" w:rsidR="00567DF2" w:rsidRPr="00522306" w:rsidRDefault="00567DF2" w:rsidP="002B6FAC">
            <w:pPr>
              <w:pStyle w:val="ListParagraph"/>
              <w:numPr>
                <w:ilvl w:val="0"/>
                <w:numId w:val="10"/>
              </w:numPr>
              <w:rPr>
                <w:rFonts w:ascii="Arial" w:hAnsi="Arial" w:cs="Arial"/>
                <w:sz w:val="18"/>
                <w:szCs w:val="18"/>
              </w:rPr>
            </w:pPr>
            <w:r w:rsidRPr="00522306">
              <w:rPr>
                <w:rFonts w:ascii="Arial" w:hAnsi="Arial" w:cs="Arial"/>
                <w:sz w:val="18"/>
                <w:szCs w:val="18"/>
              </w:rPr>
              <w:t xml:space="preserve">FAQs </w:t>
            </w:r>
          </w:p>
          <w:p w14:paraId="6EB950BB" w14:textId="77777777" w:rsidR="00567DF2" w:rsidRPr="00FC117C" w:rsidRDefault="00567DF2" w:rsidP="00920393">
            <w:pPr>
              <w:rPr>
                <w:rFonts w:ascii="Arial" w:hAnsi="Arial" w:cs="Arial"/>
                <w:b/>
                <w:sz w:val="18"/>
                <w:szCs w:val="18"/>
              </w:rPr>
            </w:pPr>
          </w:p>
          <w:p w14:paraId="7497E3B7" w14:textId="0A866578" w:rsidR="00E56D41" w:rsidRPr="001250A9" w:rsidRDefault="00567DF2" w:rsidP="00E56D41">
            <w:pPr>
              <w:jc w:val="both"/>
              <w:rPr>
                <w:rFonts w:ascii="Arial" w:hAnsi="Arial" w:cs="Arial"/>
                <w:sz w:val="18"/>
                <w:szCs w:val="18"/>
              </w:rPr>
            </w:pPr>
            <w:r w:rsidRPr="00FC117C">
              <w:rPr>
                <w:rFonts w:ascii="Arial" w:hAnsi="Arial" w:cs="Arial"/>
                <w:spacing w:val="-4"/>
                <w:sz w:val="18"/>
                <w:szCs w:val="18"/>
              </w:rPr>
              <w:t xml:space="preserve">LJMU is adhering to the </w:t>
            </w:r>
            <w:r w:rsidRPr="00522306">
              <w:rPr>
                <w:rFonts w:ascii="Arial" w:hAnsi="Arial" w:cs="Arial"/>
                <w:spacing w:val="-4"/>
                <w:sz w:val="18"/>
                <w:szCs w:val="18"/>
              </w:rPr>
              <w:t>Government guidelines for higher education on campus activity. </w:t>
            </w:r>
            <w:r w:rsidR="00E56D41" w:rsidRPr="00522306">
              <w:rPr>
                <w:rFonts w:ascii="Arial" w:hAnsi="Arial" w:cs="Arial"/>
                <w:sz w:val="18"/>
                <w:szCs w:val="18"/>
              </w:rPr>
              <w:t>We require everyone on campus to wear a face cover</w:t>
            </w:r>
            <w:r w:rsidR="00932681" w:rsidRPr="00522306">
              <w:rPr>
                <w:rFonts w:ascii="Arial" w:hAnsi="Arial" w:cs="Arial"/>
                <w:sz w:val="18"/>
                <w:szCs w:val="18"/>
              </w:rPr>
              <w:t>ing</w:t>
            </w:r>
            <w:r w:rsidR="00FA67F1" w:rsidRPr="00522306">
              <w:rPr>
                <w:rFonts w:ascii="Arial" w:hAnsi="Arial" w:cs="Arial"/>
                <w:sz w:val="18"/>
                <w:szCs w:val="18"/>
              </w:rPr>
              <w:t>, unless exempt,</w:t>
            </w:r>
            <w:r w:rsidR="00E56D41" w:rsidRPr="00522306">
              <w:rPr>
                <w:rFonts w:ascii="Arial" w:hAnsi="Arial" w:cs="Arial"/>
                <w:sz w:val="18"/>
                <w:szCs w:val="18"/>
              </w:rPr>
              <w:t xml:space="preserve"> </w:t>
            </w:r>
            <w:r w:rsidR="00614CBE" w:rsidRPr="00522306">
              <w:rPr>
                <w:rFonts w:ascii="Arial" w:hAnsi="Arial" w:cs="Arial"/>
                <w:sz w:val="18"/>
                <w:szCs w:val="18"/>
              </w:rPr>
              <w:t xml:space="preserve">when moving around </w:t>
            </w:r>
            <w:r w:rsidR="00E56D41" w:rsidRPr="00522306">
              <w:rPr>
                <w:rFonts w:ascii="Arial" w:hAnsi="Arial" w:cs="Arial"/>
                <w:sz w:val="18"/>
                <w:szCs w:val="18"/>
              </w:rPr>
              <w:t xml:space="preserve">in all communal areas, </w:t>
            </w:r>
            <w:r w:rsidR="00FA67F1" w:rsidRPr="00522306">
              <w:rPr>
                <w:rFonts w:ascii="Arial" w:hAnsi="Arial" w:cs="Arial"/>
                <w:sz w:val="18"/>
                <w:szCs w:val="18"/>
              </w:rPr>
              <w:t xml:space="preserve">libraries </w:t>
            </w:r>
            <w:r w:rsidR="00E56D41" w:rsidRPr="00522306">
              <w:rPr>
                <w:rFonts w:ascii="Arial" w:hAnsi="Arial" w:cs="Arial"/>
                <w:sz w:val="18"/>
                <w:szCs w:val="18"/>
              </w:rPr>
              <w:t>and indoor teaching spaces</w:t>
            </w:r>
            <w:r w:rsidR="00FA67F1" w:rsidRPr="00522306">
              <w:rPr>
                <w:rFonts w:ascii="Arial" w:hAnsi="Arial" w:cs="Arial"/>
                <w:sz w:val="18"/>
                <w:szCs w:val="18"/>
              </w:rPr>
              <w:t xml:space="preserve"> including lecture theatres and classrooms</w:t>
            </w:r>
            <w:r w:rsidR="00F64AC7">
              <w:rPr>
                <w:rFonts w:ascii="Arial" w:hAnsi="Arial" w:cs="Arial"/>
                <w:sz w:val="18"/>
                <w:szCs w:val="18"/>
              </w:rPr>
              <w:t xml:space="preserve">, </w:t>
            </w:r>
            <w:r w:rsidR="00F64AC7" w:rsidRPr="001250A9">
              <w:rPr>
                <w:rFonts w:ascii="Arial" w:hAnsi="Arial" w:cs="Arial"/>
                <w:sz w:val="18"/>
                <w:szCs w:val="18"/>
              </w:rPr>
              <w:t>and when eating or drinking in café or designated eating area</w:t>
            </w:r>
            <w:r w:rsidR="00E56D41" w:rsidRPr="001250A9">
              <w:rPr>
                <w:rFonts w:ascii="Arial" w:hAnsi="Arial" w:cs="Arial"/>
                <w:sz w:val="18"/>
                <w:szCs w:val="18"/>
              </w:rPr>
              <w:t xml:space="preserve">. </w:t>
            </w:r>
            <w:r w:rsidR="00FA67F1" w:rsidRPr="001250A9">
              <w:rPr>
                <w:rFonts w:ascii="Arial" w:hAnsi="Arial" w:cs="Arial"/>
                <w:sz w:val="18"/>
                <w:szCs w:val="18"/>
              </w:rPr>
              <w:t>F</w:t>
            </w:r>
            <w:r w:rsidR="00E56D41" w:rsidRPr="001250A9">
              <w:rPr>
                <w:rFonts w:ascii="Arial" w:hAnsi="Arial" w:cs="Arial"/>
                <w:sz w:val="18"/>
                <w:szCs w:val="18"/>
              </w:rPr>
              <w:t xml:space="preserve">ace coverings can be removed once people are </w:t>
            </w:r>
            <w:r w:rsidR="00C03E3E" w:rsidRPr="001250A9">
              <w:rPr>
                <w:rFonts w:ascii="Arial" w:hAnsi="Arial" w:cs="Arial"/>
                <w:sz w:val="18"/>
                <w:szCs w:val="18"/>
              </w:rPr>
              <w:t>seated</w:t>
            </w:r>
            <w:r w:rsidR="00E56D41" w:rsidRPr="001250A9">
              <w:rPr>
                <w:rFonts w:ascii="Arial" w:hAnsi="Arial" w:cs="Arial"/>
                <w:sz w:val="18"/>
                <w:szCs w:val="18"/>
              </w:rPr>
              <w:t xml:space="preserve"> at a </w:t>
            </w:r>
            <w:r w:rsidR="00FA67F1" w:rsidRPr="001250A9">
              <w:rPr>
                <w:rFonts w:ascii="Arial" w:hAnsi="Arial" w:cs="Arial"/>
                <w:sz w:val="18"/>
                <w:szCs w:val="18"/>
              </w:rPr>
              <w:t xml:space="preserve">single person </w:t>
            </w:r>
            <w:r w:rsidR="00E56D41" w:rsidRPr="001250A9">
              <w:rPr>
                <w:rFonts w:ascii="Arial" w:hAnsi="Arial" w:cs="Arial"/>
                <w:sz w:val="18"/>
                <w:szCs w:val="18"/>
              </w:rPr>
              <w:t>desk</w:t>
            </w:r>
            <w:r w:rsidR="00FA67F1" w:rsidRPr="001250A9">
              <w:rPr>
                <w:rFonts w:ascii="Arial" w:hAnsi="Arial" w:cs="Arial"/>
                <w:sz w:val="18"/>
                <w:szCs w:val="18"/>
              </w:rPr>
              <w:t xml:space="preserve"> or </w:t>
            </w:r>
            <w:r w:rsidR="00F64AC7" w:rsidRPr="001250A9">
              <w:rPr>
                <w:rFonts w:ascii="Arial" w:hAnsi="Arial" w:cs="Arial"/>
                <w:sz w:val="18"/>
                <w:szCs w:val="18"/>
              </w:rPr>
              <w:t xml:space="preserve">single person </w:t>
            </w:r>
            <w:r w:rsidR="00FA67F1" w:rsidRPr="001250A9">
              <w:rPr>
                <w:rFonts w:ascii="Arial" w:hAnsi="Arial" w:cs="Arial"/>
                <w:sz w:val="18"/>
                <w:szCs w:val="18"/>
              </w:rPr>
              <w:t>study space</w:t>
            </w:r>
            <w:r w:rsidR="00F64AC7" w:rsidRPr="001250A9">
              <w:rPr>
                <w:rFonts w:ascii="Arial" w:hAnsi="Arial" w:cs="Arial"/>
                <w:sz w:val="18"/>
                <w:szCs w:val="18"/>
              </w:rPr>
              <w:t>/room</w:t>
            </w:r>
            <w:r w:rsidR="00E56D41" w:rsidRPr="001250A9">
              <w:rPr>
                <w:rFonts w:ascii="Arial" w:hAnsi="Arial" w:cs="Arial"/>
                <w:sz w:val="18"/>
                <w:szCs w:val="18"/>
              </w:rPr>
              <w:t>.</w:t>
            </w:r>
            <w:r w:rsidR="00C03E3E" w:rsidRPr="001250A9">
              <w:rPr>
                <w:rFonts w:ascii="Arial" w:hAnsi="Arial" w:cs="Arial"/>
                <w:sz w:val="18"/>
                <w:szCs w:val="18"/>
              </w:rPr>
              <w:t xml:space="preserve"> </w:t>
            </w:r>
          </w:p>
          <w:p w14:paraId="0207EC14" w14:textId="5373C71C" w:rsidR="00E56D41" w:rsidRPr="001250A9" w:rsidRDefault="00E56D41" w:rsidP="00E56D41">
            <w:pPr>
              <w:jc w:val="both"/>
              <w:rPr>
                <w:rFonts w:ascii="Arial" w:hAnsi="Arial" w:cs="Arial"/>
                <w:sz w:val="18"/>
                <w:szCs w:val="18"/>
              </w:rPr>
            </w:pPr>
          </w:p>
          <w:p w14:paraId="1BAA6600" w14:textId="007945D8" w:rsidR="004770C8" w:rsidRPr="001250A9" w:rsidRDefault="004770C8" w:rsidP="00E56D41">
            <w:pPr>
              <w:jc w:val="both"/>
              <w:rPr>
                <w:rFonts w:ascii="Arial" w:hAnsi="Arial" w:cs="Arial"/>
                <w:sz w:val="18"/>
                <w:szCs w:val="18"/>
              </w:rPr>
            </w:pPr>
            <w:r w:rsidRPr="001250A9">
              <w:rPr>
                <w:rFonts w:ascii="Arial" w:hAnsi="Arial" w:cs="Arial"/>
                <w:sz w:val="18"/>
                <w:szCs w:val="18"/>
              </w:rPr>
              <w:t xml:space="preserve">Social distancing is not in operation but staff and students are reminded </w:t>
            </w:r>
            <w:r w:rsidR="00543BAE" w:rsidRPr="001250A9">
              <w:rPr>
                <w:rFonts w:ascii="Arial" w:hAnsi="Arial" w:cs="Arial"/>
                <w:sz w:val="18"/>
                <w:szCs w:val="18"/>
              </w:rPr>
              <w:t xml:space="preserve">to avoid crowded spaces </w:t>
            </w:r>
            <w:r w:rsidRPr="001250A9">
              <w:rPr>
                <w:rFonts w:ascii="Arial" w:hAnsi="Arial" w:cs="Arial"/>
                <w:sz w:val="18"/>
                <w:szCs w:val="18"/>
              </w:rPr>
              <w:t>and to keep to the left when moving around.</w:t>
            </w:r>
          </w:p>
          <w:p w14:paraId="720FCF5C" w14:textId="77777777" w:rsidR="004770C8" w:rsidRPr="001250A9" w:rsidRDefault="004770C8" w:rsidP="00E56D41">
            <w:pPr>
              <w:jc w:val="both"/>
              <w:rPr>
                <w:rFonts w:ascii="Arial" w:hAnsi="Arial" w:cs="Arial"/>
                <w:sz w:val="18"/>
                <w:szCs w:val="18"/>
              </w:rPr>
            </w:pPr>
          </w:p>
          <w:p w14:paraId="565AF8B0" w14:textId="04F873D7" w:rsidR="00567DF2" w:rsidRPr="001250A9" w:rsidRDefault="00E56D41" w:rsidP="00E56D41">
            <w:pPr>
              <w:pStyle w:val="NormalWeb"/>
              <w:shd w:val="clear" w:color="auto" w:fill="FFFFFF"/>
              <w:spacing w:before="0" w:beforeAutospacing="0" w:after="240" w:afterAutospacing="0"/>
              <w:textAlignment w:val="baseline"/>
              <w:rPr>
                <w:rFonts w:ascii="Arial" w:hAnsi="Arial" w:cs="Arial"/>
                <w:spacing w:val="-4"/>
                <w:sz w:val="18"/>
                <w:szCs w:val="18"/>
              </w:rPr>
            </w:pPr>
            <w:r w:rsidRPr="001250A9">
              <w:rPr>
                <w:rFonts w:ascii="Arial" w:hAnsi="Arial" w:cs="Arial"/>
                <w:sz w:val="18"/>
                <w:szCs w:val="18"/>
              </w:rPr>
              <w:t>We will keep this under review for the academic year 2021/22.</w:t>
            </w:r>
          </w:p>
          <w:p w14:paraId="7B03615C" w14:textId="0FCE4C5C" w:rsidR="00567DF2" w:rsidRPr="00522306" w:rsidRDefault="00567DF2" w:rsidP="00920393">
            <w:pPr>
              <w:pStyle w:val="NormalWeb"/>
              <w:shd w:val="clear" w:color="auto" w:fill="FFFFFF"/>
              <w:spacing w:before="0" w:beforeAutospacing="0" w:after="240" w:afterAutospacing="0"/>
              <w:textAlignment w:val="baseline"/>
              <w:rPr>
                <w:rFonts w:ascii="Arial" w:hAnsi="Arial" w:cs="Arial"/>
                <w:strike/>
                <w:spacing w:val="-4"/>
                <w:sz w:val="18"/>
                <w:szCs w:val="18"/>
              </w:rPr>
            </w:pPr>
            <w:r w:rsidRPr="001250A9">
              <w:rPr>
                <w:rFonts w:ascii="Arial" w:hAnsi="Arial" w:cs="Arial"/>
                <w:spacing w:val="-4"/>
                <w:sz w:val="18"/>
                <w:szCs w:val="18"/>
              </w:rPr>
              <w:t xml:space="preserve">A hybrid working model </w:t>
            </w:r>
            <w:r w:rsidR="00614CBE" w:rsidRPr="001250A9">
              <w:rPr>
                <w:rFonts w:ascii="Arial" w:hAnsi="Arial" w:cs="Arial"/>
                <w:spacing w:val="-4"/>
                <w:sz w:val="18"/>
                <w:szCs w:val="18"/>
              </w:rPr>
              <w:t xml:space="preserve">for staff </w:t>
            </w:r>
            <w:r w:rsidR="00F64AC7" w:rsidRPr="001250A9">
              <w:rPr>
                <w:rFonts w:ascii="Arial" w:hAnsi="Arial" w:cs="Arial"/>
                <w:spacing w:val="-4"/>
                <w:sz w:val="18"/>
                <w:szCs w:val="18"/>
              </w:rPr>
              <w:t>has</w:t>
            </w:r>
            <w:r w:rsidR="001374AD" w:rsidRPr="001250A9">
              <w:rPr>
                <w:rFonts w:ascii="Arial" w:hAnsi="Arial" w:cs="Arial"/>
                <w:spacing w:val="-4"/>
                <w:sz w:val="18"/>
                <w:szCs w:val="18"/>
              </w:rPr>
              <w:t xml:space="preserve"> been</w:t>
            </w:r>
            <w:r w:rsidR="001374AD" w:rsidRPr="00522306">
              <w:rPr>
                <w:rFonts w:ascii="Arial" w:hAnsi="Arial" w:cs="Arial"/>
                <w:spacing w:val="-4"/>
                <w:sz w:val="18"/>
                <w:szCs w:val="18"/>
              </w:rPr>
              <w:t xml:space="preserve"> implemented</w:t>
            </w:r>
            <w:r w:rsidR="00522306" w:rsidRPr="00522306">
              <w:rPr>
                <w:rFonts w:ascii="Arial" w:hAnsi="Arial" w:cs="Arial"/>
                <w:spacing w:val="-4"/>
                <w:sz w:val="18"/>
                <w:szCs w:val="18"/>
              </w:rPr>
              <w:t>.</w:t>
            </w:r>
          </w:p>
          <w:p w14:paraId="4F6F6A03" w14:textId="663B0BA3" w:rsidR="00614CBE" w:rsidRPr="00522306" w:rsidRDefault="00614CBE" w:rsidP="003C3260">
            <w:pPr>
              <w:pStyle w:val="NormalWeb"/>
              <w:shd w:val="clear" w:color="auto" w:fill="FFFFFF"/>
              <w:spacing w:before="0" w:beforeAutospacing="0" w:after="240" w:afterAutospacing="0"/>
              <w:textAlignment w:val="baseline"/>
              <w:rPr>
                <w:rFonts w:ascii="Arial" w:hAnsi="Arial" w:cs="Arial"/>
                <w:spacing w:val="-4"/>
                <w:sz w:val="18"/>
                <w:szCs w:val="18"/>
              </w:rPr>
            </w:pPr>
            <w:r w:rsidRPr="00522306">
              <w:rPr>
                <w:rFonts w:ascii="Arial" w:hAnsi="Arial" w:cs="Arial"/>
                <w:spacing w:val="-4"/>
                <w:sz w:val="18"/>
                <w:szCs w:val="18"/>
              </w:rPr>
              <w:t>All building</w:t>
            </w:r>
            <w:r w:rsidR="00543BAE" w:rsidRPr="00522306">
              <w:rPr>
                <w:rFonts w:ascii="Arial" w:hAnsi="Arial" w:cs="Arial"/>
                <w:spacing w:val="-4"/>
                <w:sz w:val="18"/>
                <w:szCs w:val="18"/>
              </w:rPr>
              <w:t>s</w:t>
            </w:r>
            <w:r w:rsidRPr="00522306">
              <w:rPr>
                <w:rFonts w:ascii="Arial" w:hAnsi="Arial" w:cs="Arial"/>
                <w:spacing w:val="-4"/>
                <w:sz w:val="18"/>
                <w:szCs w:val="18"/>
              </w:rPr>
              <w:t xml:space="preserve"> were opened for the start of the new academic year.</w:t>
            </w:r>
          </w:p>
          <w:p w14:paraId="19C9C756" w14:textId="69347F8F" w:rsidR="00567DF2" w:rsidRPr="00522306" w:rsidRDefault="00C92CC9" w:rsidP="00FA2052">
            <w:pPr>
              <w:pStyle w:val="NormalWeb"/>
              <w:shd w:val="clear" w:color="auto" w:fill="FFFFFF"/>
              <w:spacing w:before="0" w:beforeAutospacing="0" w:after="240" w:afterAutospacing="0"/>
              <w:textAlignment w:val="baseline"/>
              <w:rPr>
                <w:rFonts w:ascii="Arial" w:hAnsi="Arial" w:cs="Arial"/>
                <w:spacing w:val="-4"/>
                <w:sz w:val="18"/>
                <w:szCs w:val="18"/>
              </w:rPr>
            </w:pPr>
            <w:r w:rsidRPr="00522306">
              <w:rPr>
                <w:rFonts w:ascii="Arial" w:hAnsi="Arial" w:cs="Arial"/>
                <w:spacing w:val="-4"/>
                <w:sz w:val="18"/>
                <w:szCs w:val="18"/>
              </w:rPr>
              <w:t>S</w:t>
            </w:r>
            <w:r w:rsidR="00567DF2" w:rsidRPr="00522306">
              <w:rPr>
                <w:rFonts w:ascii="Arial" w:hAnsi="Arial" w:cs="Arial"/>
                <w:spacing w:val="-4"/>
                <w:sz w:val="18"/>
                <w:szCs w:val="18"/>
              </w:rPr>
              <w:t xml:space="preserve">taff and students are strongly recommended to source and take two COVID tests every seven </w:t>
            </w:r>
            <w:r w:rsidR="00567DF2" w:rsidRPr="001250A9">
              <w:rPr>
                <w:rFonts w:ascii="Arial" w:hAnsi="Arial" w:cs="Arial"/>
                <w:spacing w:val="-4"/>
                <w:sz w:val="18"/>
                <w:szCs w:val="18"/>
              </w:rPr>
              <w:t>day</w:t>
            </w:r>
            <w:r w:rsidR="00A063A4" w:rsidRPr="001250A9">
              <w:rPr>
                <w:rFonts w:ascii="Arial" w:hAnsi="Arial" w:cs="Arial"/>
                <w:spacing w:val="-4"/>
                <w:sz w:val="18"/>
                <w:szCs w:val="18"/>
              </w:rPr>
              <w:t xml:space="preserve"> period</w:t>
            </w:r>
            <w:r w:rsidR="00567DF2" w:rsidRPr="001250A9">
              <w:rPr>
                <w:rFonts w:ascii="Arial" w:hAnsi="Arial" w:cs="Arial"/>
                <w:spacing w:val="-4"/>
                <w:sz w:val="18"/>
                <w:szCs w:val="18"/>
              </w:rPr>
              <w:t xml:space="preserve"> </w:t>
            </w:r>
            <w:r w:rsidR="00F64AC7" w:rsidRPr="001250A9">
              <w:rPr>
                <w:rFonts w:ascii="Arial" w:hAnsi="Arial" w:cs="Arial"/>
                <w:spacing w:val="-4"/>
                <w:sz w:val="18"/>
                <w:szCs w:val="18"/>
              </w:rPr>
              <w:t xml:space="preserve">(every 3 – 4 days) </w:t>
            </w:r>
            <w:r w:rsidR="00567DF2" w:rsidRPr="001250A9">
              <w:rPr>
                <w:rFonts w:ascii="Arial" w:hAnsi="Arial" w:cs="Arial"/>
                <w:spacing w:val="-4"/>
                <w:sz w:val="18"/>
                <w:szCs w:val="18"/>
              </w:rPr>
              <w:t>if coming into the university</w:t>
            </w:r>
            <w:r w:rsidR="00543BAE" w:rsidRPr="001250A9">
              <w:rPr>
                <w:rFonts w:ascii="Arial" w:hAnsi="Arial" w:cs="Arial"/>
                <w:spacing w:val="-4"/>
                <w:sz w:val="18"/>
                <w:szCs w:val="18"/>
              </w:rPr>
              <w:t xml:space="preserve"> to avoid spreading COVID-19 while being asymptomatic</w:t>
            </w:r>
            <w:r w:rsidR="00567DF2" w:rsidRPr="001250A9">
              <w:rPr>
                <w:rFonts w:ascii="Arial" w:hAnsi="Arial" w:cs="Arial"/>
                <w:spacing w:val="-4"/>
                <w:sz w:val="18"/>
                <w:szCs w:val="18"/>
              </w:rPr>
              <w:t>. There</w:t>
            </w:r>
            <w:r w:rsidR="00567DF2" w:rsidRPr="00522306">
              <w:rPr>
                <w:rFonts w:ascii="Arial" w:hAnsi="Arial" w:cs="Arial"/>
                <w:spacing w:val="-4"/>
                <w:sz w:val="18"/>
                <w:szCs w:val="18"/>
              </w:rPr>
              <w:t xml:space="preserve"> is no requirement to upload results to the university’s systems,</w:t>
            </w:r>
            <w:r w:rsidR="00D106FD" w:rsidRPr="00522306">
              <w:rPr>
                <w:rFonts w:ascii="Arial" w:hAnsi="Arial" w:cs="Arial"/>
                <w:spacing w:val="-4"/>
                <w:sz w:val="18"/>
                <w:szCs w:val="18"/>
              </w:rPr>
              <w:t xml:space="preserve"> </w:t>
            </w:r>
            <w:r w:rsidR="00D106FD" w:rsidRPr="00522306">
              <w:rPr>
                <w:rFonts w:ascii="Arial" w:hAnsi="Arial" w:cs="Arial"/>
                <w:spacing w:val="-4"/>
                <w:sz w:val="18"/>
                <w:szCs w:val="18"/>
              </w:rPr>
              <w:lastRenderedPageBreak/>
              <w:t>unless</w:t>
            </w:r>
            <w:r w:rsidR="00567DF2" w:rsidRPr="00522306">
              <w:rPr>
                <w:rFonts w:ascii="Arial" w:hAnsi="Arial" w:cs="Arial"/>
                <w:spacing w:val="-4"/>
                <w:sz w:val="18"/>
                <w:szCs w:val="18"/>
              </w:rPr>
              <w:t xml:space="preserve"> </w:t>
            </w:r>
            <w:r w:rsidR="00D106FD" w:rsidRPr="00522306">
              <w:rPr>
                <w:rFonts w:ascii="Arial" w:hAnsi="Arial" w:cs="Arial"/>
                <w:spacing w:val="-4"/>
                <w:sz w:val="18"/>
                <w:szCs w:val="18"/>
              </w:rPr>
              <w:t xml:space="preserve">the results are positive, </w:t>
            </w:r>
            <w:r w:rsidR="00567DF2" w:rsidRPr="00522306">
              <w:rPr>
                <w:rFonts w:ascii="Arial" w:hAnsi="Arial" w:cs="Arial"/>
                <w:spacing w:val="-4"/>
                <w:sz w:val="18"/>
                <w:szCs w:val="18"/>
              </w:rPr>
              <w:t>but the results should be uploaded to the Government website.</w:t>
            </w:r>
          </w:p>
          <w:p w14:paraId="477B518C" w14:textId="25B8B3D2" w:rsidR="00567DF2" w:rsidRPr="00B1232E" w:rsidRDefault="00567DF2" w:rsidP="004571D7">
            <w:pPr>
              <w:pStyle w:val="NormalWeb"/>
              <w:shd w:val="clear" w:color="auto" w:fill="FFFFFF"/>
              <w:spacing w:before="0" w:beforeAutospacing="0" w:after="240" w:afterAutospacing="0"/>
              <w:textAlignment w:val="baseline"/>
              <w:rPr>
                <w:rFonts w:ascii="Arial" w:hAnsi="Arial" w:cs="Arial"/>
                <w:spacing w:val="-4"/>
                <w:sz w:val="18"/>
                <w:szCs w:val="18"/>
              </w:rPr>
            </w:pPr>
            <w:r w:rsidRPr="00522306">
              <w:rPr>
                <w:rFonts w:ascii="Arial" w:hAnsi="Arial" w:cs="Arial"/>
                <w:spacing w:val="-4"/>
                <w:sz w:val="18"/>
                <w:szCs w:val="18"/>
              </w:rPr>
              <w:t>Contractors will continue to work on site and have been requested to comply with LJMU’s guidance on testing</w:t>
            </w:r>
            <w:r w:rsidR="00C92CC9" w:rsidRPr="00522306">
              <w:rPr>
                <w:rFonts w:ascii="Arial" w:hAnsi="Arial" w:cs="Arial"/>
                <w:spacing w:val="-4"/>
                <w:sz w:val="18"/>
                <w:szCs w:val="18"/>
              </w:rPr>
              <w:t xml:space="preserve"> and wearing face coverings</w:t>
            </w:r>
            <w:r w:rsidRPr="00522306">
              <w:rPr>
                <w:rFonts w:ascii="Arial" w:hAnsi="Arial" w:cs="Arial"/>
                <w:spacing w:val="-4"/>
                <w:sz w:val="18"/>
                <w:szCs w:val="18"/>
              </w:rPr>
              <w:t>. A contractor’s charter is in place</w:t>
            </w:r>
            <w:r w:rsidRPr="00FC117C">
              <w:rPr>
                <w:rFonts w:ascii="Arial" w:hAnsi="Arial" w:cs="Arial"/>
                <w:spacing w:val="-4"/>
                <w:sz w:val="18"/>
                <w:szCs w:val="18"/>
              </w:rPr>
              <w:t>.</w:t>
            </w:r>
          </w:p>
        </w:tc>
        <w:tc>
          <w:tcPr>
            <w:tcW w:w="2076" w:type="dxa"/>
          </w:tcPr>
          <w:p w14:paraId="60F450D5" w14:textId="77777777" w:rsidR="00567DF2" w:rsidRDefault="00567DF2" w:rsidP="00613FF6">
            <w:pPr>
              <w:rPr>
                <w:rFonts w:ascii="Arial" w:hAnsi="Arial" w:cs="Arial"/>
                <w:b/>
                <w:sz w:val="18"/>
                <w:szCs w:val="18"/>
              </w:rPr>
            </w:pPr>
          </w:p>
          <w:p w14:paraId="17CDF537" w14:textId="77777777" w:rsidR="00567DF2" w:rsidRDefault="00567DF2" w:rsidP="00613FF6">
            <w:pPr>
              <w:rPr>
                <w:rFonts w:ascii="Arial" w:hAnsi="Arial" w:cs="Arial"/>
                <w:b/>
                <w:sz w:val="18"/>
                <w:szCs w:val="18"/>
              </w:rPr>
            </w:pPr>
          </w:p>
          <w:p w14:paraId="4EA6E0D3" w14:textId="77777777" w:rsidR="00567DF2" w:rsidRDefault="00567DF2" w:rsidP="00613FF6">
            <w:pPr>
              <w:rPr>
                <w:rFonts w:ascii="Arial" w:hAnsi="Arial" w:cs="Arial"/>
                <w:b/>
                <w:sz w:val="18"/>
                <w:szCs w:val="18"/>
              </w:rPr>
            </w:pPr>
          </w:p>
          <w:p w14:paraId="730BD15F" w14:textId="77777777" w:rsidR="00567DF2" w:rsidRDefault="00567DF2" w:rsidP="00613FF6">
            <w:pPr>
              <w:rPr>
                <w:rFonts w:ascii="Arial" w:hAnsi="Arial" w:cs="Arial"/>
                <w:b/>
                <w:sz w:val="18"/>
                <w:szCs w:val="18"/>
              </w:rPr>
            </w:pPr>
          </w:p>
          <w:p w14:paraId="276C17BC" w14:textId="77777777" w:rsidR="00567DF2" w:rsidRDefault="00567DF2" w:rsidP="00613FF6">
            <w:pPr>
              <w:rPr>
                <w:rFonts w:ascii="Arial" w:hAnsi="Arial" w:cs="Arial"/>
                <w:b/>
                <w:sz w:val="18"/>
                <w:szCs w:val="18"/>
              </w:rPr>
            </w:pPr>
          </w:p>
          <w:p w14:paraId="78D74243" w14:textId="77777777" w:rsidR="00567DF2" w:rsidRDefault="00567DF2" w:rsidP="00613FF6">
            <w:pPr>
              <w:rPr>
                <w:rFonts w:ascii="Arial" w:hAnsi="Arial" w:cs="Arial"/>
                <w:b/>
                <w:sz w:val="18"/>
                <w:szCs w:val="18"/>
              </w:rPr>
            </w:pPr>
          </w:p>
          <w:p w14:paraId="751602AB" w14:textId="77777777" w:rsidR="00567DF2" w:rsidRDefault="00567DF2" w:rsidP="00613FF6">
            <w:pPr>
              <w:rPr>
                <w:rFonts w:ascii="Arial" w:hAnsi="Arial" w:cs="Arial"/>
                <w:b/>
                <w:sz w:val="18"/>
                <w:szCs w:val="18"/>
              </w:rPr>
            </w:pPr>
          </w:p>
          <w:p w14:paraId="68713D8C" w14:textId="77777777" w:rsidR="00567DF2" w:rsidRDefault="00567DF2" w:rsidP="00613FF6">
            <w:pPr>
              <w:rPr>
                <w:rFonts w:ascii="Arial" w:hAnsi="Arial" w:cs="Arial"/>
                <w:b/>
                <w:sz w:val="18"/>
                <w:szCs w:val="18"/>
              </w:rPr>
            </w:pPr>
          </w:p>
          <w:p w14:paraId="5B53258F" w14:textId="77777777" w:rsidR="00567DF2" w:rsidRDefault="00567DF2" w:rsidP="00613FF6">
            <w:pPr>
              <w:rPr>
                <w:rFonts w:ascii="Arial" w:hAnsi="Arial" w:cs="Arial"/>
                <w:b/>
                <w:sz w:val="18"/>
                <w:szCs w:val="18"/>
              </w:rPr>
            </w:pPr>
          </w:p>
          <w:p w14:paraId="1FD4C8E6" w14:textId="77777777" w:rsidR="00567DF2" w:rsidRDefault="00567DF2" w:rsidP="00613FF6">
            <w:pPr>
              <w:rPr>
                <w:rFonts w:ascii="Arial" w:hAnsi="Arial" w:cs="Arial"/>
                <w:b/>
                <w:sz w:val="18"/>
                <w:szCs w:val="18"/>
              </w:rPr>
            </w:pPr>
          </w:p>
          <w:p w14:paraId="412BF340" w14:textId="77777777" w:rsidR="00567DF2" w:rsidRDefault="00567DF2" w:rsidP="00613FF6">
            <w:pPr>
              <w:rPr>
                <w:rFonts w:ascii="Arial" w:hAnsi="Arial" w:cs="Arial"/>
                <w:b/>
                <w:sz w:val="18"/>
                <w:szCs w:val="18"/>
              </w:rPr>
            </w:pPr>
          </w:p>
          <w:p w14:paraId="4E1FB3F8" w14:textId="77777777" w:rsidR="00567DF2" w:rsidRDefault="00567DF2" w:rsidP="00613FF6">
            <w:pPr>
              <w:rPr>
                <w:rFonts w:ascii="Arial" w:hAnsi="Arial" w:cs="Arial"/>
                <w:b/>
                <w:sz w:val="18"/>
                <w:szCs w:val="18"/>
              </w:rPr>
            </w:pPr>
          </w:p>
          <w:p w14:paraId="31480324" w14:textId="77777777" w:rsidR="00567DF2" w:rsidRDefault="00567DF2" w:rsidP="00613FF6">
            <w:pPr>
              <w:rPr>
                <w:rFonts w:ascii="Arial" w:hAnsi="Arial" w:cs="Arial"/>
                <w:b/>
                <w:sz w:val="18"/>
                <w:szCs w:val="18"/>
              </w:rPr>
            </w:pPr>
          </w:p>
          <w:p w14:paraId="32AD51F2" w14:textId="77777777" w:rsidR="00567DF2" w:rsidRDefault="00567DF2" w:rsidP="00613FF6">
            <w:pPr>
              <w:rPr>
                <w:rFonts w:ascii="Arial" w:hAnsi="Arial" w:cs="Arial"/>
                <w:b/>
                <w:sz w:val="18"/>
                <w:szCs w:val="18"/>
              </w:rPr>
            </w:pPr>
          </w:p>
          <w:p w14:paraId="3E2D90E6" w14:textId="77777777" w:rsidR="00567DF2" w:rsidRDefault="00567DF2" w:rsidP="00613FF6">
            <w:pPr>
              <w:rPr>
                <w:rFonts w:ascii="Arial" w:hAnsi="Arial" w:cs="Arial"/>
                <w:b/>
                <w:sz w:val="18"/>
                <w:szCs w:val="18"/>
              </w:rPr>
            </w:pPr>
          </w:p>
          <w:p w14:paraId="751C952D" w14:textId="77777777" w:rsidR="00567DF2" w:rsidRDefault="00567DF2" w:rsidP="00613FF6">
            <w:pPr>
              <w:rPr>
                <w:rFonts w:ascii="Arial" w:hAnsi="Arial" w:cs="Arial"/>
                <w:b/>
                <w:sz w:val="18"/>
                <w:szCs w:val="18"/>
              </w:rPr>
            </w:pPr>
          </w:p>
          <w:p w14:paraId="6493E671" w14:textId="77777777" w:rsidR="00567DF2" w:rsidRDefault="00567DF2" w:rsidP="00613FF6">
            <w:pPr>
              <w:rPr>
                <w:rFonts w:ascii="Arial" w:hAnsi="Arial" w:cs="Arial"/>
                <w:b/>
                <w:sz w:val="18"/>
                <w:szCs w:val="18"/>
              </w:rPr>
            </w:pPr>
          </w:p>
          <w:p w14:paraId="18FC6A13" w14:textId="77777777" w:rsidR="00567DF2" w:rsidRDefault="00567DF2" w:rsidP="00613FF6">
            <w:pPr>
              <w:rPr>
                <w:rFonts w:ascii="Arial" w:hAnsi="Arial" w:cs="Arial"/>
                <w:b/>
                <w:sz w:val="18"/>
                <w:szCs w:val="18"/>
              </w:rPr>
            </w:pPr>
          </w:p>
          <w:p w14:paraId="267E1965" w14:textId="77777777" w:rsidR="00567DF2" w:rsidRDefault="00567DF2" w:rsidP="00613FF6">
            <w:pPr>
              <w:rPr>
                <w:rFonts w:ascii="Arial" w:hAnsi="Arial" w:cs="Arial"/>
                <w:b/>
                <w:sz w:val="18"/>
                <w:szCs w:val="18"/>
              </w:rPr>
            </w:pPr>
          </w:p>
          <w:p w14:paraId="113941F7" w14:textId="23940FAF" w:rsidR="00567DF2" w:rsidRPr="0060078D" w:rsidRDefault="00567DF2" w:rsidP="0060078D">
            <w:pPr>
              <w:rPr>
                <w:rFonts w:ascii="Arial" w:hAnsi="Arial" w:cs="Arial"/>
                <w:color w:val="FF0000"/>
                <w:sz w:val="18"/>
                <w:szCs w:val="18"/>
              </w:rPr>
            </w:pPr>
          </w:p>
          <w:p w14:paraId="5CA4594D" w14:textId="77777777" w:rsidR="00567DF2" w:rsidRDefault="00567DF2" w:rsidP="00613FF6">
            <w:pPr>
              <w:rPr>
                <w:rFonts w:ascii="Arial" w:hAnsi="Arial" w:cs="Arial"/>
                <w:b/>
                <w:sz w:val="18"/>
                <w:szCs w:val="18"/>
              </w:rPr>
            </w:pPr>
          </w:p>
          <w:p w14:paraId="2802BE22" w14:textId="77777777" w:rsidR="00567DF2" w:rsidRDefault="00567DF2" w:rsidP="00613FF6">
            <w:pPr>
              <w:rPr>
                <w:rFonts w:ascii="Arial" w:hAnsi="Arial" w:cs="Arial"/>
                <w:b/>
                <w:sz w:val="18"/>
                <w:szCs w:val="18"/>
              </w:rPr>
            </w:pPr>
          </w:p>
          <w:p w14:paraId="0C44EC0E" w14:textId="77777777" w:rsidR="00567DF2" w:rsidRDefault="00567DF2" w:rsidP="00613FF6">
            <w:pPr>
              <w:rPr>
                <w:rFonts w:ascii="Arial" w:hAnsi="Arial" w:cs="Arial"/>
                <w:b/>
                <w:sz w:val="18"/>
                <w:szCs w:val="18"/>
              </w:rPr>
            </w:pPr>
          </w:p>
        </w:tc>
        <w:tc>
          <w:tcPr>
            <w:tcW w:w="1404" w:type="dxa"/>
          </w:tcPr>
          <w:p w14:paraId="4B20966C" w14:textId="77777777" w:rsidR="00567DF2" w:rsidRDefault="00567DF2" w:rsidP="00613FF6">
            <w:pPr>
              <w:rPr>
                <w:rFonts w:ascii="Arial" w:hAnsi="Arial" w:cs="Arial"/>
                <w:b/>
                <w:sz w:val="18"/>
                <w:szCs w:val="18"/>
              </w:rPr>
            </w:pPr>
          </w:p>
        </w:tc>
        <w:tc>
          <w:tcPr>
            <w:tcW w:w="1197" w:type="dxa"/>
          </w:tcPr>
          <w:p w14:paraId="3C37960F" w14:textId="77777777" w:rsidR="00567DF2" w:rsidRDefault="00567DF2" w:rsidP="00613FF6">
            <w:pPr>
              <w:rPr>
                <w:rFonts w:ascii="Arial" w:hAnsi="Arial" w:cs="Arial"/>
                <w:b/>
                <w:sz w:val="18"/>
                <w:szCs w:val="18"/>
              </w:rPr>
            </w:pPr>
          </w:p>
        </w:tc>
        <w:tc>
          <w:tcPr>
            <w:tcW w:w="1479" w:type="dxa"/>
          </w:tcPr>
          <w:p w14:paraId="0EDFE1CE" w14:textId="77777777" w:rsidR="00BF3008" w:rsidRDefault="00BF3008" w:rsidP="0059619F">
            <w:pPr>
              <w:ind w:right="-471"/>
              <w:rPr>
                <w:rFonts w:ascii="Arial" w:hAnsi="Arial" w:cs="Arial"/>
                <w:sz w:val="18"/>
                <w:szCs w:val="18"/>
              </w:rPr>
            </w:pPr>
          </w:p>
          <w:p w14:paraId="3B849BB6" w14:textId="4AC1FBA6" w:rsidR="00567DF2" w:rsidRPr="005D14AB" w:rsidRDefault="00567DF2" w:rsidP="0059619F">
            <w:pPr>
              <w:ind w:right="-471"/>
              <w:rPr>
                <w:rFonts w:ascii="Arial" w:hAnsi="Arial" w:cs="Arial"/>
                <w:sz w:val="18"/>
                <w:szCs w:val="18"/>
              </w:rPr>
            </w:pPr>
            <w:r w:rsidRPr="005D14AB">
              <w:rPr>
                <w:rFonts w:ascii="Arial" w:hAnsi="Arial" w:cs="Arial"/>
                <w:sz w:val="18"/>
                <w:szCs w:val="18"/>
              </w:rPr>
              <w:t>Completed</w:t>
            </w:r>
          </w:p>
          <w:p w14:paraId="45B1E177" w14:textId="77777777" w:rsidR="00567DF2" w:rsidRDefault="00567DF2" w:rsidP="00613FF6">
            <w:pPr>
              <w:rPr>
                <w:rFonts w:ascii="Arial" w:hAnsi="Arial" w:cs="Arial"/>
                <w:b/>
                <w:sz w:val="18"/>
                <w:szCs w:val="18"/>
              </w:rPr>
            </w:pPr>
          </w:p>
          <w:p w14:paraId="122539E9" w14:textId="77777777" w:rsidR="00BF3008" w:rsidRDefault="00BF3008" w:rsidP="00613FF6">
            <w:pPr>
              <w:rPr>
                <w:rFonts w:ascii="Arial" w:hAnsi="Arial" w:cs="Arial"/>
                <w:b/>
                <w:sz w:val="18"/>
                <w:szCs w:val="18"/>
              </w:rPr>
            </w:pPr>
          </w:p>
          <w:p w14:paraId="3AC28640" w14:textId="77777777" w:rsidR="00BF3008" w:rsidRDefault="00BF3008" w:rsidP="00613FF6">
            <w:pPr>
              <w:rPr>
                <w:rFonts w:ascii="Arial" w:hAnsi="Arial" w:cs="Arial"/>
                <w:b/>
                <w:sz w:val="18"/>
                <w:szCs w:val="18"/>
              </w:rPr>
            </w:pPr>
          </w:p>
          <w:p w14:paraId="30D57083" w14:textId="77777777" w:rsidR="00BF3008" w:rsidRDefault="00BF3008" w:rsidP="00613FF6">
            <w:pPr>
              <w:rPr>
                <w:rFonts w:ascii="Arial" w:hAnsi="Arial" w:cs="Arial"/>
                <w:b/>
                <w:sz w:val="18"/>
                <w:szCs w:val="18"/>
              </w:rPr>
            </w:pPr>
          </w:p>
          <w:p w14:paraId="39C5733D" w14:textId="77777777" w:rsidR="00BF3008" w:rsidRDefault="00BF3008" w:rsidP="00613FF6">
            <w:pPr>
              <w:rPr>
                <w:rFonts w:ascii="Arial" w:hAnsi="Arial" w:cs="Arial"/>
                <w:b/>
                <w:sz w:val="18"/>
                <w:szCs w:val="18"/>
              </w:rPr>
            </w:pPr>
          </w:p>
          <w:p w14:paraId="60F7C6E5" w14:textId="77777777" w:rsidR="00BF3008" w:rsidRDefault="00BF3008" w:rsidP="00613FF6">
            <w:pPr>
              <w:rPr>
                <w:rFonts w:ascii="Arial" w:hAnsi="Arial" w:cs="Arial"/>
                <w:b/>
                <w:sz w:val="18"/>
                <w:szCs w:val="18"/>
              </w:rPr>
            </w:pPr>
          </w:p>
          <w:p w14:paraId="30F2883F" w14:textId="77777777" w:rsidR="00BF3008" w:rsidRDefault="00BF3008" w:rsidP="00613FF6">
            <w:pPr>
              <w:rPr>
                <w:rFonts w:ascii="Arial" w:hAnsi="Arial" w:cs="Arial"/>
                <w:b/>
                <w:sz w:val="18"/>
                <w:szCs w:val="18"/>
              </w:rPr>
            </w:pPr>
          </w:p>
          <w:p w14:paraId="2207FB09" w14:textId="77777777" w:rsidR="00BF3008" w:rsidRDefault="00BF3008" w:rsidP="00613FF6">
            <w:pPr>
              <w:rPr>
                <w:rFonts w:ascii="Arial" w:hAnsi="Arial" w:cs="Arial"/>
                <w:b/>
                <w:sz w:val="18"/>
                <w:szCs w:val="18"/>
              </w:rPr>
            </w:pPr>
          </w:p>
          <w:p w14:paraId="4881FDB8" w14:textId="77777777" w:rsidR="00BF3008" w:rsidRDefault="00BF3008" w:rsidP="00613FF6">
            <w:pPr>
              <w:rPr>
                <w:rFonts w:ascii="Arial" w:hAnsi="Arial" w:cs="Arial"/>
                <w:b/>
                <w:sz w:val="18"/>
                <w:szCs w:val="18"/>
              </w:rPr>
            </w:pPr>
          </w:p>
          <w:p w14:paraId="3E7D3834" w14:textId="77777777" w:rsidR="00BF3008" w:rsidRDefault="00BF3008" w:rsidP="00613FF6">
            <w:pPr>
              <w:rPr>
                <w:rFonts w:ascii="Arial" w:hAnsi="Arial" w:cs="Arial"/>
                <w:b/>
                <w:sz w:val="18"/>
                <w:szCs w:val="18"/>
              </w:rPr>
            </w:pPr>
          </w:p>
          <w:p w14:paraId="4D6EFBE2" w14:textId="77777777" w:rsidR="00BF3008" w:rsidRDefault="00BF3008" w:rsidP="00613FF6">
            <w:pPr>
              <w:rPr>
                <w:rFonts w:ascii="Arial" w:hAnsi="Arial" w:cs="Arial"/>
                <w:b/>
                <w:sz w:val="18"/>
                <w:szCs w:val="18"/>
              </w:rPr>
            </w:pPr>
          </w:p>
          <w:p w14:paraId="0E1C9B2A" w14:textId="77777777" w:rsidR="00BF3008" w:rsidRDefault="00BF3008" w:rsidP="00613FF6">
            <w:pPr>
              <w:rPr>
                <w:rFonts w:ascii="Arial" w:hAnsi="Arial" w:cs="Arial"/>
                <w:b/>
                <w:sz w:val="18"/>
                <w:szCs w:val="18"/>
              </w:rPr>
            </w:pPr>
          </w:p>
          <w:p w14:paraId="6F678F43" w14:textId="77777777" w:rsidR="00BF3008" w:rsidRDefault="00BF3008" w:rsidP="00613FF6">
            <w:pPr>
              <w:rPr>
                <w:rFonts w:ascii="Arial" w:hAnsi="Arial" w:cs="Arial"/>
                <w:b/>
                <w:sz w:val="18"/>
                <w:szCs w:val="18"/>
              </w:rPr>
            </w:pPr>
          </w:p>
          <w:p w14:paraId="02EA422F" w14:textId="77777777" w:rsidR="00BF3008" w:rsidRDefault="00BF3008" w:rsidP="00613FF6">
            <w:pPr>
              <w:rPr>
                <w:rFonts w:ascii="Arial" w:hAnsi="Arial" w:cs="Arial"/>
                <w:b/>
                <w:sz w:val="18"/>
                <w:szCs w:val="18"/>
              </w:rPr>
            </w:pPr>
          </w:p>
          <w:p w14:paraId="77963660" w14:textId="77777777" w:rsidR="00BF3008" w:rsidRDefault="00BF3008" w:rsidP="00613FF6">
            <w:pPr>
              <w:rPr>
                <w:rFonts w:ascii="Arial" w:hAnsi="Arial" w:cs="Arial"/>
                <w:b/>
                <w:sz w:val="18"/>
                <w:szCs w:val="18"/>
              </w:rPr>
            </w:pPr>
          </w:p>
          <w:p w14:paraId="1781EB79" w14:textId="77777777" w:rsidR="00BF3008" w:rsidRDefault="00BF3008" w:rsidP="00613FF6">
            <w:pPr>
              <w:rPr>
                <w:rFonts w:ascii="Arial" w:hAnsi="Arial" w:cs="Arial"/>
                <w:b/>
                <w:sz w:val="18"/>
                <w:szCs w:val="18"/>
              </w:rPr>
            </w:pPr>
          </w:p>
          <w:p w14:paraId="4773F257" w14:textId="77777777" w:rsidR="00BF3008" w:rsidRDefault="00BF3008" w:rsidP="00613FF6">
            <w:pPr>
              <w:rPr>
                <w:rFonts w:ascii="Arial" w:hAnsi="Arial" w:cs="Arial"/>
                <w:b/>
                <w:sz w:val="18"/>
                <w:szCs w:val="18"/>
              </w:rPr>
            </w:pPr>
          </w:p>
          <w:p w14:paraId="3C708BB1" w14:textId="77777777" w:rsidR="00BF3008" w:rsidRDefault="00BF3008" w:rsidP="00613FF6">
            <w:pPr>
              <w:rPr>
                <w:rFonts w:ascii="Arial" w:hAnsi="Arial" w:cs="Arial"/>
                <w:b/>
                <w:sz w:val="18"/>
                <w:szCs w:val="18"/>
              </w:rPr>
            </w:pPr>
          </w:p>
          <w:p w14:paraId="785C6C14" w14:textId="77777777" w:rsidR="00BF3008" w:rsidRDefault="00BF3008" w:rsidP="00613FF6">
            <w:pPr>
              <w:rPr>
                <w:rFonts w:ascii="Arial" w:hAnsi="Arial" w:cs="Arial"/>
                <w:b/>
                <w:sz w:val="18"/>
                <w:szCs w:val="18"/>
              </w:rPr>
            </w:pPr>
          </w:p>
          <w:p w14:paraId="1175AAF5" w14:textId="77777777" w:rsidR="00BF3008" w:rsidRDefault="00BF3008" w:rsidP="00613FF6">
            <w:pPr>
              <w:rPr>
                <w:rFonts w:ascii="Arial" w:hAnsi="Arial" w:cs="Arial"/>
                <w:b/>
                <w:sz w:val="18"/>
                <w:szCs w:val="18"/>
              </w:rPr>
            </w:pPr>
          </w:p>
          <w:p w14:paraId="6607F31E" w14:textId="77777777" w:rsidR="00BF3008" w:rsidRDefault="00BF3008" w:rsidP="00613FF6">
            <w:pPr>
              <w:rPr>
                <w:rFonts w:ascii="Arial" w:hAnsi="Arial" w:cs="Arial"/>
                <w:b/>
                <w:sz w:val="18"/>
                <w:szCs w:val="18"/>
              </w:rPr>
            </w:pPr>
          </w:p>
          <w:p w14:paraId="785C7F72" w14:textId="77777777" w:rsidR="00BF3008" w:rsidRDefault="00BF3008" w:rsidP="00613FF6">
            <w:pPr>
              <w:rPr>
                <w:rFonts w:ascii="Arial" w:hAnsi="Arial" w:cs="Arial"/>
                <w:b/>
                <w:sz w:val="18"/>
                <w:szCs w:val="18"/>
              </w:rPr>
            </w:pPr>
          </w:p>
          <w:p w14:paraId="75DB7256" w14:textId="77777777" w:rsidR="00BF3008" w:rsidRDefault="00BF3008" w:rsidP="00613FF6">
            <w:pPr>
              <w:rPr>
                <w:rFonts w:ascii="Arial" w:hAnsi="Arial" w:cs="Arial"/>
                <w:b/>
                <w:sz w:val="18"/>
                <w:szCs w:val="18"/>
              </w:rPr>
            </w:pPr>
          </w:p>
          <w:p w14:paraId="3CD51667" w14:textId="77777777" w:rsidR="00BF3008" w:rsidRDefault="00BF3008" w:rsidP="00613FF6">
            <w:pPr>
              <w:rPr>
                <w:rFonts w:ascii="Arial" w:hAnsi="Arial" w:cs="Arial"/>
                <w:b/>
                <w:sz w:val="18"/>
                <w:szCs w:val="18"/>
              </w:rPr>
            </w:pPr>
          </w:p>
          <w:p w14:paraId="1411E7EA" w14:textId="77777777" w:rsidR="00BF3008" w:rsidRDefault="00BF3008" w:rsidP="00613FF6">
            <w:pPr>
              <w:rPr>
                <w:rFonts w:ascii="Arial" w:hAnsi="Arial" w:cs="Arial"/>
                <w:b/>
                <w:sz w:val="18"/>
                <w:szCs w:val="18"/>
              </w:rPr>
            </w:pPr>
          </w:p>
          <w:p w14:paraId="50725E2E" w14:textId="77777777" w:rsidR="00BF3008" w:rsidRDefault="00BF3008" w:rsidP="00613FF6">
            <w:pPr>
              <w:rPr>
                <w:rFonts w:ascii="Arial" w:hAnsi="Arial" w:cs="Arial"/>
                <w:b/>
                <w:sz w:val="18"/>
                <w:szCs w:val="18"/>
              </w:rPr>
            </w:pPr>
          </w:p>
          <w:p w14:paraId="31A3935A" w14:textId="77777777" w:rsidR="00BF3008" w:rsidRDefault="00BF3008" w:rsidP="00613FF6">
            <w:pPr>
              <w:rPr>
                <w:rFonts w:ascii="Arial" w:hAnsi="Arial" w:cs="Arial"/>
                <w:b/>
                <w:sz w:val="18"/>
                <w:szCs w:val="18"/>
              </w:rPr>
            </w:pPr>
          </w:p>
          <w:p w14:paraId="5410F2F4" w14:textId="77777777" w:rsidR="00BF3008" w:rsidRDefault="00BF3008" w:rsidP="00613FF6">
            <w:pPr>
              <w:rPr>
                <w:rFonts w:ascii="Arial" w:hAnsi="Arial" w:cs="Arial"/>
                <w:b/>
                <w:sz w:val="18"/>
                <w:szCs w:val="18"/>
              </w:rPr>
            </w:pPr>
          </w:p>
          <w:p w14:paraId="741F03A9" w14:textId="77777777" w:rsidR="00BF3008" w:rsidRDefault="00BF3008" w:rsidP="00613FF6">
            <w:pPr>
              <w:rPr>
                <w:rFonts w:ascii="Arial" w:hAnsi="Arial" w:cs="Arial"/>
                <w:b/>
                <w:sz w:val="18"/>
                <w:szCs w:val="18"/>
              </w:rPr>
            </w:pPr>
          </w:p>
          <w:p w14:paraId="4A145E62" w14:textId="77777777" w:rsidR="00BF3008" w:rsidRPr="005D14AB" w:rsidRDefault="00BF3008" w:rsidP="00BF3008">
            <w:pPr>
              <w:ind w:right="-471"/>
              <w:rPr>
                <w:rFonts w:ascii="Arial" w:hAnsi="Arial" w:cs="Arial"/>
                <w:sz w:val="18"/>
                <w:szCs w:val="18"/>
              </w:rPr>
            </w:pPr>
            <w:r w:rsidRPr="00522306">
              <w:rPr>
                <w:rFonts w:ascii="Arial" w:hAnsi="Arial" w:cs="Arial"/>
                <w:sz w:val="18"/>
                <w:szCs w:val="18"/>
              </w:rPr>
              <w:t>Completed</w:t>
            </w:r>
          </w:p>
          <w:p w14:paraId="69565BEC" w14:textId="6F42E383" w:rsidR="00BF3008" w:rsidRDefault="00BF3008" w:rsidP="00613FF6">
            <w:pPr>
              <w:rPr>
                <w:rFonts w:ascii="Arial" w:hAnsi="Arial" w:cs="Arial"/>
                <w:b/>
                <w:sz w:val="18"/>
                <w:szCs w:val="18"/>
              </w:rPr>
            </w:pPr>
          </w:p>
        </w:tc>
      </w:tr>
      <w:tr w:rsidR="00567DF2" w14:paraId="45A6FD29" w14:textId="77777777" w:rsidTr="00572D90">
        <w:tc>
          <w:tcPr>
            <w:tcW w:w="1297" w:type="dxa"/>
            <w:tcBorders>
              <w:top w:val="nil"/>
              <w:bottom w:val="nil"/>
            </w:tcBorders>
          </w:tcPr>
          <w:p w14:paraId="028A7C03" w14:textId="77777777" w:rsidR="00567DF2" w:rsidRDefault="00567DF2" w:rsidP="00613FF6">
            <w:pPr>
              <w:rPr>
                <w:rFonts w:ascii="Arial" w:hAnsi="Arial" w:cs="Arial"/>
                <w:b/>
                <w:sz w:val="18"/>
                <w:szCs w:val="18"/>
              </w:rPr>
            </w:pPr>
          </w:p>
        </w:tc>
        <w:tc>
          <w:tcPr>
            <w:tcW w:w="1675" w:type="dxa"/>
            <w:vMerge/>
            <w:tcBorders>
              <w:bottom w:val="nil"/>
            </w:tcBorders>
          </w:tcPr>
          <w:p w14:paraId="15C43AE3" w14:textId="77777777" w:rsidR="00567DF2" w:rsidRDefault="00567DF2" w:rsidP="00613FF6">
            <w:pPr>
              <w:rPr>
                <w:rFonts w:ascii="Arial" w:hAnsi="Arial" w:cs="Arial"/>
                <w:b/>
                <w:sz w:val="18"/>
                <w:szCs w:val="18"/>
              </w:rPr>
            </w:pPr>
          </w:p>
        </w:tc>
        <w:tc>
          <w:tcPr>
            <w:tcW w:w="4820" w:type="dxa"/>
            <w:tcBorders>
              <w:top w:val="single" w:sz="4" w:space="0" w:color="auto"/>
            </w:tcBorders>
          </w:tcPr>
          <w:p w14:paraId="2413C7FF" w14:textId="0B7EE264" w:rsidR="00567DF2" w:rsidRPr="0002336F" w:rsidRDefault="00567DF2" w:rsidP="00613FF6">
            <w:pPr>
              <w:rPr>
                <w:rFonts w:ascii="Arial" w:hAnsi="Arial" w:cs="Arial"/>
                <w:bCs/>
                <w:sz w:val="18"/>
                <w:szCs w:val="18"/>
              </w:rPr>
            </w:pPr>
            <w:r w:rsidRPr="00B1232E">
              <w:rPr>
                <w:rFonts w:ascii="Arial" w:hAnsi="Arial" w:cs="Arial"/>
                <w:bCs/>
                <w:sz w:val="18"/>
                <w:szCs w:val="18"/>
              </w:rPr>
              <w:t>Local task risk assessments are performed and outline all control measures in detail</w:t>
            </w:r>
            <w:r w:rsidR="0059020A">
              <w:rPr>
                <w:rFonts w:ascii="Arial" w:hAnsi="Arial" w:cs="Arial"/>
                <w:bCs/>
                <w:sz w:val="18"/>
                <w:szCs w:val="18"/>
              </w:rPr>
              <w:t>.</w:t>
            </w:r>
          </w:p>
        </w:tc>
        <w:tc>
          <w:tcPr>
            <w:tcW w:w="2076" w:type="dxa"/>
          </w:tcPr>
          <w:p w14:paraId="158038CB" w14:textId="7D937611" w:rsidR="00C92CC9" w:rsidRDefault="00567DF2" w:rsidP="00613FF6">
            <w:pPr>
              <w:rPr>
                <w:rFonts w:ascii="Arial" w:hAnsi="Arial" w:cs="Arial"/>
                <w:sz w:val="18"/>
                <w:szCs w:val="18"/>
              </w:rPr>
            </w:pPr>
            <w:r w:rsidRPr="00FC117C">
              <w:rPr>
                <w:rFonts w:ascii="Arial" w:hAnsi="Arial" w:cs="Arial"/>
                <w:sz w:val="18"/>
                <w:szCs w:val="18"/>
              </w:rPr>
              <w:t>It is imperative that staff and their representatives are consulted in good time – at least five working days bef</w:t>
            </w:r>
            <w:r w:rsidR="00F64AC7">
              <w:rPr>
                <w:rFonts w:ascii="Arial" w:hAnsi="Arial" w:cs="Arial"/>
                <w:sz w:val="18"/>
                <w:szCs w:val="18"/>
              </w:rPr>
              <w:t xml:space="preserve">ore commencement of the task - </w:t>
            </w:r>
            <w:r w:rsidRPr="00FC117C">
              <w:rPr>
                <w:rFonts w:ascii="Arial" w:hAnsi="Arial" w:cs="Arial"/>
                <w:sz w:val="18"/>
                <w:szCs w:val="18"/>
              </w:rPr>
              <w:t xml:space="preserve">on local task risk assessments, using the appropriate </w:t>
            </w:r>
            <w:r w:rsidRPr="00C92CC9">
              <w:rPr>
                <w:rFonts w:ascii="Arial" w:hAnsi="Arial" w:cs="Arial"/>
                <w:sz w:val="18"/>
                <w:szCs w:val="18"/>
              </w:rPr>
              <w:t>COVID 19 local task risk assessment form</w:t>
            </w:r>
            <w:r w:rsidRPr="00FC117C">
              <w:rPr>
                <w:rFonts w:ascii="Arial" w:hAnsi="Arial" w:cs="Arial"/>
                <w:sz w:val="18"/>
                <w:szCs w:val="18"/>
              </w:rPr>
              <w:t xml:space="preserve"> and </w:t>
            </w:r>
            <w:r w:rsidRPr="00C92CC9">
              <w:rPr>
                <w:rFonts w:ascii="Arial" w:hAnsi="Arial" w:cs="Arial"/>
                <w:sz w:val="18"/>
                <w:szCs w:val="18"/>
              </w:rPr>
              <w:t>guidance</w:t>
            </w:r>
            <w:r w:rsidR="00042CCA">
              <w:rPr>
                <w:rFonts w:ascii="Arial" w:hAnsi="Arial" w:cs="Arial"/>
                <w:sz w:val="18"/>
                <w:szCs w:val="18"/>
              </w:rPr>
              <w:t xml:space="preserve"> </w:t>
            </w:r>
            <w:r w:rsidR="00042CCA" w:rsidRPr="00522306">
              <w:rPr>
                <w:rFonts w:ascii="Arial" w:hAnsi="Arial" w:cs="Arial"/>
                <w:sz w:val="18"/>
                <w:szCs w:val="18"/>
              </w:rPr>
              <w:t xml:space="preserve">that are available from the </w:t>
            </w:r>
            <w:hyperlink r:id="rId14" w:history="1">
              <w:r w:rsidR="00042CCA" w:rsidRPr="00522306">
                <w:rPr>
                  <w:rStyle w:val="Hyperlink"/>
                  <w:rFonts w:ascii="Arial" w:hAnsi="Arial" w:cs="Arial"/>
                  <w:sz w:val="18"/>
                  <w:szCs w:val="18"/>
                </w:rPr>
                <w:t>microsite</w:t>
              </w:r>
            </w:hyperlink>
            <w:r w:rsidR="00042CCA" w:rsidRPr="00522306">
              <w:rPr>
                <w:rFonts w:ascii="Arial" w:hAnsi="Arial" w:cs="Arial"/>
                <w:sz w:val="18"/>
                <w:szCs w:val="18"/>
              </w:rPr>
              <w:t>.</w:t>
            </w:r>
          </w:p>
          <w:p w14:paraId="33EA710B" w14:textId="77777777" w:rsidR="00C92CC9" w:rsidRDefault="00C92CC9" w:rsidP="00613FF6">
            <w:pPr>
              <w:rPr>
                <w:rFonts w:ascii="Arial" w:hAnsi="Arial" w:cs="Arial"/>
                <w:sz w:val="18"/>
                <w:szCs w:val="18"/>
              </w:rPr>
            </w:pPr>
          </w:p>
          <w:p w14:paraId="25EC4E97" w14:textId="730F7AE4" w:rsidR="00567DF2" w:rsidRPr="002F24EE" w:rsidRDefault="00567DF2" w:rsidP="00613FF6">
            <w:pPr>
              <w:rPr>
                <w:rFonts w:ascii="Arial" w:hAnsi="Arial" w:cs="Arial"/>
                <w:sz w:val="18"/>
                <w:szCs w:val="18"/>
              </w:rPr>
            </w:pPr>
            <w:r w:rsidRPr="00FC117C">
              <w:rPr>
                <w:rFonts w:ascii="Arial" w:hAnsi="Arial" w:cs="Arial"/>
                <w:sz w:val="18"/>
                <w:szCs w:val="18"/>
              </w:rPr>
              <w:t>Consideration to be given to part-time and sessional staff who might be travelling between multiple institutions.</w:t>
            </w:r>
          </w:p>
          <w:p w14:paraId="758FBF3C" w14:textId="77777777" w:rsidR="00567DF2" w:rsidRPr="002F24EE" w:rsidRDefault="00567DF2" w:rsidP="00613FF6">
            <w:pPr>
              <w:rPr>
                <w:rFonts w:ascii="Arial" w:hAnsi="Arial" w:cs="Arial"/>
                <w:sz w:val="18"/>
                <w:szCs w:val="18"/>
              </w:rPr>
            </w:pPr>
          </w:p>
          <w:p w14:paraId="26A84C79" w14:textId="2B7407F8" w:rsidR="00567DF2" w:rsidRPr="002F24EE" w:rsidRDefault="00567DF2" w:rsidP="00613FF6">
            <w:pPr>
              <w:rPr>
                <w:rFonts w:ascii="Arial" w:hAnsi="Arial" w:cs="Arial"/>
                <w:b/>
                <w:sz w:val="18"/>
                <w:szCs w:val="18"/>
              </w:rPr>
            </w:pPr>
            <w:r w:rsidRPr="002F24EE">
              <w:rPr>
                <w:rFonts w:ascii="Arial" w:hAnsi="Arial" w:cs="Arial"/>
                <w:sz w:val="18"/>
                <w:szCs w:val="18"/>
              </w:rPr>
              <w:lastRenderedPageBreak/>
              <w:t>Consultation is one of the areas that are reviewed by the SHE Department.</w:t>
            </w:r>
          </w:p>
        </w:tc>
        <w:tc>
          <w:tcPr>
            <w:tcW w:w="1404" w:type="dxa"/>
          </w:tcPr>
          <w:p w14:paraId="218A722F" w14:textId="3699BC0F" w:rsidR="00567DF2" w:rsidRPr="005D14AB" w:rsidRDefault="009B2142" w:rsidP="006F6AB6">
            <w:pPr>
              <w:rPr>
                <w:rFonts w:ascii="Arial" w:hAnsi="Arial" w:cs="Arial"/>
                <w:sz w:val="18"/>
                <w:szCs w:val="18"/>
              </w:rPr>
            </w:pPr>
            <w:r w:rsidRPr="001250A9">
              <w:rPr>
                <w:rFonts w:ascii="Arial" w:hAnsi="Arial" w:cs="Arial"/>
                <w:sz w:val="18"/>
                <w:szCs w:val="18"/>
              </w:rPr>
              <w:lastRenderedPageBreak/>
              <w:t>Supervisor</w:t>
            </w:r>
            <w:r w:rsidR="00567DF2" w:rsidRPr="001250A9">
              <w:rPr>
                <w:rFonts w:ascii="Arial" w:hAnsi="Arial" w:cs="Arial"/>
                <w:sz w:val="18"/>
                <w:szCs w:val="18"/>
              </w:rPr>
              <w:t>s</w:t>
            </w:r>
            <w:r w:rsidR="00567DF2" w:rsidRPr="00510EE3">
              <w:rPr>
                <w:rFonts w:ascii="Arial" w:hAnsi="Arial" w:cs="Arial"/>
                <w:sz w:val="18"/>
                <w:szCs w:val="18"/>
              </w:rPr>
              <w:t xml:space="preserve"> to consult (where this has not been the case already)</w:t>
            </w:r>
          </w:p>
          <w:p w14:paraId="574B3FB4" w14:textId="77777777" w:rsidR="00567DF2" w:rsidRDefault="00567DF2" w:rsidP="00613FF6">
            <w:pPr>
              <w:rPr>
                <w:rFonts w:ascii="Arial" w:hAnsi="Arial" w:cs="Arial"/>
                <w:b/>
                <w:sz w:val="18"/>
                <w:szCs w:val="18"/>
              </w:rPr>
            </w:pPr>
          </w:p>
        </w:tc>
        <w:tc>
          <w:tcPr>
            <w:tcW w:w="1197" w:type="dxa"/>
          </w:tcPr>
          <w:p w14:paraId="7CD7B2EE" w14:textId="77777777" w:rsidR="00567DF2" w:rsidRDefault="00567DF2" w:rsidP="00613FF6">
            <w:pPr>
              <w:rPr>
                <w:rFonts w:ascii="Arial" w:hAnsi="Arial" w:cs="Arial"/>
                <w:b/>
                <w:sz w:val="18"/>
                <w:szCs w:val="18"/>
              </w:rPr>
            </w:pPr>
            <w:r w:rsidRPr="000F26E3">
              <w:rPr>
                <w:rFonts w:ascii="Arial" w:hAnsi="Arial" w:cs="Arial"/>
                <w:sz w:val="18"/>
                <w:szCs w:val="18"/>
              </w:rPr>
              <w:t>Immediately</w:t>
            </w:r>
          </w:p>
        </w:tc>
        <w:tc>
          <w:tcPr>
            <w:tcW w:w="1479" w:type="dxa"/>
          </w:tcPr>
          <w:p w14:paraId="79F84CCB" w14:textId="77777777" w:rsidR="00567DF2" w:rsidRPr="002F24EE" w:rsidRDefault="00567DF2" w:rsidP="00613FF6">
            <w:pPr>
              <w:rPr>
                <w:rFonts w:ascii="Arial" w:hAnsi="Arial" w:cs="Arial"/>
                <w:sz w:val="18"/>
                <w:szCs w:val="18"/>
              </w:rPr>
            </w:pPr>
            <w:r w:rsidRPr="002F24EE">
              <w:rPr>
                <w:rFonts w:ascii="Arial" w:hAnsi="Arial" w:cs="Arial"/>
                <w:sz w:val="18"/>
                <w:szCs w:val="18"/>
              </w:rPr>
              <w:t>Ongoing</w:t>
            </w:r>
          </w:p>
        </w:tc>
      </w:tr>
      <w:tr w:rsidR="007A623B" w14:paraId="5694862E" w14:textId="77777777" w:rsidTr="00453016">
        <w:tc>
          <w:tcPr>
            <w:tcW w:w="1297" w:type="dxa"/>
            <w:tcBorders>
              <w:top w:val="nil"/>
              <w:bottom w:val="nil"/>
            </w:tcBorders>
          </w:tcPr>
          <w:p w14:paraId="324AD9A6" w14:textId="77777777" w:rsidR="00613FF6" w:rsidRDefault="00613FF6" w:rsidP="00613FF6">
            <w:pPr>
              <w:rPr>
                <w:rFonts w:ascii="Arial" w:hAnsi="Arial" w:cs="Arial"/>
                <w:b/>
                <w:sz w:val="18"/>
                <w:szCs w:val="18"/>
              </w:rPr>
            </w:pPr>
          </w:p>
        </w:tc>
        <w:tc>
          <w:tcPr>
            <w:tcW w:w="1675" w:type="dxa"/>
            <w:tcBorders>
              <w:top w:val="nil"/>
              <w:bottom w:val="nil"/>
            </w:tcBorders>
          </w:tcPr>
          <w:p w14:paraId="7C8C8147" w14:textId="77777777" w:rsidR="00613FF6" w:rsidRDefault="00613FF6" w:rsidP="00613FF6">
            <w:pPr>
              <w:rPr>
                <w:rFonts w:ascii="Arial" w:hAnsi="Arial" w:cs="Arial"/>
                <w:b/>
                <w:sz w:val="18"/>
                <w:szCs w:val="18"/>
              </w:rPr>
            </w:pPr>
          </w:p>
        </w:tc>
        <w:tc>
          <w:tcPr>
            <w:tcW w:w="4820" w:type="dxa"/>
          </w:tcPr>
          <w:p w14:paraId="68B97E82" w14:textId="77777777" w:rsidR="00613FF6" w:rsidRPr="001250A9" w:rsidRDefault="00613FF6" w:rsidP="00613FF6">
            <w:pPr>
              <w:rPr>
                <w:rFonts w:ascii="Arial" w:hAnsi="Arial" w:cs="Arial"/>
                <w:b/>
                <w:sz w:val="18"/>
                <w:szCs w:val="18"/>
              </w:rPr>
            </w:pPr>
          </w:p>
          <w:p w14:paraId="2F373717" w14:textId="783BCC8B" w:rsidR="001374AD" w:rsidRPr="001250A9" w:rsidRDefault="001374AD" w:rsidP="001374AD">
            <w:pPr>
              <w:rPr>
                <w:rFonts w:ascii="Arial" w:hAnsi="Arial" w:cs="Arial"/>
                <w:color w:val="FF0000"/>
                <w:sz w:val="18"/>
                <w:szCs w:val="18"/>
              </w:rPr>
            </w:pPr>
            <w:r w:rsidRPr="001250A9">
              <w:rPr>
                <w:rFonts w:ascii="Arial" w:hAnsi="Arial" w:cs="Arial"/>
                <w:sz w:val="18"/>
                <w:szCs w:val="18"/>
              </w:rPr>
              <w:t xml:space="preserve">Thereafter, staff must be fully briefed by their </w:t>
            </w:r>
            <w:r w:rsidR="000211D0" w:rsidRPr="001250A9">
              <w:rPr>
                <w:rFonts w:ascii="Arial" w:hAnsi="Arial" w:cs="Arial"/>
                <w:sz w:val="18"/>
                <w:szCs w:val="18"/>
              </w:rPr>
              <w:t xml:space="preserve">supervisor </w:t>
            </w:r>
            <w:r w:rsidRPr="001250A9">
              <w:rPr>
                <w:rFonts w:ascii="Arial" w:hAnsi="Arial" w:cs="Arial"/>
                <w:sz w:val="18"/>
                <w:szCs w:val="18"/>
              </w:rPr>
              <w:t>on the controls that have been put in place within their respective team and by Estate and Facilities Management</w:t>
            </w:r>
            <w:r w:rsidRPr="001250A9">
              <w:rPr>
                <w:rFonts w:ascii="Arial" w:hAnsi="Arial" w:cs="Arial"/>
                <w:color w:val="FF0000"/>
                <w:sz w:val="18"/>
                <w:szCs w:val="18"/>
              </w:rPr>
              <w:t xml:space="preserve">.   </w:t>
            </w:r>
          </w:p>
          <w:p w14:paraId="0C7C33D8" w14:textId="77777777" w:rsidR="00731C86" w:rsidRPr="001250A9" w:rsidRDefault="00731C86" w:rsidP="001374AD">
            <w:pPr>
              <w:rPr>
                <w:rFonts w:ascii="Arial" w:hAnsi="Arial" w:cs="Arial"/>
                <w:color w:val="FF0000"/>
                <w:sz w:val="18"/>
                <w:szCs w:val="18"/>
              </w:rPr>
            </w:pPr>
          </w:p>
          <w:p w14:paraId="3548880A" w14:textId="757AA8A4" w:rsidR="001374AD" w:rsidRPr="001250A9" w:rsidRDefault="001374AD" w:rsidP="001374AD">
            <w:pPr>
              <w:rPr>
                <w:rFonts w:ascii="Arial" w:hAnsi="Arial" w:cs="Arial"/>
                <w:b/>
                <w:sz w:val="18"/>
                <w:szCs w:val="18"/>
              </w:rPr>
            </w:pPr>
            <w:r w:rsidRPr="001250A9">
              <w:rPr>
                <w:rFonts w:ascii="Arial" w:hAnsi="Arial" w:cs="Arial"/>
                <w:sz w:val="18"/>
                <w:szCs w:val="18"/>
              </w:rPr>
              <w:t xml:space="preserve">Guidance (housekeeping rules, building information, FAQs etc.) relevant to the particular groups of staff is contained on the </w:t>
            </w:r>
            <w:hyperlink r:id="rId15" w:history="1">
              <w:r w:rsidRPr="001250A9">
                <w:rPr>
                  <w:rStyle w:val="Hyperlink"/>
                  <w:rFonts w:ascii="Arial" w:hAnsi="Arial" w:cs="Arial"/>
                  <w:sz w:val="18"/>
                  <w:szCs w:val="18"/>
                </w:rPr>
                <w:t>microsite</w:t>
              </w:r>
            </w:hyperlink>
            <w:r w:rsidRPr="001250A9">
              <w:rPr>
                <w:rFonts w:ascii="Arial" w:hAnsi="Arial" w:cs="Arial"/>
                <w:color w:val="FF0000"/>
                <w:sz w:val="18"/>
                <w:szCs w:val="18"/>
              </w:rPr>
              <w:t xml:space="preserve">. </w:t>
            </w:r>
            <w:r w:rsidRPr="001250A9">
              <w:rPr>
                <w:rFonts w:ascii="Arial" w:hAnsi="Arial" w:cs="Arial"/>
                <w:sz w:val="18"/>
                <w:szCs w:val="18"/>
              </w:rPr>
              <w:t xml:space="preserve"> </w:t>
            </w:r>
          </w:p>
        </w:tc>
        <w:tc>
          <w:tcPr>
            <w:tcW w:w="2076" w:type="dxa"/>
          </w:tcPr>
          <w:p w14:paraId="72DCD69F" w14:textId="77777777" w:rsidR="00051F1B" w:rsidRPr="001250A9" w:rsidRDefault="00042CCA" w:rsidP="00E47388">
            <w:pPr>
              <w:pStyle w:val="ListParagraph"/>
              <w:numPr>
                <w:ilvl w:val="0"/>
                <w:numId w:val="15"/>
              </w:numPr>
              <w:rPr>
                <w:rFonts w:ascii="Arial" w:hAnsi="Arial" w:cs="Arial"/>
                <w:sz w:val="18"/>
                <w:szCs w:val="18"/>
              </w:rPr>
            </w:pPr>
            <w:r w:rsidRPr="001250A9">
              <w:rPr>
                <w:rFonts w:ascii="Arial" w:hAnsi="Arial" w:cs="Arial"/>
                <w:sz w:val="18"/>
                <w:szCs w:val="18"/>
              </w:rPr>
              <w:t xml:space="preserve">Building specific safety guidance is available from the </w:t>
            </w:r>
            <w:hyperlink r:id="rId16" w:history="1">
              <w:r w:rsidRPr="001250A9">
                <w:rPr>
                  <w:rStyle w:val="Hyperlink"/>
                  <w:rFonts w:ascii="Arial" w:hAnsi="Arial" w:cs="Arial"/>
                  <w:sz w:val="18"/>
                  <w:szCs w:val="18"/>
                </w:rPr>
                <w:t>microsite</w:t>
              </w:r>
            </w:hyperlink>
            <w:r w:rsidR="00051F1B" w:rsidRPr="001250A9">
              <w:t>.</w:t>
            </w:r>
          </w:p>
          <w:p w14:paraId="045170ED" w14:textId="77777777" w:rsidR="00051F1B" w:rsidRPr="001250A9" w:rsidRDefault="00051F1B" w:rsidP="00051F1B">
            <w:pPr>
              <w:pStyle w:val="ListParagraph"/>
              <w:ind w:left="360"/>
              <w:rPr>
                <w:rFonts w:ascii="Arial" w:hAnsi="Arial" w:cs="Arial"/>
                <w:sz w:val="18"/>
                <w:szCs w:val="18"/>
              </w:rPr>
            </w:pPr>
          </w:p>
          <w:p w14:paraId="3A97BC3A" w14:textId="4E1E4A56" w:rsidR="00992E3D" w:rsidRPr="001250A9" w:rsidRDefault="00992E3D" w:rsidP="00E47388">
            <w:pPr>
              <w:pStyle w:val="ListParagraph"/>
              <w:numPr>
                <w:ilvl w:val="0"/>
                <w:numId w:val="15"/>
              </w:numPr>
              <w:rPr>
                <w:rFonts w:ascii="Arial" w:hAnsi="Arial" w:cs="Arial"/>
                <w:sz w:val="18"/>
                <w:szCs w:val="18"/>
              </w:rPr>
            </w:pPr>
            <w:r w:rsidRPr="001250A9">
              <w:rPr>
                <w:rFonts w:ascii="Arial" w:hAnsi="Arial" w:cs="Arial"/>
                <w:sz w:val="18"/>
                <w:szCs w:val="18"/>
              </w:rPr>
              <w:t xml:space="preserve">A means by which </w:t>
            </w:r>
            <w:r w:rsidR="000211D0" w:rsidRPr="001250A9">
              <w:rPr>
                <w:rFonts w:ascii="Arial" w:hAnsi="Arial" w:cs="Arial"/>
                <w:sz w:val="18"/>
                <w:szCs w:val="18"/>
              </w:rPr>
              <w:t xml:space="preserve">supervisors </w:t>
            </w:r>
            <w:r w:rsidRPr="001250A9">
              <w:rPr>
                <w:rFonts w:ascii="Arial" w:hAnsi="Arial" w:cs="Arial"/>
                <w:sz w:val="18"/>
                <w:szCs w:val="18"/>
              </w:rPr>
              <w:t xml:space="preserve">can satisfy themselves that their staff fully understand this information </w:t>
            </w:r>
            <w:r w:rsidR="00CA493F" w:rsidRPr="001250A9">
              <w:rPr>
                <w:rFonts w:ascii="Arial" w:hAnsi="Arial" w:cs="Arial"/>
                <w:sz w:val="18"/>
                <w:szCs w:val="18"/>
              </w:rPr>
              <w:t>has been added to the task risk assessment form</w:t>
            </w:r>
            <w:r w:rsidR="00572D90" w:rsidRPr="001250A9">
              <w:rPr>
                <w:rFonts w:ascii="Arial" w:hAnsi="Arial" w:cs="Arial"/>
                <w:sz w:val="18"/>
                <w:szCs w:val="18"/>
              </w:rPr>
              <w:t xml:space="preserve"> and the general teaching risk assessment and safe operating procedure</w:t>
            </w:r>
            <w:r w:rsidR="00CA493F" w:rsidRPr="001250A9">
              <w:rPr>
                <w:rFonts w:ascii="Arial" w:hAnsi="Arial" w:cs="Arial"/>
                <w:sz w:val="18"/>
                <w:szCs w:val="18"/>
              </w:rPr>
              <w:t>.</w:t>
            </w:r>
          </w:p>
          <w:p w14:paraId="64B2CD48" w14:textId="77777777" w:rsidR="00F64AC7" w:rsidRPr="001250A9" w:rsidRDefault="00F64AC7" w:rsidP="00F64AC7">
            <w:pPr>
              <w:pStyle w:val="ListParagraph"/>
              <w:rPr>
                <w:rFonts w:ascii="Arial" w:hAnsi="Arial" w:cs="Arial"/>
                <w:sz w:val="18"/>
                <w:szCs w:val="18"/>
              </w:rPr>
            </w:pPr>
          </w:p>
          <w:p w14:paraId="6D1F135B" w14:textId="77777777" w:rsidR="00F64AC7" w:rsidRPr="001250A9" w:rsidRDefault="00F64AC7" w:rsidP="00F64AC7">
            <w:pPr>
              <w:rPr>
                <w:rFonts w:ascii="Arial" w:hAnsi="Arial" w:cs="Arial"/>
                <w:sz w:val="18"/>
                <w:szCs w:val="18"/>
              </w:rPr>
            </w:pPr>
          </w:p>
          <w:p w14:paraId="6A1CD9AE" w14:textId="77777777" w:rsidR="00613FF6" w:rsidRPr="001250A9" w:rsidRDefault="00613FF6" w:rsidP="00613FF6">
            <w:pPr>
              <w:rPr>
                <w:rFonts w:ascii="Arial" w:hAnsi="Arial" w:cs="Arial"/>
                <w:b/>
                <w:sz w:val="18"/>
                <w:szCs w:val="18"/>
              </w:rPr>
            </w:pPr>
          </w:p>
        </w:tc>
        <w:tc>
          <w:tcPr>
            <w:tcW w:w="1404" w:type="dxa"/>
          </w:tcPr>
          <w:p w14:paraId="6FD7D587" w14:textId="3A929847" w:rsidR="00514AB3" w:rsidRPr="001250A9" w:rsidRDefault="00D20243" w:rsidP="00514AB3">
            <w:pPr>
              <w:rPr>
                <w:rFonts w:ascii="Arial" w:hAnsi="Arial" w:cs="Arial"/>
                <w:sz w:val="18"/>
                <w:szCs w:val="18"/>
              </w:rPr>
            </w:pPr>
            <w:r w:rsidRPr="001250A9">
              <w:rPr>
                <w:rFonts w:ascii="Arial" w:hAnsi="Arial" w:cs="Arial"/>
                <w:sz w:val="18"/>
                <w:szCs w:val="18"/>
              </w:rPr>
              <w:t xml:space="preserve">Supervisors </w:t>
            </w:r>
            <w:r w:rsidR="002069AD" w:rsidRPr="001250A9">
              <w:rPr>
                <w:rFonts w:ascii="Arial" w:hAnsi="Arial" w:cs="Arial"/>
                <w:sz w:val="18"/>
                <w:szCs w:val="18"/>
              </w:rPr>
              <w:t xml:space="preserve">to fully brief staff </w:t>
            </w:r>
            <w:r w:rsidR="00514AB3" w:rsidRPr="001250A9">
              <w:rPr>
                <w:rFonts w:ascii="Arial" w:hAnsi="Arial" w:cs="Arial"/>
                <w:sz w:val="18"/>
                <w:szCs w:val="18"/>
              </w:rPr>
              <w:t>(where this has not been the case already)</w:t>
            </w:r>
          </w:p>
          <w:p w14:paraId="49C0E38D" w14:textId="77777777" w:rsidR="00613FF6" w:rsidRPr="001250A9" w:rsidRDefault="00613FF6" w:rsidP="00613FF6">
            <w:pPr>
              <w:rPr>
                <w:rFonts w:ascii="Arial" w:hAnsi="Arial" w:cs="Arial"/>
                <w:b/>
                <w:sz w:val="18"/>
                <w:szCs w:val="18"/>
              </w:rPr>
            </w:pPr>
          </w:p>
          <w:p w14:paraId="701158AD" w14:textId="77777777" w:rsidR="00D106FD" w:rsidRPr="001250A9" w:rsidRDefault="00D106FD" w:rsidP="00613FF6">
            <w:pPr>
              <w:rPr>
                <w:rFonts w:ascii="Arial" w:hAnsi="Arial" w:cs="Arial"/>
                <w:b/>
                <w:sz w:val="18"/>
                <w:szCs w:val="18"/>
              </w:rPr>
            </w:pPr>
          </w:p>
          <w:p w14:paraId="2CA9C493" w14:textId="77777777" w:rsidR="00D106FD" w:rsidRPr="001250A9" w:rsidRDefault="00D106FD" w:rsidP="00613FF6">
            <w:pPr>
              <w:rPr>
                <w:rFonts w:ascii="Arial" w:hAnsi="Arial" w:cs="Arial"/>
                <w:b/>
                <w:sz w:val="18"/>
                <w:szCs w:val="18"/>
              </w:rPr>
            </w:pPr>
          </w:p>
          <w:p w14:paraId="7E773C7E" w14:textId="77777777" w:rsidR="00D106FD" w:rsidRPr="001250A9" w:rsidRDefault="00D106FD" w:rsidP="00613FF6">
            <w:pPr>
              <w:rPr>
                <w:rFonts w:ascii="Arial" w:hAnsi="Arial" w:cs="Arial"/>
                <w:b/>
                <w:sz w:val="18"/>
                <w:szCs w:val="18"/>
              </w:rPr>
            </w:pPr>
          </w:p>
          <w:p w14:paraId="74E08FE1" w14:textId="77777777" w:rsidR="00D106FD" w:rsidRPr="001250A9" w:rsidRDefault="00D106FD" w:rsidP="00613FF6">
            <w:pPr>
              <w:rPr>
                <w:rFonts w:ascii="Arial" w:hAnsi="Arial" w:cs="Arial"/>
                <w:b/>
                <w:sz w:val="18"/>
                <w:szCs w:val="18"/>
              </w:rPr>
            </w:pPr>
          </w:p>
          <w:p w14:paraId="4CD15ED5" w14:textId="1C97EBA2" w:rsidR="00042CCA" w:rsidRPr="001250A9" w:rsidRDefault="009B2142" w:rsidP="00042CCA">
            <w:pPr>
              <w:rPr>
                <w:rFonts w:ascii="Arial" w:hAnsi="Arial" w:cs="Arial"/>
                <w:sz w:val="18"/>
                <w:szCs w:val="18"/>
              </w:rPr>
            </w:pPr>
            <w:r w:rsidRPr="001250A9">
              <w:rPr>
                <w:rFonts w:ascii="Arial" w:hAnsi="Arial" w:cs="Arial"/>
                <w:sz w:val="18"/>
                <w:szCs w:val="18"/>
              </w:rPr>
              <w:t>Supervisor</w:t>
            </w:r>
            <w:r w:rsidR="00042CCA" w:rsidRPr="001250A9">
              <w:rPr>
                <w:rFonts w:ascii="Arial" w:hAnsi="Arial" w:cs="Arial"/>
                <w:sz w:val="18"/>
                <w:szCs w:val="18"/>
              </w:rPr>
              <w:t>s</w:t>
            </w:r>
            <w:r w:rsidR="00597618" w:rsidRPr="001250A9">
              <w:rPr>
                <w:rFonts w:ascii="Arial" w:hAnsi="Arial" w:cs="Arial"/>
                <w:sz w:val="18"/>
                <w:szCs w:val="18"/>
              </w:rPr>
              <w:t xml:space="preserve"> to fully brief their staff.</w:t>
            </w:r>
          </w:p>
          <w:p w14:paraId="46279CC5" w14:textId="28196F11" w:rsidR="00042CCA" w:rsidRPr="001250A9" w:rsidRDefault="00042CCA" w:rsidP="00613FF6">
            <w:pPr>
              <w:rPr>
                <w:rFonts w:ascii="Arial" w:hAnsi="Arial" w:cs="Arial"/>
                <w:strike/>
                <w:sz w:val="18"/>
                <w:szCs w:val="18"/>
              </w:rPr>
            </w:pPr>
          </w:p>
        </w:tc>
        <w:tc>
          <w:tcPr>
            <w:tcW w:w="1197" w:type="dxa"/>
          </w:tcPr>
          <w:p w14:paraId="34E84FA3" w14:textId="77777777" w:rsidR="00613FF6" w:rsidRPr="00522306" w:rsidRDefault="00514AB3" w:rsidP="00613FF6">
            <w:pPr>
              <w:rPr>
                <w:rFonts w:ascii="Arial" w:hAnsi="Arial" w:cs="Arial"/>
                <w:sz w:val="18"/>
                <w:szCs w:val="18"/>
              </w:rPr>
            </w:pPr>
            <w:r w:rsidRPr="00522306">
              <w:rPr>
                <w:rFonts w:ascii="Arial" w:hAnsi="Arial" w:cs="Arial"/>
                <w:sz w:val="18"/>
                <w:szCs w:val="18"/>
              </w:rPr>
              <w:t>Immediately</w:t>
            </w:r>
          </w:p>
          <w:p w14:paraId="3F22B7AF" w14:textId="77777777" w:rsidR="00D106FD" w:rsidRPr="00522306" w:rsidRDefault="00D106FD" w:rsidP="00613FF6">
            <w:pPr>
              <w:rPr>
                <w:rFonts w:ascii="Arial" w:hAnsi="Arial" w:cs="Arial"/>
                <w:sz w:val="18"/>
                <w:szCs w:val="18"/>
              </w:rPr>
            </w:pPr>
          </w:p>
          <w:p w14:paraId="64E23239" w14:textId="77777777" w:rsidR="00D106FD" w:rsidRPr="00522306" w:rsidRDefault="00D106FD" w:rsidP="00613FF6">
            <w:pPr>
              <w:rPr>
                <w:rFonts w:ascii="Arial" w:hAnsi="Arial" w:cs="Arial"/>
                <w:sz w:val="18"/>
                <w:szCs w:val="18"/>
              </w:rPr>
            </w:pPr>
          </w:p>
          <w:p w14:paraId="1F786502" w14:textId="77777777" w:rsidR="00D106FD" w:rsidRPr="00522306" w:rsidRDefault="00D106FD" w:rsidP="00613FF6">
            <w:pPr>
              <w:rPr>
                <w:rFonts w:ascii="Arial" w:hAnsi="Arial" w:cs="Arial"/>
                <w:sz w:val="18"/>
                <w:szCs w:val="18"/>
              </w:rPr>
            </w:pPr>
          </w:p>
          <w:p w14:paraId="79E15DD7" w14:textId="77777777" w:rsidR="00D106FD" w:rsidRPr="00522306" w:rsidRDefault="00D106FD" w:rsidP="00613FF6">
            <w:pPr>
              <w:rPr>
                <w:rFonts w:ascii="Arial" w:hAnsi="Arial" w:cs="Arial"/>
                <w:sz w:val="18"/>
                <w:szCs w:val="18"/>
              </w:rPr>
            </w:pPr>
          </w:p>
          <w:p w14:paraId="7924DD74" w14:textId="77777777" w:rsidR="00D106FD" w:rsidRPr="00522306" w:rsidRDefault="00D106FD" w:rsidP="00613FF6">
            <w:pPr>
              <w:rPr>
                <w:rFonts w:ascii="Arial" w:hAnsi="Arial" w:cs="Arial"/>
                <w:sz w:val="18"/>
                <w:szCs w:val="18"/>
              </w:rPr>
            </w:pPr>
          </w:p>
          <w:p w14:paraId="3F7A3DA3" w14:textId="77777777" w:rsidR="00D106FD" w:rsidRPr="00522306" w:rsidRDefault="00D106FD" w:rsidP="00613FF6">
            <w:pPr>
              <w:rPr>
                <w:rFonts w:ascii="Arial" w:hAnsi="Arial" w:cs="Arial"/>
                <w:sz w:val="18"/>
                <w:szCs w:val="18"/>
              </w:rPr>
            </w:pPr>
          </w:p>
          <w:p w14:paraId="36DAE600" w14:textId="77777777" w:rsidR="00D106FD" w:rsidRPr="00522306" w:rsidRDefault="00D106FD" w:rsidP="00613FF6">
            <w:pPr>
              <w:rPr>
                <w:rFonts w:ascii="Arial" w:hAnsi="Arial" w:cs="Arial"/>
                <w:sz w:val="18"/>
                <w:szCs w:val="18"/>
              </w:rPr>
            </w:pPr>
          </w:p>
          <w:p w14:paraId="0E5ABC34" w14:textId="77777777" w:rsidR="00042CCA" w:rsidRPr="00522306" w:rsidRDefault="00042CCA" w:rsidP="00613FF6">
            <w:pPr>
              <w:rPr>
                <w:rFonts w:ascii="Arial" w:hAnsi="Arial" w:cs="Arial"/>
                <w:strike/>
                <w:sz w:val="18"/>
                <w:szCs w:val="18"/>
              </w:rPr>
            </w:pPr>
          </w:p>
          <w:p w14:paraId="052748D9" w14:textId="77777777" w:rsidR="00042CCA" w:rsidRPr="00522306" w:rsidRDefault="00042CCA" w:rsidP="00613FF6">
            <w:pPr>
              <w:rPr>
                <w:rFonts w:ascii="Arial" w:hAnsi="Arial" w:cs="Arial"/>
                <w:strike/>
                <w:sz w:val="18"/>
                <w:szCs w:val="18"/>
              </w:rPr>
            </w:pPr>
          </w:p>
          <w:p w14:paraId="72828324" w14:textId="77777777" w:rsidR="00042CCA" w:rsidRPr="00522306" w:rsidRDefault="00042CCA" w:rsidP="00613FF6">
            <w:pPr>
              <w:rPr>
                <w:rFonts w:ascii="Arial" w:hAnsi="Arial" w:cs="Arial"/>
                <w:strike/>
                <w:sz w:val="18"/>
                <w:szCs w:val="18"/>
              </w:rPr>
            </w:pPr>
          </w:p>
          <w:p w14:paraId="277EFB52" w14:textId="77777777" w:rsidR="00042CCA" w:rsidRPr="00522306" w:rsidRDefault="00042CCA" w:rsidP="00613FF6">
            <w:pPr>
              <w:rPr>
                <w:rFonts w:ascii="Arial" w:hAnsi="Arial" w:cs="Arial"/>
                <w:strike/>
                <w:sz w:val="18"/>
                <w:szCs w:val="18"/>
              </w:rPr>
            </w:pPr>
          </w:p>
          <w:p w14:paraId="3577DC4A" w14:textId="77777777" w:rsidR="00042CCA" w:rsidRPr="00522306" w:rsidRDefault="00042CCA" w:rsidP="00613FF6">
            <w:pPr>
              <w:rPr>
                <w:rFonts w:ascii="Arial" w:hAnsi="Arial" w:cs="Arial"/>
                <w:strike/>
                <w:sz w:val="18"/>
                <w:szCs w:val="18"/>
              </w:rPr>
            </w:pPr>
          </w:p>
          <w:p w14:paraId="1D8F508B" w14:textId="77777777" w:rsidR="00042CCA" w:rsidRPr="00522306" w:rsidRDefault="00042CCA" w:rsidP="00613FF6">
            <w:pPr>
              <w:rPr>
                <w:rFonts w:ascii="Arial" w:hAnsi="Arial" w:cs="Arial"/>
                <w:strike/>
                <w:sz w:val="18"/>
                <w:szCs w:val="18"/>
              </w:rPr>
            </w:pPr>
          </w:p>
          <w:p w14:paraId="78B60DCD" w14:textId="6A72B866" w:rsidR="00042CCA" w:rsidRPr="00522306" w:rsidRDefault="00042CCA" w:rsidP="00613FF6">
            <w:pPr>
              <w:rPr>
                <w:rFonts w:ascii="Arial" w:hAnsi="Arial" w:cs="Arial"/>
                <w:sz w:val="18"/>
                <w:szCs w:val="18"/>
              </w:rPr>
            </w:pPr>
            <w:r w:rsidRPr="00522306">
              <w:rPr>
                <w:rFonts w:ascii="Arial" w:hAnsi="Arial" w:cs="Arial"/>
                <w:sz w:val="18"/>
                <w:szCs w:val="18"/>
              </w:rPr>
              <w:t>Immediately</w:t>
            </w:r>
          </w:p>
        </w:tc>
        <w:tc>
          <w:tcPr>
            <w:tcW w:w="1479" w:type="dxa"/>
          </w:tcPr>
          <w:p w14:paraId="06D6767A" w14:textId="77777777" w:rsidR="00613FF6" w:rsidRPr="00522306" w:rsidRDefault="00514AB3" w:rsidP="00613FF6">
            <w:pPr>
              <w:rPr>
                <w:rFonts w:ascii="Arial" w:hAnsi="Arial" w:cs="Arial"/>
                <w:sz w:val="18"/>
                <w:szCs w:val="18"/>
              </w:rPr>
            </w:pPr>
            <w:r w:rsidRPr="00522306">
              <w:rPr>
                <w:rFonts w:ascii="Arial" w:hAnsi="Arial" w:cs="Arial"/>
                <w:sz w:val="18"/>
                <w:szCs w:val="18"/>
              </w:rPr>
              <w:t>Ongoing</w:t>
            </w:r>
          </w:p>
          <w:p w14:paraId="5C946936" w14:textId="77777777" w:rsidR="00D106FD" w:rsidRPr="00522306" w:rsidRDefault="00D106FD" w:rsidP="00613FF6">
            <w:pPr>
              <w:rPr>
                <w:rFonts w:ascii="Arial" w:hAnsi="Arial" w:cs="Arial"/>
                <w:sz w:val="18"/>
                <w:szCs w:val="18"/>
              </w:rPr>
            </w:pPr>
          </w:p>
          <w:p w14:paraId="0C47AC5C" w14:textId="77777777" w:rsidR="00D106FD" w:rsidRPr="00522306" w:rsidRDefault="00D106FD" w:rsidP="00613FF6">
            <w:pPr>
              <w:rPr>
                <w:rFonts w:ascii="Arial" w:hAnsi="Arial" w:cs="Arial"/>
                <w:sz w:val="18"/>
                <w:szCs w:val="18"/>
              </w:rPr>
            </w:pPr>
          </w:p>
          <w:p w14:paraId="4FC99A17" w14:textId="77777777" w:rsidR="00D106FD" w:rsidRPr="00522306" w:rsidRDefault="00D106FD" w:rsidP="00613FF6">
            <w:pPr>
              <w:rPr>
                <w:rFonts w:ascii="Arial" w:hAnsi="Arial" w:cs="Arial"/>
                <w:sz w:val="18"/>
                <w:szCs w:val="18"/>
              </w:rPr>
            </w:pPr>
          </w:p>
          <w:p w14:paraId="0990CA6E" w14:textId="77777777" w:rsidR="00D106FD" w:rsidRPr="00522306" w:rsidRDefault="00D106FD" w:rsidP="00613FF6">
            <w:pPr>
              <w:rPr>
                <w:rFonts w:ascii="Arial" w:hAnsi="Arial" w:cs="Arial"/>
                <w:sz w:val="18"/>
                <w:szCs w:val="18"/>
              </w:rPr>
            </w:pPr>
          </w:p>
          <w:p w14:paraId="7187ED74" w14:textId="405AA638" w:rsidR="00042CCA" w:rsidRPr="00522306" w:rsidRDefault="00042CCA" w:rsidP="00D106FD">
            <w:pPr>
              <w:rPr>
                <w:rFonts w:ascii="Arial" w:hAnsi="Arial" w:cs="Arial"/>
                <w:strike/>
                <w:sz w:val="18"/>
                <w:szCs w:val="18"/>
              </w:rPr>
            </w:pPr>
          </w:p>
          <w:p w14:paraId="70A78F07" w14:textId="33C4356F" w:rsidR="00522306" w:rsidRPr="00522306" w:rsidRDefault="00522306" w:rsidP="00D106FD">
            <w:pPr>
              <w:rPr>
                <w:rFonts w:ascii="Arial" w:hAnsi="Arial" w:cs="Arial"/>
                <w:strike/>
                <w:sz w:val="18"/>
                <w:szCs w:val="18"/>
              </w:rPr>
            </w:pPr>
          </w:p>
          <w:p w14:paraId="0942A0B2" w14:textId="11A4AADA" w:rsidR="00522306" w:rsidRPr="00522306" w:rsidRDefault="00522306" w:rsidP="00D106FD">
            <w:pPr>
              <w:rPr>
                <w:rFonts w:ascii="Arial" w:hAnsi="Arial" w:cs="Arial"/>
                <w:strike/>
                <w:sz w:val="18"/>
                <w:szCs w:val="18"/>
              </w:rPr>
            </w:pPr>
          </w:p>
          <w:p w14:paraId="753B28C3" w14:textId="517299B2" w:rsidR="00522306" w:rsidRPr="00522306" w:rsidRDefault="00522306" w:rsidP="00D106FD">
            <w:pPr>
              <w:rPr>
                <w:rFonts w:ascii="Arial" w:hAnsi="Arial" w:cs="Arial"/>
                <w:strike/>
                <w:sz w:val="18"/>
                <w:szCs w:val="18"/>
              </w:rPr>
            </w:pPr>
          </w:p>
          <w:p w14:paraId="347F240C" w14:textId="77777777" w:rsidR="00522306" w:rsidRPr="00522306" w:rsidRDefault="00522306" w:rsidP="00D106FD">
            <w:pPr>
              <w:rPr>
                <w:rFonts w:ascii="Arial" w:hAnsi="Arial" w:cs="Arial"/>
                <w:strike/>
                <w:sz w:val="18"/>
                <w:szCs w:val="18"/>
              </w:rPr>
            </w:pPr>
          </w:p>
          <w:p w14:paraId="47873A8B" w14:textId="77777777" w:rsidR="00042CCA" w:rsidRPr="00522306" w:rsidRDefault="00042CCA" w:rsidP="00D106FD">
            <w:pPr>
              <w:rPr>
                <w:rFonts w:ascii="Arial" w:hAnsi="Arial" w:cs="Arial"/>
                <w:strike/>
                <w:sz w:val="18"/>
                <w:szCs w:val="18"/>
              </w:rPr>
            </w:pPr>
          </w:p>
          <w:p w14:paraId="3D13FECD" w14:textId="77777777" w:rsidR="00042CCA" w:rsidRPr="00522306" w:rsidRDefault="00042CCA" w:rsidP="00D106FD">
            <w:pPr>
              <w:rPr>
                <w:rFonts w:ascii="Arial" w:hAnsi="Arial" w:cs="Arial"/>
                <w:strike/>
                <w:sz w:val="18"/>
                <w:szCs w:val="18"/>
              </w:rPr>
            </w:pPr>
          </w:p>
          <w:p w14:paraId="28A0BFF4" w14:textId="77777777" w:rsidR="00042CCA" w:rsidRPr="00522306" w:rsidRDefault="00042CCA" w:rsidP="00D106FD">
            <w:pPr>
              <w:rPr>
                <w:rFonts w:ascii="Arial" w:hAnsi="Arial" w:cs="Arial"/>
                <w:strike/>
                <w:sz w:val="18"/>
                <w:szCs w:val="18"/>
              </w:rPr>
            </w:pPr>
          </w:p>
          <w:p w14:paraId="65A8DD9F" w14:textId="77777777" w:rsidR="00042CCA" w:rsidRPr="00522306" w:rsidRDefault="00042CCA" w:rsidP="00D106FD">
            <w:pPr>
              <w:rPr>
                <w:rFonts w:ascii="Arial" w:hAnsi="Arial" w:cs="Arial"/>
                <w:strike/>
                <w:sz w:val="18"/>
                <w:szCs w:val="18"/>
              </w:rPr>
            </w:pPr>
          </w:p>
          <w:p w14:paraId="7B3C6250" w14:textId="3CA52774" w:rsidR="00042CCA" w:rsidRPr="00522306" w:rsidRDefault="00042CCA" w:rsidP="00D106FD">
            <w:pPr>
              <w:rPr>
                <w:rFonts w:ascii="Arial" w:hAnsi="Arial" w:cs="Arial"/>
                <w:sz w:val="18"/>
                <w:szCs w:val="18"/>
              </w:rPr>
            </w:pPr>
            <w:r w:rsidRPr="00522306">
              <w:rPr>
                <w:rFonts w:ascii="Arial" w:hAnsi="Arial" w:cs="Arial"/>
                <w:sz w:val="18"/>
                <w:szCs w:val="18"/>
              </w:rPr>
              <w:t>Ongoing</w:t>
            </w:r>
          </w:p>
        </w:tc>
      </w:tr>
      <w:tr w:rsidR="00522306" w14:paraId="3E04D5ED" w14:textId="77777777" w:rsidTr="00453016">
        <w:tc>
          <w:tcPr>
            <w:tcW w:w="1297" w:type="dxa"/>
            <w:tcBorders>
              <w:top w:val="nil"/>
              <w:bottom w:val="nil"/>
            </w:tcBorders>
          </w:tcPr>
          <w:p w14:paraId="1AEC7AF0" w14:textId="77777777" w:rsidR="00522306" w:rsidRDefault="00522306" w:rsidP="00613FF6">
            <w:pPr>
              <w:rPr>
                <w:rFonts w:ascii="Arial" w:hAnsi="Arial" w:cs="Arial"/>
                <w:b/>
                <w:sz w:val="18"/>
                <w:szCs w:val="18"/>
              </w:rPr>
            </w:pPr>
          </w:p>
        </w:tc>
        <w:tc>
          <w:tcPr>
            <w:tcW w:w="1675" w:type="dxa"/>
            <w:tcBorders>
              <w:top w:val="nil"/>
              <w:bottom w:val="nil"/>
            </w:tcBorders>
          </w:tcPr>
          <w:p w14:paraId="7D35160F" w14:textId="77777777" w:rsidR="00522306" w:rsidRDefault="00522306" w:rsidP="00613FF6">
            <w:pPr>
              <w:rPr>
                <w:rFonts w:ascii="Arial" w:hAnsi="Arial" w:cs="Arial"/>
                <w:b/>
                <w:sz w:val="18"/>
                <w:szCs w:val="18"/>
              </w:rPr>
            </w:pPr>
          </w:p>
        </w:tc>
        <w:tc>
          <w:tcPr>
            <w:tcW w:w="4820" w:type="dxa"/>
            <w:vMerge w:val="restart"/>
          </w:tcPr>
          <w:p w14:paraId="1CA888AE" w14:textId="79AEE64E" w:rsidR="00522306" w:rsidRPr="00571E95" w:rsidRDefault="00522306" w:rsidP="00FF1DF1">
            <w:pPr>
              <w:rPr>
                <w:rFonts w:ascii="Arial" w:hAnsi="Arial" w:cs="Arial"/>
                <w:sz w:val="18"/>
                <w:szCs w:val="18"/>
              </w:rPr>
            </w:pPr>
            <w:r w:rsidRPr="00571E95">
              <w:rPr>
                <w:rFonts w:ascii="Arial" w:hAnsi="Arial" w:cs="Arial"/>
                <w:sz w:val="18"/>
                <w:szCs w:val="18"/>
              </w:rPr>
              <w:t xml:space="preserve">General  evacuation  </w:t>
            </w:r>
            <w:r w:rsidRPr="00522306">
              <w:rPr>
                <w:rFonts w:ascii="Arial" w:hAnsi="Arial" w:cs="Arial"/>
                <w:sz w:val="18"/>
                <w:szCs w:val="18"/>
              </w:rPr>
              <w:t>strategy  and  the  emergency  fire  action plan now apply as normal – i.</w:t>
            </w:r>
            <w:r w:rsidRPr="00571E95">
              <w:rPr>
                <w:rFonts w:ascii="Arial" w:hAnsi="Arial" w:cs="Arial"/>
                <w:sz w:val="18"/>
                <w:szCs w:val="18"/>
              </w:rPr>
              <w:t>e. evacuate quickly and safely; assembly at the building evacuation point</w:t>
            </w:r>
          </w:p>
          <w:p w14:paraId="789C4B96" w14:textId="77777777" w:rsidR="00522306" w:rsidRDefault="00522306" w:rsidP="00613FF6">
            <w:pPr>
              <w:rPr>
                <w:rFonts w:ascii="Arial" w:hAnsi="Arial" w:cs="Arial"/>
                <w:b/>
                <w:sz w:val="18"/>
                <w:szCs w:val="18"/>
              </w:rPr>
            </w:pPr>
          </w:p>
        </w:tc>
        <w:tc>
          <w:tcPr>
            <w:tcW w:w="2076" w:type="dxa"/>
            <w:vMerge w:val="restart"/>
          </w:tcPr>
          <w:p w14:paraId="43CA0F9B" w14:textId="77777777" w:rsidR="00522306" w:rsidRPr="005E3A37" w:rsidRDefault="00522306" w:rsidP="00613FF6">
            <w:pPr>
              <w:rPr>
                <w:rFonts w:ascii="Arial" w:hAnsi="Arial" w:cs="Arial"/>
                <w:b/>
                <w:strike/>
                <w:sz w:val="18"/>
                <w:szCs w:val="18"/>
                <w:highlight w:val="yellow"/>
              </w:rPr>
            </w:pPr>
          </w:p>
        </w:tc>
        <w:tc>
          <w:tcPr>
            <w:tcW w:w="1404" w:type="dxa"/>
            <w:vMerge w:val="restart"/>
          </w:tcPr>
          <w:p w14:paraId="678009C3" w14:textId="77777777" w:rsidR="00522306" w:rsidRPr="005E3A37" w:rsidRDefault="00522306" w:rsidP="00613FF6">
            <w:pPr>
              <w:rPr>
                <w:rFonts w:ascii="Arial" w:hAnsi="Arial" w:cs="Arial"/>
                <w:b/>
                <w:strike/>
                <w:sz w:val="18"/>
                <w:szCs w:val="18"/>
                <w:highlight w:val="yellow"/>
              </w:rPr>
            </w:pPr>
          </w:p>
        </w:tc>
        <w:tc>
          <w:tcPr>
            <w:tcW w:w="1197" w:type="dxa"/>
            <w:vMerge w:val="restart"/>
          </w:tcPr>
          <w:p w14:paraId="3D0A748F" w14:textId="77777777" w:rsidR="00522306" w:rsidRPr="005E3A37" w:rsidRDefault="00522306" w:rsidP="00613FF6">
            <w:pPr>
              <w:rPr>
                <w:rFonts w:ascii="Arial" w:hAnsi="Arial" w:cs="Arial"/>
                <w:b/>
                <w:strike/>
                <w:sz w:val="18"/>
                <w:szCs w:val="18"/>
                <w:highlight w:val="yellow"/>
              </w:rPr>
            </w:pPr>
          </w:p>
        </w:tc>
        <w:tc>
          <w:tcPr>
            <w:tcW w:w="1479" w:type="dxa"/>
            <w:vMerge w:val="restart"/>
          </w:tcPr>
          <w:p w14:paraId="5C26D92B" w14:textId="77777777" w:rsidR="00F64AC7" w:rsidRDefault="00F64AC7" w:rsidP="00B516E2">
            <w:pPr>
              <w:rPr>
                <w:rFonts w:ascii="Arial" w:hAnsi="Arial" w:cs="Arial"/>
                <w:sz w:val="18"/>
                <w:szCs w:val="18"/>
              </w:rPr>
            </w:pPr>
          </w:p>
          <w:p w14:paraId="75850628" w14:textId="77777777" w:rsidR="00F64AC7" w:rsidRDefault="00F64AC7" w:rsidP="00B516E2">
            <w:pPr>
              <w:rPr>
                <w:rFonts w:ascii="Arial" w:hAnsi="Arial" w:cs="Arial"/>
                <w:sz w:val="18"/>
                <w:szCs w:val="18"/>
              </w:rPr>
            </w:pPr>
          </w:p>
          <w:p w14:paraId="1F85B1C9" w14:textId="2EC9245E" w:rsidR="00522306" w:rsidRDefault="00522306" w:rsidP="00B516E2">
            <w:pPr>
              <w:rPr>
                <w:rFonts w:ascii="Arial" w:hAnsi="Arial" w:cs="Arial"/>
                <w:sz w:val="18"/>
                <w:szCs w:val="18"/>
              </w:rPr>
            </w:pPr>
            <w:r w:rsidRPr="00067580">
              <w:rPr>
                <w:rFonts w:ascii="Arial" w:hAnsi="Arial" w:cs="Arial"/>
                <w:sz w:val="18"/>
                <w:szCs w:val="18"/>
              </w:rPr>
              <w:t>Completed</w:t>
            </w:r>
          </w:p>
          <w:p w14:paraId="55266BDD" w14:textId="6A17A9D6" w:rsidR="00522306" w:rsidRPr="005E3A37" w:rsidRDefault="00522306" w:rsidP="00613FF6">
            <w:pPr>
              <w:rPr>
                <w:rFonts w:ascii="Arial" w:hAnsi="Arial" w:cs="Arial"/>
                <w:strike/>
                <w:sz w:val="18"/>
                <w:szCs w:val="18"/>
                <w:highlight w:val="yellow"/>
              </w:rPr>
            </w:pPr>
          </w:p>
        </w:tc>
      </w:tr>
      <w:tr w:rsidR="00522306" w14:paraId="278500ED" w14:textId="77777777" w:rsidTr="00453016">
        <w:tc>
          <w:tcPr>
            <w:tcW w:w="1297" w:type="dxa"/>
            <w:tcBorders>
              <w:top w:val="nil"/>
              <w:bottom w:val="nil"/>
            </w:tcBorders>
          </w:tcPr>
          <w:p w14:paraId="74B10129" w14:textId="77777777" w:rsidR="00522306" w:rsidRDefault="00522306" w:rsidP="00613FF6">
            <w:pPr>
              <w:rPr>
                <w:rFonts w:ascii="Arial" w:hAnsi="Arial" w:cs="Arial"/>
                <w:b/>
                <w:sz w:val="18"/>
                <w:szCs w:val="18"/>
              </w:rPr>
            </w:pPr>
          </w:p>
        </w:tc>
        <w:tc>
          <w:tcPr>
            <w:tcW w:w="1675" w:type="dxa"/>
            <w:tcBorders>
              <w:top w:val="nil"/>
              <w:bottom w:val="nil"/>
            </w:tcBorders>
          </w:tcPr>
          <w:p w14:paraId="45866540" w14:textId="77777777" w:rsidR="00522306" w:rsidRDefault="00522306" w:rsidP="00613FF6">
            <w:pPr>
              <w:rPr>
                <w:rFonts w:ascii="Arial" w:hAnsi="Arial" w:cs="Arial"/>
                <w:b/>
                <w:sz w:val="18"/>
                <w:szCs w:val="18"/>
              </w:rPr>
            </w:pPr>
          </w:p>
        </w:tc>
        <w:tc>
          <w:tcPr>
            <w:tcW w:w="4820" w:type="dxa"/>
            <w:vMerge/>
          </w:tcPr>
          <w:p w14:paraId="4FE71CB2" w14:textId="17EAAF9D" w:rsidR="00522306" w:rsidRDefault="00522306" w:rsidP="00522306">
            <w:pPr>
              <w:rPr>
                <w:rFonts w:ascii="Arial" w:hAnsi="Arial" w:cs="Arial"/>
                <w:b/>
                <w:sz w:val="18"/>
                <w:szCs w:val="18"/>
              </w:rPr>
            </w:pPr>
          </w:p>
        </w:tc>
        <w:tc>
          <w:tcPr>
            <w:tcW w:w="2076" w:type="dxa"/>
            <w:vMerge/>
          </w:tcPr>
          <w:p w14:paraId="7044A756" w14:textId="77777777" w:rsidR="00522306" w:rsidRPr="002F24EE" w:rsidRDefault="00522306" w:rsidP="00992E3D">
            <w:pPr>
              <w:rPr>
                <w:rFonts w:ascii="Arial" w:eastAsia="Times New Roman" w:hAnsi="Arial" w:cs="Arial"/>
                <w:sz w:val="18"/>
                <w:szCs w:val="18"/>
              </w:rPr>
            </w:pPr>
          </w:p>
        </w:tc>
        <w:tc>
          <w:tcPr>
            <w:tcW w:w="1404" w:type="dxa"/>
            <w:vMerge/>
          </w:tcPr>
          <w:p w14:paraId="14D483CF" w14:textId="77777777" w:rsidR="00522306" w:rsidRPr="002F24EE" w:rsidRDefault="00522306" w:rsidP="00992E3D">
            <w:pPr>
              <w:rPr>
                <w:rFonts w:ascii="Arial" w:hAnsi="Arial" w:cs="Arial"/>
                <w:sz w:val="18"/>
                <w:szCs w:val="18"/>
              </w:rPr>
            </w:pPr>
          </w:p>
        </w:tc>
        <w:tc>
          <w:tcPr>
            <w:tcW w:w="1197" w:type="dxa"/>
            <w:vMerge/>
          </w:tcPr>
          <w:p w14:paraId="37D14F87" w14:textId="77777777" w:rsidR="00522306" w:rsidRPr="002F24EE" w:rsidRDefault="00522306" w:rsidP="00992E3D">
            <w:pPr>
              <w:rPr>
                <w:rFonts w:ascii="Arial" w:hAnsi="Arial" w:cs="Arial"/>
                <w:sz w:val="18"/>
                <w:szCs w:val="18"/>
              </w:rPr>
            </w:pPr>
          </w:p>
        </w:tc>
        <w:tc>
          <w:tcPr>
            <w:tcW w:w="1479" w:type="dxa"/>
            <w:vMerge/>
          </w:tcPr>
          <w:p w14:paraId="73E4B1C6" w14:textId="6704A3DB" w:rsidR="00522306" w:rsidRPr="002F24EE" w:rsidRDefault="00522306" w:rsidP="00613FF6">
            <w:pPr>
              <w:rPr>
                <w:rFonts w:ascii="Arial" w:hAnsi="Arial" w:cs="Arial"/>
                <w:sz w:val="18"/>
                <w:szCs w:val="18"/>
              </w:rPr>
            </w:pPr>
          </w:p>
        </w:tc>
      </w:tr>
      <w:tr w:rsidR="00522306" w14:paraId="550399C5" w14:textId="77777777" w:rsidTr="00453016">
        <w:tc>
          <w:tcPr>
            <w:tcW w:w="1297" w:type="dxa"/>
            <w:tcBorders>
              <w:top w:val="nil"/>
              <w:bottom w:val="nil"/>
            </w:tcBorders>
          </w:tcPr>
          <w:p w14:paraId="5A8FBA5D" w14:textId="77777777" w:rsidR="00522306" w:rsidRDefault="00522306" w:rsidP="00613FF6">
            <w:pPr>
              <w:rPr>
                <w:rFonts w:ascii="Arial" w:hAnsi="Arial" w:cs="Arial"/>
                <w:b/>
                <w:sz w:val="18"/>
                <w:szCs w:val="18"/>
              </w:rPr>
            </w:pPr>
          </w:p>
        </w:tc>
        <w:tc>
          <w:tcPr>
            <w:tcW w:w="1675" w:type="dxa"/>
            <w:tcBorders>
              <w:top w:val="nil"/>
              <w:bottom w:val="nil"/>
            </w:tcBorders>
          </w:tcPr>
          <w:p w14:paraId="56ED76BF" w14:textId="77777777" w:rsidR="00522306" w:rsidRDefault="00522306" w:rsidP="00613FF6">
            <w:pPr>
              <w:rPr>
                <w:rFonts w:ascii="Arial" w:hAnsi="Arial" w:cs="Arial"/>
                <w:b/>
                <w:sz w:val="18"/>
                <w:szCs w:val="18"/>
              </w:rPr>
            </w:pPr>
          </w:p>
        </w:tc>
        <w:tc>
          <w:tcPr>
            <w:tcW w:w="4820" w:type="dxa"/>
            <w:vMerge/>
          </w:tcPr>
          <w:p w14:paraId="3EC859EB" w14:textId="2EAAE192" w:rsidR="00522306" w:rsidRPr="00571E95" w:rsidRDefault="00522306" w:rsidP="00522306">
            <w:pPr>
              <w:rPr>
                <w:rFonts w:ascii="Arial" w:hAnsi="Arial" w:cs="Arial"/>
                <w:b/>
                <w:strike/>
                <w:sz w:val="18"/>
                <w:szCs w:val="18"/>
                <w:highlight w:val="yellow"/>
              </w:rPr>
            </w:pPr>
          </w:p>
        </w:tc>
        <w:tc>
          <w:tcPr>
            <w:tcW w:w="2076" w:type="dxa"/>
            <w:vMerge/>
          </w:tcPr>
          <w:p w14:paraId="272E6F34" w14:textId="77777777" w:rsidR="00522306" w:rsidRPr="00571E95" w:rsidRDefault="00522306" w:rsidP="00613FF6">
            <w:pPr>
              <w:rPr>
                <w:rFonts w:ascii="Arial" w:hAnsi="Arial" w:cs="Arial"/>
                <w:b/>
                <w:strike/>
                <w:sz w:val="18"/>
                <w:szCs w:val="18"/>
                <w:highlight w:val="yellow"/>
              </w:rPr>
            </w:pPr>
          </w:p>
        </w:tc>
        <w:tc>
          <w:tcPr>
            <w:tcW w:w="1404" w:type="dxa"/>
            <w:vMerge/>
          </w:tcPr>
          <w:p w14:paraId="3B6CE7C5" w14:textId="77777777" w:rsidR="00522306" w:rsidRPr="00571E95" w:rsidRDefault="00522306" w:rsidP="00613FF6">
            <w:pPr>
              <w:rPr>
                <w:rFonts w:ascii="Arial" w:hAnsi="Arial" w:cs="Arial"/>
                <w:b/>
                <w:strike/>
                <w:sz w:val="18"/>
                <w:szCs w:val="18"/>
                <w:highlight w:val="yellow"/>
              </w:rPr>
            </w:pPr>
          </w:p>
        </w:tc>
        <w:tc>
          <w:tcPr>
            <w:tcW w:w="1197" w:type="dxa"/>
            <w:vMerge/>
          </w:tcPr>
          <w:p w14:paraId="5C044E27" w14:textId="77777777" w:rsidR="00522306" w:rsidRPr="00571E95" w:rsidRDefault="00522306" w:rsidP="00613FF6">
            <w:pPr>
              <w:rPr>
                <w:rFonts w:ascii="Arial" w:hAnsi="Arial" w:cs="Arial"/>
                <w:b/>
                <w:strike/>
                <w:sz w:val="18"/>
                <w:szCs w:val="18"/>
                <w:highlight w:val="yellow"/>
              </w:rPr>
            </w:pPr>
          </w:p>
        </w:tc>
        <w:tc>
          <w:tcPr>
            <w:tcW w:w="1479" w:type="dxa"/>
            <w:vMerge/>
          </w:tcPr>
          <w:p w14:paraId="557A6F10" w14:textId="55EF0031" w:rsidR="00522306" w:rsidRPr="00571E95" w:rsidRDefault="00522306" w:rsidP="00613FF6">
            <w:pPr>
              <w:rPr>
                <w:rFonts w:ascii="Arial" w:hAnsi="Arial" w:cs="Arial"/>
                <w:b/>
                <w:strike/>
                <w:sz w:val="18"/>
                <w:szCs w:val="18"/>
                <w:highlight w:val="yellow"/>
              </w:rPr>
            </w:pPr>
          </w:p>
        </w:tc>
      </w:tr>
      <w:tr w:rsidR="00510EE3" w14:paraId="288F2E3F" w14:textId="77777777" w:rsidTr="00453016">
        <w:tc>
          <w:tcPr>
            <w:tcW w:w="1297" w:type="dxa"/>
            <w:tcBorders>
              <w:top w:val="nil"/>
              <w:bottom w:val="nil"/>
            </w:tcBorders>
          </w:tcPr>
          <w:p w14:paraId="062EF60F" w14:textId="77777777" w:rsidR="00510EE3" w:rsidRDefault="00510EE3" w:rsidP="00613FF6">
            <w:pPr>
              <w:rPr>
                <w:rFonts w:ascii="Arial" w:hAnsi="Arial" w:cs="Arial"/>
                <w:b/>
                <w:sz w:val="18"/>
                <w:szCs w:val="18"/>
              </w:rPr>
            </w:pPr>
          </w:p>
        </w:tc>
        <w:tc>
          <w:tcPr>
            <w:tcW w:w="1675" w:type="dxa"/>
            <w:tcBorders>
              <w:top w:val="nil"/>
              <w:bottom w:val="nil"/>
            </w:tcBorders>
          </w:tcPr>
          <w:p w14:paraId="52A2489B" w14:textId="77777777" w:rsidR="00510EE3" w:rsidRDefault="00510EE3" w:rsidP="00613FF6">
            <w:pPr>
              <w:rPr>
                <w:rFonts w:ascii="Arial" w:hAnsi="Arial" w:cs="Arial"/>
                <w:b/>
                <w:sz w:val="18"/>
                <w:szCs w:val="18"/>
              </w:rPr>
            </w:pPr>
          </w:p>
        </w:tc>
        <w:tc>
          <w:tcPr>
            <w:tcW w:w="4820" w:type="dxa"/>
          </w:tcPr>
          <w:p w14:paraId="36C85420" w14:textId="46AAB142" w:rsidR="00510EE3" w:rsidRPr="00FC117C" w:rsidRDefault="00510EE3" w:rsidP="00992E3D">
            <w:pPr>
              <w:rPr>
                <w:rFonts w:ascii="Arial" w:hAnsi="Arial" w:cs="Arial"/>
                <w:sz w:val="18"/>
                <w:szCs w:val="18"/>
              </w:rPr>
            </w:pPr>
            <w:r w:rsidRPr="00FC117C">
              <w:rPr>
                <w:rFonts w:ascii="Arial" w:hAnsi="Arial" w:cs="Arial"/>
                <w:sz w:val="18"/>
                <w:szCs w:val="18"/>
              </w:rPr>
              <w:t xml:space="preserve">The university has its own </w:t>
            </w:r>
            <w:hyperlink r:id="rId17" w:history="1">
              <w:r w:rsidRPr="00FC117C">
                <w:rPr>
                  <w:rStyle w:val="Hyperlink"/>
                  <w:rFonts w:ascii="Arial" w:hAnsi="Arial" w:cs="Arial"/>
                  <w:sz w:val="18"/>
                  <w:szCs w:val="18"/>
                </w:rPr>
                <w:t>test, track and trace arrangements,</w:t>
              </w:r>
            </w:hyperlink>
            <w:r w:rsidRPr="00FC117C">
              <w:rPr>
                <w:rFonts w:ascii="Arial" w:hAnsi="Arial" w:cs="Arial"/>
                <w:sz w:val="18"/>
                <w:szCs w:val="18"/>
              </w:rPr>
              <w:t xml:space="preserve"> in partnership with the University of Liverpool and other institutions in the city. </w:t>
            </w:r>
            <w:r w:rsidR="00B728BB" w:rsidRPr="00522306">
              <w:rPr>
                <w:rFonts w:ascii="Arial" w:hAnsi="Arial" w:cs="Arial"/>
                <w:sz w:val="18"/>
                <w:szCs w:val="18"/>
              </w:rPr>
              <w:t>These arrangements are currently under review.</w:t>
            </w:r>
            <w:r w:rsidR="00571E95" w:rsidRPr="00522306">
              <w:rPr>
                <w:rFonts w:ascii="Arial" w:hAnsi="Arial" w:cs="Arial"/>
                <w:sz w:val="18"/>
                <w:szCs w:val="18"/>
              </w:rPr>
              <w:t xml:space="preserve"> Guidance is available on the</w:t>
            </w:r>
            <w:hyperlink r:id="rId18" w:history="1">
              <w:r w:rsidR="00571E95" w:rsidRPr="00522306">
                <w:rPr>
                  <w:rStyle w:val="Hyperlink"/>
                  <w:rFonts w:ascii="Arial" w:hAnsi="Arial" w:cs="Arial"/>
                  <w:sz w:val="18"/>
                  <w:szCs w:val="18"/>
                </w:rPr>
                <w:t xml:space="preserve"> microsite</w:t>
              </w:r>
            </w:hyperlink>
            <w:r w:rsidR="00571E95" w:rsidRPr="00522306">
              <w:rPr>
                <w:rFonts w:ascii="Arial" w:hAnsi="Arial" w:cs="Arial"/>
                <w:sz w:val="18"/>
                <w:szCs w:val="18"/>
              </w:rPr>
              <w:t>.</w:t>
            </w:r>
          </w:p>
        </w:tc>
        <w:tc>
          <w:tcPr>
            <w:tcW w:w="2076" w:type="dxa"/>
          </w:tcPr>
          <w:p w14:paraId="3E502618" w14:textId="36F6BABC" w:rsidR="00510EE3" w:rsidRPr="000F0E82" w:rsidRDefault="00510EE3" w:rsidP="00FF1DF1">
            <w:pPr>
              <w:rPr>
                <w:rFonts w:ascii="Arial" w:hAnsi="Arial" w:cs="Arial"/>
                <w:strike/>
                <w:sz w:val="18"/>
                <w:szCs w:val="18"/>
                <w:highlight w:val="yellow"/>
              </w:rPr>
            </w:pPr>
          </w:p>
        </w:tc>
        <w:tc>
          <w:tcPr>
            <w:tcW w:w="1404" w:type="dxa"/>
          </w:tcPr>
          <w:p w14:paraId="23D231B9" w14:textId="3E4F5B69" w:rsidR="00510EE3" w:rsidRPr="000F0E82" w:rsidRDefault="00510EE3" w:rsidP="00613FF6">
            <w:pPr>
              <w:rPr>
                <w:rFonts w:ascii="Arial" w:hAnsi="Arial" w:cs="Arial"/>
                <w:strike/>
                <w:sz w:val="18"/>
                <w:szCs w:val="18"/>
                <w:highlight w:val="yellow"/>
              </w:rPr>
            </w:pPr>
          </w:p>
        </w:tc>
        <w:tc>
          <w:tcPr>
            <w:tcW w:w="1197" w:type="dxa"/>
          </w:tcPr>
          <w:p w14:paraId="51CA593A" w14:textId="2485DBD6" w:rsidR="00510EE3" w:rsidRPr="000F0E82" w:rsidRDefault="00510EE3" w:rsidP="00613FF6">
            <w:pPr>
              <w:rPr>
                <w:rFonts w:ascii="Arial" w:hAnsi="Arial" w:cs="Arial"/>
                <w:strike/>
                <w:sz w:val="18"/>
                <w:szCs w:val="18"/>
                <w:highlight w:val="yellow"/>
              </w:rPr>
            </w:pPr>
          </w:p>
        </w:tc>
        <w:tc>
          <w:tcPr>
            <w:tcW w:w="1479" w:type="dxa"/>
          </w:tcPr>
          <w:p w14:paraId="68EF95E3" w14:textId="77777777" w:rsidR="00510EE3" w:rsidRPr="00067580" w:rsidRDefault="00510EE3" w:rsidP="009F046B">
            <w:pPr>
              <w:rPr>
                <w:rFonts w:ascii="Arial" w:hAnsi="Arial" w:cs="Arial"/>
                <w:sz w:val="18"/>
                <w:szCs w:val="18"/>
              </w:rPr>
            </w:pPr>
            <w:r w:rsidRPr="00067580">
              <w:rPr>
                <w:rFonts w:ascii="Arial" w:hAnsi="Arial" w:cs="Arial"/>
                <w:sz w:val="18"/>
                <w:szCs w:val="18"/>
              </w:rPr>
              <w:t>Completed</w:t>
            </w:r>
          </w:p>
          <w:p w14:paraId="5ACDE9CC" w14:textId="39D2D985" w:rsidR="00510EE3" w:rsidRPr="00067580" w:rsidRDefault="00510EE3" w:rsidP="00992E3D">
            <w:pPr>
              <w:rPr>
                <w:rFonts w:ascii="Arial" w:hAnsi="Arial" w:cs="Arial"/>
                <w:sz w:val="18"/>
                <w:szCs w:val="18"/>
              </w:rPr>
            </w:pPr>
          </w:p>
        </w:tc>
      </w:tr>
      <w:tr w:rsidR="00510EE3" w14:paraId="711CD8E7" w14:textId="77777777" w:rsidTr="00286A14">
        <w:trPr>
          <w:trHeight w:val="1127"/>
        </w:trPr>
        <w:tc>
          <w:tcPr>
            <w:tcW w:w="1297" w:type="dxa"/>
            <w:tcBorders>
              <w:top w:val="nil"/>
              <w:bottom w:val="nil"/>
            </w:tcBorders>
          </w:tcPr>
          <w:p w14:paraId="17EDF963" w14:textId="77777777" w:rsidR="00510EE3" w:rsidRDefault="00510EE3" w:rsidP="00613FF6">
            <w:pPr>
              <w:rPr>
                <w:rFonts w:ascii="Arial" w:hAnsi="Arial" w:cs="Arial"/>
                <w:b/>
                <w:sz w:val="18"/>
                <w:szCs w:val="18"/>
              </w:rPr>
            </w:pPr>
          </w:p>
        </w:tc>
        <w:tc>
          <w:tcPr>
            <w:tcW w:w="1675" w:type="dxa"/>
            <w:tcBorders>
              <w:top w:val="nil"/>
              <w:bottom w:val="nil"/>
            </w:tcBorders>
          </w:tcPr>
          <w:p w14:paraId="1F84FDEB" w14:textId="77777777" w:rsidR="00510EE3" w:rsidRDefault="00510EE3" w:rsidP="00613FF6">
            <w:pPr>
              <w:rPr>
                <w:rFonts w:ascii="Arial" w:hAnsi="Arial" w:cs="Arial"/>
                <w:b/>
                <w:sz w:val="18"/>
                <w:szCs w:val="18"/>
              </w:rPr>
            </w:pPr>
          </w:p>
        </w:tc>
        <w:tc>
          <w:tcPr>
            <w:tcW w:w="4820" w:type="dxa"/>
          </w:tcPr>
          <w:p w14:paraId="4C7BDB5D" w14:textId="79FE5E65" w:rsidR="00510EE3" w:rsidRPr="00FC117C" w:rsidRDefault="00510EE3" w:rsidP="004571D7">
            <w:pPr>
              <w:rPr>
                <w:rFonts w:ascii="Arial" w:hAnsi="Arial" w:cs="Arial"/>
                <w:b/>
                <w:sz w:val="18"/>
                <w:szCs w:val="18"/>
              </w:rPr>
            </w:pPr>
            <w:r w:rsidRPr="00FC117C">
              <w:rPr>
                <w:rFonts w:ascii="Arial" w:hAnsi="Arial" w:cs="Arial"/>
                <w:sz w:val="18"/>
                <w:szCs w:val="18"/>
              </w:rPr>
              <w:t>The university is in regular contact with the city mayor and the Director of Public Health to ensure that the university’s arrangements dovetail with those of the city region. The university has an Outbreak Plan approved by the Director of Public Health team.</w:t>
            </w:r>
          </w:p>
        </w:tc>
        <w:tc>
          <w:tcPr>
            <w:tcW w:w="2076" w:type="dxa"/>
          </w:tcPr>
          <w:p w14:paraId="469B4A63" w14:textId="77777777" w:rsidR="00510EE3" w:rsidRDefault="00510EE3" w:rsidP="00613FF6">
            <w:pPr>
              <w:rPr>
                <w:rFonts w:ascii="Arial" w:hAnsi="Arial" w:cs="Arial"/>
                <w:b/>
                <w:sz w:val="18"/>
                <w:szCs w:val="18"/>
              </w:rPr>
            </w:pPr>
          </w:p>
        </w:tc>
        <w:tc>
          <w:tcPr>
            <w:tcW w:w="1404" w:type="dxa"/>
          </w:tcPr>
          <w:p w14:paraId="4E819C5E" w14:textId="77777777" w:rsidR="00510EE3" w:rsidRDefault="00510EE3" w:rsidP="00613FF6">
            <w:pPr>
              <w:rPr>
                <w:rFonts w:ascii="Arial" w:hAnsi="Arial" w:cs="Arial"/>
                <w:b/>
                <w:sz w:val="18"/>
                <w:szCs w:val="18"/>
              </w:rPr>
            </w:pPr>
          </w:p>
        </w:tc>
        <w:tc>
          <w:tcPr>
            <w:tcW w:w="1197" w:type="dxa"/>
          </w:tcPr>
          <w:p w14:paraId="5D58AB45" w14:textId="77777777" w:rsidR="00510EE3" w:rsidRDefault="00510EE3" w:rsidP="00613FF6">
            <w:pPr>
              <w:rPr>
                <w:rFonts w:ascii="Arial" w:hAnsi="Arial" w:cs="Arial"/>
                <w:b/>
                <w:sz w:val="18"/>
                <w:szCs w:val="18"/>
              </w:rPr>
            </w:pPr>
          </w:p>
        </w:tc>
        <w:tc>
          <w:tcPr>
            <w:tcW w:w="1479" w:type="dxa"/>
          </w:tcPr>
          <w:p w14:paraId="2A3D1990" w14:textId="42F5CB70" w:rsidR="00510EE3" w:rsidRPr="00067580" w:rsidRDefault="00510EE3" w:rsidP="009F046B">
            <w:pPr>
              <w:rPr>
                <w:rFonts w:ascii="Arial" w:hAnsi="Arial" w:cs="Arial"/>
                <w:sz w:val="18"/>
                <w:szCs w:val="18"/>
              </w:rPr>
            </w:pPr>
            <w:r w:rsidRPr="00067580">
              <w:rPr>
                <w:rFonts w:ascii="Arial" w:hAnsi="Arial" w:cs="Arial"/>
                <w:sz w:val="18"/>
                <w:szCs w:val="18"/>
              </w:rPr>
              <w:t>Completed</w:t>
            </w:r>
          </w:p>
          <w:p w14:paraId="050A791D" w14:textId="77777777" w:rsidR="00510EE3" w:rsidRPr="00067580" w:rsidRDefault="00510EE3" w:rsidP="009F046B">
            <w:pPr>
              <w:rPr>
                <w:rFonts w:ascii="Arial" w:hAnsi="Arial" w:cs="Arial"/>
                <w:sz w:val="18"/>
                <w:szCs w:val="18"/>
              </w:rPr>
            </w:pPr>
          </w:p>
          <w:p w14:paraId="7DD5122B" w14:textId="77777777" w:rsidR="00510EE3" w:rsidRPr="00067580" w:rsidRDefault="00510EE3" w:rsidP="009F046B">
            <w:pPr>
              <w:rPr>
                <w:rFonts w:ascii="Arial" w:hAnsi="Arial" w:cs="Arial"/>
                <w:sz w:val="18"/>
                <w:szCs w:val="18"/>
              </w:rPr>
            </w:pPr>
          </w:p>
          <w:p w14:paraId="7226E425" w14:textId="77777777" w:rsidR="00510EE3" w:rsidRPr="00067580" w:rsidRDefault="00510EE3" w:rsidP="009F046B">
            <w:pPr>
              <w:rPr>
                <w:rFonts w:ascii="Arial" w:hAnsi="Arial" w:cs="Arial"/>
                <w:sz w:val="18"/>
                <w:szCs w:val="18"/>
              </w:rPr>
            </w:pPr>
          </w:p>
          <w:p w14:paraId="590B4844" w14:textId="77777777" w:rsidR="00510EE3" w:rsidRPr="00067580" w:rsidRDefault="00510EE3" w:rsidP="009F046B">
            <w:pPr>
              <w:rPr>
                <w:rFonts w:ascii="Arial" w:hAnsi="Arial" w:cs="Arial"/>
                <w:sz w:val="18"/>
                <w:szCs w:val="18"/>
              </w:rPr>
            </w:pPr>
          </w:p>
          <w:p w14:paraId="3E703137" w14:textId="77777777" w:rsidR="00510EE3" w:rsidRPr="00067580" w:rsidRDefault="00510EE3" w:rsidP="00613FF6">
            <w:pPr>
              <w:rPr>
                <w:rFonts w:ascii="Arial" w:hAnsi="Arial" w:cs="Arial"/>
                <w:b/>
                <w:sz w:val="18"/>
                <w:szCs w:val="18"/>
              </w:rPr>
            </w:pPr>
          </w:p>
        </w:tc>
      </w:tr>
      <w:tr w:rsidR="00510EE3" w14:paraId="0AAAFDBF" w14:textId="77777777" w:rsidTr="00453016">
        <w:tc>
          <w:tcPr>
            <w:tcW w:w="1297" w:type="dxa"/>
            <w:tcBorders>
              <w:top w:val="nil"/>
              <w:bottom w:val="nil"/>
            </w:tcBorders>
          </w:tcPr>
          <w:p w14:paraId="7ABA1285" w14:textId="77777777" w:rsidR="00510EE3" w:rsidRDefault="00510EE3" w:rsidP="00613FF6">
            <w:pPr>
              <w:rPr>
                <w:rFonts w:ascii="Arial" w:hAnsi="Arial" w:cs="Arial"/>
                <w:b/>
                <w:sz w:val="18"/>
                <w:szCs w:val="18"/>
              </w:rPr>
            </w:pPr>
          </w:p>
        </w:tc>
        <w:tc>
          <w:tcPr>
            <w:tcW w:w="1675" w:type="dxa"/>
            <w:tcBorders>
              <w:top w:val="nil"/>
              <w:bottom w:val="nil"/>
            </w:tcBorders>
          </w:tcPr>
          <w:p w14:paraId="4F657B37" w14:textId="77777777" w:rsidR="00510EE3" w:rsidRDefault="00510EE3" w:rsidP="00613FF6">
            <w:pPr>
              <w:rPr>
                <w:rFonts w:ascii="Arial" w:hAnsi="Arial" w:cs="Arial"/>
                <w:b/>
                <w:sz w:val="18"/>
                <w:szCs w:val="18"/>
              </w:rPr>
            </w:pPr>
          </w:p>
        </w:tc>
        <w:tc>
          <w:tcPr>
            <w:tcW w:w="4820" w:type="dxa"/>
          </w:tcPr>
          <w:p w14:paraId="1C9F223D" w14:textId="54AC4868" w:rsidR="00510EE3" w:rsidRPr="00FC117C" w:rsidRDefault="00510EE3" w:rsidP="00630EB1">
            <w:pPr>
              <w:rPr>
                <w:rFonts w:ascii="Arial" w:hAnsi="Arial" w:cs="Arial"/>
                <w:b/>
                <w:sz w:val="18"/>
                <w:szCs w:val="18"/>
              </w:rPr>
            </w:pPr>
            <w:r w:rsidRPr="00FC117C">
              <w:rPr>
                <w:rFonts w:ascii="Arial" w:hAnsi="Arial" w:cs="Arial"/>
                <w:sz w:val="18"/>
                <w:szCs w:val="18"/>
              </w:rPr>
              <w:t>Student Advice and Wellbeing Services has a team in place to respond to an emergency if students are affected by lockdown in halls of residence.</w:t>
            </w:r>
            <w:r w:rsidRPr="00FC117C">
              <w:rPr>
                <w:rFonts w:ascii="Arial" w:hAnsi="Arial" w:cs="Arial"/>
                <w:color w:val="FF0000"/>
                <w:sz w:val="18"/>
                <w:szCs w:val="18"/>
              </w:rPr>
              <w:t xml:space="preserve">  </w:t>
            </w:r>
          </w:p>
        </w:tc>
        <w:tc>
          <w:tcPr>
            <w:tcW w:w="2076" w:type="dxa"/>
          </w:tcPr>
          <w:p w14:paraId="1FF12F65" w14:textId="77777777" w:rsidR="00510EE3" w:rsidRDefault="00510EE3" w:rsidP="00613FF6">
            <w:pPr>
              <w:rPr>
                <w:rFonts w:ascii="Arial" w:hAnsi="Arial" w:cs="Arial"/>
                <w:b/>
                <w:sz w:val="18"/>
                <w:szCs w:val="18"/>
              </w:rPr>
            </w:pPr>
          </w:p>
        </w:tc>
        <w:tc>
          <w:tcPr>
            <w:tcW w:w="1404" w:type="dxa"/>
          </w:tcPr>
          <w:p w14:paraId="02B3E6C6" w14:textId="77777777" w:rsidR="00510EE3" w:rsidRDefault="00510EE3" w:rsidP="00613FF6">
            <w:pPr>
              <w:rPr>
                <w:rFonts w:ascii="Arial" w:hAnsi="Arial" w:cs="Arial"/>
                <w:b/>
                <w:sz w:val="18"/>
                <w:szCs w:val="18"/>
              </w:rPr>
            </w:pPr>
          </w:p>
        </w:tc>
        <w:tc>
          <w:tcPr>
            <w:tcW w:w="1197" w:type="dxa"/>
          </w:tcPr>
          <w:p w14:paraId="4AA8EC6E" w14:textId="77777777" w:rsidR="00510EE3" w:rsidRDefault="00510EE3" w:rsidP="00613FF6">
            <w:pPr>
              <w:rPr>
                <w:rFonts w:ascii="Arial" w:hAnsi="Arial" w:cs="Arial"/>
                <w:b/>
                <w:sz w:val="18"/>
                <w:szCs w:val="18"/>
              </w:rPr>
            </w:pPr>
          </w:p>
        </w:tc>
        <w:tc>
          <w:tcPr>
            <w:tcW w:w="1479" w:type="dxa"/>
          </w:tcPr>
          <w:p w14:paraId="7062AC73" w14:textId="77777777" w:rsidR="00510EE3" w:rsidRPr="00067580" w:rsidRDefault="00510EE3" w:rsidP="00B516E2">
            <w:pPr>
              <w:rPr>
                <w:rFonts w:ascii="Arial" w:hAnsi="Arial" w:cs="Arial"/>
                <w:sz w:val="18"/>
                <w:szCs w:val="18"/>
              </w:rPr>
            </w:pPr>
            <w:r w:rsidRPr="00067580">
              <w:rPr>
                <w:rFonts w:ascii="Arial" w:hAnsi="Arial" w:cs="Arial"/>
                <w:sz w:val="18"/>
                <w:szCs w:val="18"/>
              </w:rPr>
              <w:t>Completed</w:t>
            </w:r>
          </w:p>
          <w:p w14:paraId="68EA96E0" w14:textId="77777777" w:rsidR="00510EE3" w:rsidRPr="00067580" w:rsidRDefault="00510EE3" w:rsidP="00613FF6">
            <w:pPr>
              <w:rPr>
                <w:rFonts w:ascii="Arial" w:hAnsi="Arial" w:cs="Arial"/>
                <w:b/>
                <w:sz w:val="18"/>
                <w:szCs w:val="18"/>
              </w:rPr>
            </w:pPr>
          </w:p>
        </w:tc>
      </w:tr>
      <w:tr w:rsidR="00522306" w14:paraId="2CE2EB63" w14:textId="77777777" w:rsidTr="00453016">
        <w:tc>
          <w:tcPr>
            <w:tcW w:w="1297" w:type="dxa"/>
            <w:tcBorders>
              <w:top w:val="nil"/>
              <w:bottom w:val="nil"/>
            </w:tcBorders>
          </w:tcPr>
          <w:p w14:paraId="5CD55137" w14:textId="5611838D" w:rsidR="00522306" w:rsidRDefault="00522306" w:rsidP="00B728BB">
            <w:pPr>
              <w:pStyle w:val="Subtitle"/>
            </w:pPr>
          </w:p>
          <w:p w14:paraId="4B5BBE8B" w14:textId="77777777" w:rsidR="00522306" w:rsidRPr="00B728BB" w:rsidRDefault="00522306" w:rsidP="00B728BB">
            <w:pPr>
              <w:rPr>
                <w:rFonts w:ascii="Arial" w:hAnsi="Arial" w:cs="Arial"/>
                <w:sz w:val="18"/>
                <w:szCs w:val="18"/>
              </w:rPr>
            </w:pPr>
          </w:p>
          <w:p w14:paraId="78F0AE15" w14:textId="4453511E" w:rsidR="00522306" w:rsidRPr="00B728BB" w:rsidRDefault="00522306" w:rsidP="00B728BB">
            <w:pPr>
              <w:rPr>
                <w:rFonts w:ascii="Arial" w:hAnsi="Arial" w:cs="Arial"/>
                <w:sz w:val="18"/>
                <w:szCs w:val="18"/>
              </w:rPr>
            </w:pPr>
          </w:p>
        </w:tc>
        <w:tc>
          <w:tcPr>
            <w:tcW w:w="1675" w:type="dxa"/>
            <w:tcBorders>
              <w:top w:val="nil"/>
              <w:bottom w:val="nil"/>
            </w:tcBorders>
          </w:tcPr>
          <w:p w14:paraId="7E999A18" w14:textId="77777777" w:rsidR="00522306" w:rsidRDefault="00522306" w:rsidP="00613FF6">
            <w:pPr>
              <w:rPr>
                <w:rFonts w:ascii="Arial" w:hAnsi="Arial" w:cs="Arial"/>
                <w:b/>
                <w:sz w:val="18"/>
                <w:szCs w:val="18"/>
              </w:rPr>
            </w:pPr>
          </w:p>
        </w:tc>
        <w:tc>
          <w:tcPr>
            <w:tcW w:w="4820" w:type="dxa"/>
            <w:vMerge w:val="restart"/>
          </w:tcPr>
          <w:p w14:paraId="05475B1D" w14:textId="77777777" w:rsidR="00522306" w:rsidRPr="00FC117C" w:rsidRDefault="00522306" w:rsidP="00B728BB">
            <w:pPr>
              <w:rPr>
                <w:rFonts w:ascii="Arial" w:hAnsi="Arial" w:cs="Arial"/>
                <w:b/>
                <w:sz w:val="18"/>
                <w:szCs w:val="18"/>
              </w:rPr>
            </w:pPr>
            <w:r w:rsidRPr="00FC117C">
              <w:rPr>
                <w:rFonts w:ascii="Arial" w:hAnsi="Arial" w:cs="Arial"/>
                <w:sz w:val="18"/>
                <w:szCs w:val="18"/>
              </w:rPr>
              <w:t xml:space="preserve">Procedures are in place </w:t>
            </w:r>
            <w:r w:rsidRPr="006D0797">
              <w:rPr>
                <w:rFonts w:ascii="Arial" w:hAnsi="Arial" w:cs="Arial"/>
                <w:sz w:val="18"/>
                <w:szCs w:val="18"/>
              </w:rPr>
              <w:t xml:space="preserve">for anyone presenting with COVID-19 </w:t>
            </w:r>
            <w:r w:rsidRPr="00051F1B">
              <w:rPr>
                <w:rFonts w:ascii="Arial" w:hAnsi="Arial" w:cs="Arial"/>
                <w:sz w:val="18"/>
                <w:szCs w:val="18"/>
              </w:rPr>
              <w:t>symptoms, guidance is available on the</w:t>
            </w:r>
            <w:hyperlink r:id="rId19" w:history="1">
              <w:r w:rsidRPr="00051F1B">
                <w:rPr>
                  <w:rStyle w:val="Hyperlink"/>
                  <w:rFonts w:ascii="Arial" w:hAnsi="Arial" w:cs="Arial"/>
                  <w:sz w:val="18"/>
                  <w:szCs w:val="18"/>
                </w:rPr>
                <w:t xml:space="preserve"> microsite</w:t>
              </w:r>
            </w:hyperlink>
            <w:r w:rsidRPr="00051F1B">
              <w:rPr>
                <w:rFonts w:ascii="Arial" w:hAnsi="Arial" w:cs="Arial"/>
                <w:sz w:val="18"/>
                <w:szCs w:val="18"/>
              </w:rPr>
              <w:t>.</w:t>
            </w:r>
          </w:p>
          <w:p w14:paraId="1C3858DB" w14:textId="0A456C7D" w:rsidR="00522306" w:rsidRPr="00FC117C" w:rsidRDefault="00522306" w:rsidP="004571D7">
            <w:pPr>
              <w:rPr>
                <w:rFonts w:ascii="Arial" w:hAnsi="Arial" w:cs="Arial"/>
                <w:b/>
                <w:sz w:val="18"/>
                <w:szCs w:val="18"/>
              </w:rPr>
            </w:pPr>
          </w:p>
        </w:tc>
        <w:tc>
          <w:tcPr>
            <w:tcW w:w="2076" w:type="dxa"/>
            <w:vMerge w:val="restart"/>
          </w:tcPr>
          <w:p w14:paraId="38B59D08" w14:textId="77777777" w:rsidR="00522306" w:rsidRDefault="00522306" w:rsidP="00613FF6">
            <w:pPr>
              <w:rPr>
                <w:rFonts w:ascii="Arial" w:hAnsi="Arial" w:cs="Arial"/>
                <w:b/>
                <w:sz w:val="18"/>
                <w:szCs w:val="18"/>
              </w:rPr>
            </w:pPr>
          </w:p>
        </w:tc>
        <w:tc>
          <w:tcPr>
            <w:tcW w:w="1404" w:type="dxa"/>
            <w:vMerge w:val="restart"/>
          </w:tcPr>
          <w:p w14:paraId="2A55FCB9" w14:textId="77777777" w:rsidR="00522306" w:rsidRDefault="00522306" w:rsidP="00613FF6">
            <w:pPr>
              <w:rPr>
                <w:rFonts w:ascii="Arial" w:hAnsi="Arial" w:cs="Arial"/>
                <w:b/>
                <w:sz w:val="18"/>
                <w:szCs w:val="18"/>
              </w:rPr>
            </w:pPr>
          </w:p>
        </w:tc>
        <w:tc>
          <w:tcPr>
            <w:tcW w:w="1197" w:type="dxa"/>
            <w:vMerge w:val="restart"/>
          </w:tcPr>
          <w:p w14:paraId="3FCCFD41" w14:textId="77777777" w:rsidR="00522306" w:rsidRDefault="00522306" w:rsidP="00613FF6">
            <w:pPr>
              <w:rPr>
                <w:rFonts w:ascii="Arial" w:hAnsi="Arial" w:cs="Arial"/>
                <w:b/>
                <w:sz w:val="18"/>
                <w:szCs w:val="18"/>
              </w:rPr>
            </w:pPr>
          </w:p>
        </w:tc>
        <w:tc>
          <w:tcPr>
            <w:tcW w:w="1479" w:type="dxa"/>
            <w:vMerge w:val="restart"/>
          </w:tcPr>
          <w:p w14:paraId="0F7A8214" w14:textId="77777777" w:rsidR="00522306" w:rsidRPr="00067580" w:rsidRDefault="00522306" w:rsidP="002B48E6">
            <w:pPr>
              <w:rPr>
                <w:rFonts w:ascii="Arial" w:hAnsi="Arial" w:cs="Arial"/>
                <w:sz w:val="18"/>
                <w:szCs w:val="18"/>
              </w:rPr>
            </w:pPr>
            <w:r w:rsidRPr="00067580">
              <w:rPr>
                <w:rFonts w:ascii="Arial" w:hAnsi="Arial" w:cs="Arial"/>
                <w:sz w:val="18"/>
                <w:szCs w:val="18"/>
              </w:rPr>
              <w:t>Completed</w:t>
            </w:r>
          </w:p>
          <w:p w14:paraId="7DB53C9A" w14:textId="77777777" w:rsidR="00522306" w:rsidRPr="00067580" w:rsidRDefault="00522306" w:rsidP="00613FF6">
            <w:pPr>
              <w:rPr>
                <w:rFonts w:ascii="Arial" w:hAnsi="Arial" w:cs="Arial"/>
                <w:b/>
                <w:sz w:val="18"/>
                <w:szCs w:val="18"/>
              </w:rPr>
            </w:pPr>
          </w:p>
        </w:tc>
      </w:tr>
      <w:tr w:rsidR="00522306" w14:paraId="7CF73FD1" w14:textId="77777777" w:rsidTr="00453016">
        <w:tc>
          <w:tcPr>
            <w:tcW w:w="1297" w:type="dxa"/>
            <w:tcBorders>
              <w:top w:val="nil"/>
              <w:bottom w:val="nil"/>
            </w:tcBorders>
          </w:tcPr>
          <w:p w14:paraId="186D1028" w14:textId="77777777" w:rsidR="00522306" w:rsidRDefault="00522306" w:rsidP="00613FF6">
            <w:pPr>
              <w:rPr>
                <w:rFonts w:ascii="Arial" w:hAnsi="Arial" w:cs="Arial"/>
                <w:b/>
                <w:sz w:val="18"/>
                <w:szCs w:val="18"/>
              </w:rPr>
            </w:pPr>
          </w:p>
        </w:tc>
        <w:tc>
          <w:tcPr>
            <w:tcW w:w="1675" w:type="dxa"/>
            <w:tcBorders>
              <w:top w:val="nil"/>
              <w:bottom w:val="nil"/>
            </w:tcBorders>
          </w:tcPr>
          <w:p w14:paraId="2B11842E" w14:textId="77777777" w:rsidR="00522306" w:rsidRDefault="00522306" w:rsidP="00613FF6">
            <w:pPr>
              <w:rPr>
                <w:rFonts w:ascii="Arial" w:hAnsi="Arial" w:cs="Arial"/>
                <w:b/>
                <w:sz w:val="18"/>
                <w:szCs w:val="18"/>
              </w:rPr>
            </w:pPr>
          </w:p>
        </w:tc>
        <w:tc>
          <w:tcPr>
            <w:tcW w:w="4820" w:type="dxa"/>
            <w:vMerge/>
          </w:tcPr>
          <w:p w14:paraId="1B071947" w14:textId="30A9AF9D" w:rsidR="00522306" w:rsidRPr="006D0797" w:rsidRDefault="00522306" w:rsidP="004571D7">
            <w:pPr>
              <w:rPr>
                <w:rFonts w:ascii="Arial" w:hAnsi="Arial" w:cs="Arial"/>
                <w:b/>
                <w:strike/>
                <w:sz w:val="18"/>
                <w:szCs w:val="18"/>
                <w:highlight w:val="yellow"/>
              </w:rPr>
            </w:pPr>
          </w:p>
        </w:tc>
        <w:tc>
          <w:tcPr>
            <w:tcW w:w="2076" w:type="dxa"/>
            <w:vMerge/>
          </w:tcPr>
          <w:p w14:paraId="7A616B84" w14:textId="32667DC3" w:rsidR="00522306" w:rsidRPr="006D0797" w:rsidRDefault="00522306" w:rsidP="00613FF6">
            <w:pPr>
              <w:rPr>
                <w:rFonts w:ascii="Arial" w:hAnsi="Arial" w:cs="Arial"/>
                <w:b/>
                <w:sz w:val="18"/>
                <w:szCs w:val="18"/>
                <w:highlight w:val="green"/>
              </w:rPr>
            </w:pPr>
          </w:p>
        </w:tc>
        <w:tc>
          <w:tcPr>
            <w:tcW w:w="1404" w:type="dxa"/>
            <w:vMerge/>
          </w:tcPr>
          <w:p w14:paraId="0666A609" w14:textId="77777777" w:rsidR="00522306" w:rsidRPr="006D0797" w:rsidRDefault="00522306" w:rsidP="00613FF6">
            <w:pPr>
              <w:rPr>
                <w:rFonts w:ascii="Arial" w:hAnsi="Arial" w:cs="Arial"/>
                <w:b/>
                <w:strike/>
                <w:sz w:val="18"/>
                <w:szCs w:val="18"/>
                <w:highlight w:val="yellow"/>
              </w:rPr>
            </w:pPr>
          </w:p>
        </w:tc>
        <w:tc>
          <w:tcPr>
            <w:tcW w:w="1197" w:type="dxa"/>
            <w:vMerge/>
          </w:tcPr>
          <w:p w14:paraId="2AFC5D25" w14:textId="77777777" w:rsidR="00522306" w:rsidRPr="006D0797" w:rsidRDefault="00522306" w:rsidP="00613FF6">
            <w:pPr>
              <w:rPr>
                <w:rFonts w:ascii="Arial" w:hAnsi="Arial" w:cs="Arial"/>
                <w:b/>
                <w:strike/>
                <w:sz w:val="18"/>
                <w:szCs w:val="18"/>
                <w:highlight w:val="yellow"/>
              </w:rPr>
            </w:pPr>
          </w:p>
        </w:tc>
        <w:tc>
          <w:tcPr>
            <w:tcW w:w="1479" w:type="dxa"/>
            <w:vMerge/>
          </w:tcPr>
          <w:p w14:paraId="1D450C58" w14:textId="77777777" w:rsidR="00522306" w:rsidRPr="006D0797" w:rsidRDefault="00522306" w:rsidP="00522306">
            <w:pPr>
              <w:rPr>
                <w:rFonts w:ascii="Arial" w:hAnsi="Arial" w:cs="Arial"/>
                <w:b/>
                <w:strike/>
                <w:sz w:val="18"/>
                <w:szCs w:val="18"/>
                <w:highlight w:val="yellow"/>
              </w:rPr>
            </w:pPr>
          </w:p>
        </w:tc>
      </w:tr>
      <w:tr w:rsidR="00510EE3" w14:paraId="304A6A62" w14:textId="77777777" w:rsidTr="00453016">
        <w:tc>
          <w:tcPr>
            <w:tcW w:w="1297" w:type="dxa"/>
            <w:tcBorders>
              <w:top w:val="nil"/>
              <w:bottom w:val="nil"/>
            </w:tcBorders>
          </w:tcPr>
          <w:p w14:paraId="34582971" w14:textId="77777777" w:rsidR="00510EE3" w:rsidRDefault="00510EE3" w:rsidP="00613FF6">
            <w:pPr>
              <w:rPr>
                <w:rFonts w:ascii="Arial" w:hAnsi="Arial" w:cs="Arial"/>
                <w:b/>
                <w:sz w:val="18"/>
                <w:szCs w:val="18"/>
              </w:rPr>
            </w:pPr>
          </w:p>
        </w:tc>
        <w:tc>
          <w:tcPr>
            <w:tcW w:w="1675" w:type="dxa"/>
            <w:tcBorders>
              <w:top w:val="nil"/>
              <w:bottom w:val="nil"/>
            </w:tcBorders>
          </w:tcPr>
          <w:p w14:paraId="353A98E9" w14:textId="77777777" w:rsidR="00510EE3" w:rsidRDefault="00510EE3" w:rsidP="00613FF6">
            <w:pPr>
              <w:rPr>
                <w:rFonts w:ascii="Arial" w:hAnsi="Arial" w:cs="Arial"/>
                <w:b/>
                <w:sz w:val="18"/>
                <w:szCs w:val="18"/>
              </w:rPr>
            </w:pPr>
          </w:p>
        </w:tc>
        <w:tc>
          <w:tcPr>
            <w:tcW w:w="4820" w:type="dxa"/>
          </w:tcPr>
          <w:p w14:paraId="2B0DD17A" w14:textId="45B7FBDA" w:rsidR="00510EE3" w:rsidRPr="006D0797" w:rsidRDefault="006D0797" w:rsidP="00EA13BF">
            <w:pPr>
              <w:rPr>
                <w:rFonts w:ascii="Arial" w:hAnsi="Arial" w:cs="Arial"/>
                <w:strike/>
                <w:sz w:val="18"/>
                <w:szCs w:val="18"/>
              </w:rPr>
            </w:pPr>
            <w:r w:rsidRPr="00522306">
              <w:rPr>
                <w:rFonts w:ascii="Arial" w:hAnsi="Arial" w:cs="Arial"/>
                <w:sz w:val="18"/>
                <w:szCs w:val="18"/>
              </w:rPr>
              <w:t xml:space="preserve">Student advocates </w:t>
            </w:r>
            <w:r w:rsidR="00510EE3" w:rsidRPr="00522306">
              <w:rPr>
                <w:rFonts w:ascii="Arial" w:hAnsi="Arial" w:cs="Arial"/>
                <w:sz w:val="18"/>
                <w:szCs w:val="18"/>
              </w:rPr>
              <w:t xml:space="preserve">have been </w:t>
            </w:r>
            <w:r w:rsidR="00510EE3" w:rsidRPr="001250A9">
              <w:rPr>
                <w:rFonts w:ascii="Arial" w:hAnsi="Arial" w:cs="Arial"/>
                <w:sz w:val="18"/>
                <w:szCs w:val="18"/>
              </w:rPr>
              <w:t xml:space="preserve">appointed </w:t>
            </w:r>
            <w:r w:rsidR="00F64AC7" w:rsidRPr="001250A9">
              <w:rPr>
                <w:rFonts w:ascii="Arial" w:hAnsi="Arial" w:cs="Arial"/>
                <w:sz w:val="18"/>
                <w:szCs w:val="18"/>
              </w:rPr>
              <w:t xml:space="preserve">(from beginning of the academic year </w:t>
            </w:r>
            <w:r w:rsidR="0059020A">
              <w:rPr>
                <w:rFonts w:ascii="Arial" w:hAnsi="Arial" w:cs="Arial"/>
                <w:sz w:val="18"/>
                <w:szCs w:val="18"/>
              </w:rPr>
              <w:t>until the winter break 20</w:t>
            </w:r>
            <w:r w:rsidR="00F64AC7" w:rsidRPr="001250A9">
              <w:rPr>
                <w:rFonts w:ascii="Arial" w:hAnsi="Arial" w:cs="Arial"/>
                <w:sz w:val="18"/>
                <w:szCs w:val="18"/>
              </w:rPr>
              <w:t xml:space="preserve">21) </w:t>
            </w:r>
            <w:r w:rsidR="00510EE3" w:rsidRPr="001250A9">
              <w:rPr>
                <w:rFonts w:ascii="Arial" w:hAnsi="Arial" w:cs="Arial"/>
                <w:sz w:val="18"/>
                <w:szCs w:val="18"/>
              </w:rPr>
              <w:t>and trained to help raise awareness of the wearing of face</w:t>
            </w:r>
            <w:r w:rsidR="00F64AC7" w:rsidRPr="001250A9">
              <w:rPr>
                <w:rFonts w:ascii="Arial" w:hAnsi="Arial" w:cs="Arial"/>
                <w:sz w:val="18"/>
                <w:szCs w:val="18"/>
              </w:rPr>
              <w:t xml:space="preserve"> coverings and LFD tests</w:t>
            </w:r>
            <w:r w:rsidR="00522306" w:rsidRPr="001250A9">
              <w:rPr>
                <w:rFonts w:ascii="Arial" w:hAnsi="Arial" w:cs="Arial"/>
                <w:sz w:val="18"/>
                <w:szCs w:val="18"/>
              </w:rPr>
              <w:t>.</w:t>
            </w:r>
          </w:p>
          <w:p w14:paraId="2408F9B7" w14:textId="48567712" w:rsidR="00510EE3" w:rsidRPr="003D444B" w:rsidRDefault="00510EE3" w:rsidP="002F24EE">
            <w:pPr>
              <w:rPr>
                <w:rFonts w:ascii="Arial" w:hAnsi="Arial" w:cs="Arial"/>
                <w:b/>
                <w:sz w:val="18"/>
                <w:szCs w:val="18"/>
              </w:rPr>
            </w:pPr>
          </w:p>
        </w:tc>
        <w:tc>
          <w:tcPr>
            <w:tcW w:w="2076" w:type="dxa"/>
          </w:tcPr>
          <w:p w14:paraId="07609782" w14:textId="77777777" w:rsidR="00510EE3" w:rsidRPr="003D444B" w:rsidRDefault="00510EE3" w:rsidP="00613FF6">
            <w:pPr>
              <w:rPr>
                <w:rFonts w:ascii="Arial" w:hAnsi="Arial" w:cs="Arial"/>
                <w:b/>
                <w:sz w:val="18"/>
                <w:szCs w:val="18"/>
              </w:rPr>
            </w:pPr>
          </w:p>
        </w:tc>
        <w:tc>
          <w:tcPr>
            <w:tcW w:w="1404" w:type="dxa"/>
          </w:tcPr>
          <w:p w14:paraId="1FA10848" w14:textId="77777777" w:rsidR="00510EE3" w:rsidRPr="003D444B" w:rsidRDefault="00510EE3" w:rsidP="00613FF6">
            <w:pPr>
              <w:rPr>
                <w:rFonts w:ascii="Arial" w:hAnsi="Arial" w:cs="Arial"/>
                <w:b/>
                <w:sz w:val="18"/>
                <w:szCs w:val="18"/>
              </w:rPr>
            </w:pPr>
          </w:p>
        </w:tc>
        <w:tc>
          <w:tcPr>
            <w:tcW w:w="1197" w:type="dxa"/>
          </w:tcPr>
          <w:p w14:paraId="7FC77284" w14:textId="77777777" w:rsidR="00510EE3" w:rsidRPr="003D444B" w:rsidRDefault="00510EE3" w:rsidP="00613FF6">
            <w:pPr>
              <w:rPr>
                <w:rFonts w:ascii="Arial" w:hAnsi="Arial" w:cs="Arial"/>
                <w:b/>
                <w:sz w:val="18"/>
                <w:szCs w:val="18"/>
              </w:rPr>
            </w:pPr>
          </w:p>
        </w:tc>
        <w:tc>
          <w:tcPr>
            <w:tcW w:w="1479" w:type="dxa"/>
          </w:tcPr>
          <w:p w14:paraId="4C2A0FC2" w14:textId="77777777" w:rsidR="00510EE3" w:rsidRPr="003D444B" w:rsidRDefault="00510EE3" w:rsidP="00EA13BF">
            <w:pPr>
              <w:rPr>
                <w:rFonts w:ascii="Arial" w:hAnsi="Arial" w:cs="Arial"/>
                <w:sz w:val="18"/>
                <w:szCs w:val="18"/>
              </w:rPr>
            </w:pPr>
            <w:r w:rsidRPr="003D444B">
              <w:rPr>
                <w:rFonts w:ascii="Arial" w:hAnsi="Arial" w:cs="Arial"/>
                <w:sz w:val="18"/>
                <w:szCs w:val="18"/>
              </w:rPr>
              <w:t>Ongoing</w:t>
            </w:r>
          </w:p>
          <w:p w14:paraId="74991869" w14:textId="77777777" w:rsidR="00510EE3" w:rsidRPr="003D444B" w:rsidRDefault="00510EE3" w:rsidP="00613FF6">
            <w:pPr>
              <w:rPr>
                <w:rFonts w:ascii="Arial" w:hAnsi="Arial" w:cs="Arial"/>
                <w:b/>
                <w:sz w:val="18"/>
                <w:szCs w:val="18"/>
              </w:rPr>
            </w:pPr>
          </w:p>
        </w:tc>
      </w:tr>
      <w:tr w:rsidR="00510EE3" w14:paraId="709499A0" w14:textId="77777777" w:rsidTr="00453016">
        <w:tc>
          <w:tcPr>
            <w:tcW w:w="1297" w:type="dxa"/>
            <w:tcBorders>
              <w:top w:val="nil"/>
              <w:bottom w:val="nil"/>
            </w:tcBorders>
          </w:tcPr>
          <w:p w14:paraId="31DFFD5B" w14:textId="77777777" w:rsidR="00510EE3" w:rsidRDefault="00510EE3" w:rsidP="00613FF6">
            <w:pPr>
              <w:rPr>
                <w:rFonts w:ascii="Arial" w:hAnsi="Arial" w:cs="Arial"/>
                <w:b/>
                <w:sz w:val="18"/>
                <w:szCs w:val="18"/>
              </w:rPr>
            </w:pPr>
          </w:p>
        </w:tc>
        <w:tc>
          <w:tcPr>
            <w:tcW w:w="1675" w:type="dxa"/>
            <w:tcBorders>
              <w:top w:val="nil"/>
              <w:bottom w:val="nil"/>
            </w:tcBorders>
          </w:tcPr>
          <w:p w14:paraId="79075808" w14:textId="77777777" w:rsidR="00510EE3" w:rsidRDefault="00510EE3" w:rsidP="00613FF6">
            <w:pPr>
              <w:rPr>
                <w:rFonts w:ascii="Arial" w:hAnsi="Arial" w:cs="Arial"/>
                <w:b/>
                <w:sz w:val="18"/>
                <w:szCs w:val="18"/>
              </w:rPr>
            </w:pPr>
          </w:p>
        </w:tc>
        <w:tc>
          <w:tcPr>
            <w:tcW w:w="4820" w:type="dxa"/>
          </w:tcPr>
          <w:p w14:paraId="04AB6889" w14:textId="3C0AA049" w:rsidR="00510EE3" w:rsidRDefault="00510EE3" w:rsidP="004571D7">
            <w:pPr>
              <w:rPr>
                <w:rFonts w:ascii="Arial" w:hAnsi="Arial" w:cs="Arial"/>
                <w:sz w:val="18"/>
                <w:szCs w:val="18"/>
              </w:rPr>
            </w:pPr>
            <w:r w:rsidRPr="00FC117C">
              <w:rPr>
                <w:rFonts w:ascii="Arial" w:hAnsi="Arial" w:cs="Arial"/>
                <w:sz w:val="18"/>
                <w:szCs w:val="18"/>
              </w:rPr>
              <w:t xml:space="preserve">Additional signage </w:t>
            </w:r>
            <w:r w:rsidRPr="00051F1B">
              <w:rPr>
                <w:rFonts w:ascii="Arial" w:hAnsi="Arial" w:cs="Arial"/>
                <w:sz w:val="18"/>
                <w:szCs w:val="18"/>
              </w:rPr>
              <w:t>on</w:t>
            </w:r>
            <w:r w:rsidR="006D0797" w:rsidRPr="00051F1B">
              <w:rPr>
                <w:rFonts w:ascii="Arial" w:hAnsi="Arial" w:cs="Arial"/>
                <w:sz w:val="18"/>
                <w:szCs w:val="18"/>
              </w:rPr>
              <w:t xml:space="preserve"> face coverings</w:t>
            </w:r>
            <w:r w:rsidRPr="00051F1B">
              <w:rPr>
                <w:rFonts w:ascii="Arial" w:hAnsi="Arial" w:cs="Arial"/>
                <w:sz w:val="18"/>
                <w:szCs w:val="18"/>
              </w:rPr>
              <w:t xml:space="preserve"> and hand hygiene will remain in place and will be reviewed in line with operational requirements and amendments</w:t>
            </w:r>
            <w:r w:rsidRPr="00FC117C">
              <w:rPr>
                <w:rFonts w:ascii="Arial" w:hAnsi="Arial" w:cs="Arial"/>
                <w:sz w:val="18"/>
                <w:szCs w:val="18"/>
              </w:rPr>
              <w:t xml:space="preserve"> made as necessary.</w:t>
            </w:r>
          </w:p>
          <w:p w14:paraId="2695D6C4" w14:textId="3CA0BEED" w:rsidR="00510EE3" w:rsidRPr="006D0797" w:rsidRDefault="00510EE3" w:rsidP="00613FF6">
            <w:pPr>
              <w:rPr>
                <w:rFonts w:ascii="Arial" w:hAnsi="Arial" w:cs="Arial"/>
                <w:b/>
                <w:strike/>
                <w:sz w:val="18"/>
                <w:szCs w:val="18"/>
              </w:rPr>
            </w:pPr>
          </w:p>
        </w:tc>
        <w:tc>
          <w:tcPr>
            <w:tcW w:w="2076" w:type="dxa"/>
          </w:tcPr>
          <w:p w14:paraId="5D5CD373" w14:textId="77777777" w:rsidR="00510EE3" w:rsidRDefault="00510EE3" w:rsidP="00613FF6">
            <w:pPr>
              <w:rPr>
                <w:rFonts w:ascii="Arial" w:hAnsi="Arial" w:cs="Arial"/>
                <w:b/>
                <w:sz w:val="18"/>
                <w:szCs w:val="18"/>
              </w:rPr>
            </w:pPr>
          </w:p>
        </w:tc>
        <w:tc>
          <w:tcPr>
            <w:tcW w:w="1404" w:type="dxa"/>
          </w:tcPr>
          <w:p w14:paraId="4D28D019" w14:textId="77777777" w:rsidR="00510EE3" w:rsidRDefault="00510EE3" w:rsidP="00613FF6">
            <w:pPr>
              <w:rPr>
                <w:rFonts w:ascii="Arial" w:hAnsi="Arial" w:cs="Arial"/>
                <w:b/>
                <w:sz w:val="18"/>
                <w:szCs w:val="18"/>
              </w:rPr>
            </w:pPr>
          </w:p>
        </w:tc>
        <w:tc>
          <w:tcPr>
            <w:tcW w:w="1197" w:type="dxa"/>
          </w:tcPr>
          <w:p w14:paraId="31C42972" w14:textId="77777777" w:rsidR="00510EE3" w:rsidRDefault="00510EE3" w:rsidP="00613FF6">
            <w:pPr>
              <w:rPr>
                <w:rFonts w:ascii="Arial" w:hAnsi="Arial" w:cs="Arial"/>
                <w:b/>
                <w:sz w:val="18"/>
                <w:szCs w:val="18"/>
              </w:rPr>
            </w:pPr>
          </w:p>
        </w:tc>
        <w:tc>
          <w:tcPr>
            <w:tcW w:w="1479" w:type="dxa"/>
          </w:tcPr>
          <w:p w14:paraId="416AE91F" w14:textId="77777777" w:rsidR="00510EE3" w:rsidRDefault="00510EE3" w:rsidP="006C0794">
            <w:pPr>
              <w:rPr>
                <w:rFonts w:ascii="Arial" w:hAnsi="Arial" w:cs="Arial"/>
                <w:sz w:val="18"/>
                <w:szCs w:val="18"/>
              </w:rPr>
            </w:pPr>
            <w:r w:rsidRPr="005D14AB">
              <w:rPr>
                <w:rFonts w:ascii="Arial" w:hAnsi="Arial" w:cs="Arial"/>
                <w:sz w:val="18"/>
                <w:szCs w:val="18"/>
              </w:rPr>
              <w:t>Completed</w:t>
            </w:r>
          </w:p>
          <w:p w14:paraId="3D7E3137" w14:textId="77777777" w:rsidR="00510EE3" w:rsidRDefault="00510EE3" w:rsidP="006C0794">
            <w:pPr>
              <w:rPr>
                <w:rFonts w:ascii="Arial" w:hAnsi="Arial" w:cs="Arial"/>
                <w:sz w:val="18"/>
                <w:szCs w:val="18"/>
              </w:rPr>
            </w:pPr>
          </w:p>
          <w:p w14:paraId="2D32D47D" w14:textId="77777777" w:rsidR="00510EE3" w:rsidRPr="005D14AB" w:rsidRDefault="00510EE3" w:rsidP="006C0794">
            <w:pPr>
              <w:rPr>
                <w:rFonts w:ascii="Arial" w:hAnsi="Arial" w:cs="Arial"/>
                <w:sz w:val="18"/>
                <w:szCs w:val="18"/>
              </w:rPr>
            </w:pPr>
          </w:p>
          <w:p w14:paraId="630FCF67" w14:textId="77777777" w:rsidR="00510EE3" w:rsidRDefault="00510EE3" w:rsidP="00613FF6">
            <w:pPr>
              <w:rPr>
                <w:rFonts w:ascii="Arial" w:hAnsi="Arial" w:cs="Arial"/>
                <w:b/>
                <w:sz w:val="18"/>
                <w:szCs w:val="18"/>
              </w:rPr>
            </w:pPr>
          </w:p>
        </w:tc>
      </w:tr>
      <w:tr w:rsidR="00510EE3" w14:paraId="006C6D51" w14:textId="77777777" w:rsidTr="00453016">
        <w:tc>
          <w:tcPr>
            <w:tcW w:w="1297" w:type="dxa"/>
            <w:tcBorders>
              <w:top w:val="nil"/>
            </w:tcBorders>
          </w:tcPr>
          <w:p w14:paraId="0FD68EF5" w14:textId="77777777" w:rsidR="00510EE3" w:rsidRDefault="00510EE3" w:rsidP="00613FF6">
            <w:pPr>
              <w:rPr>
                <w:rFonts w:ascii="Arial" w:hAnsi="Arial" w:cs="Arial"/>
                <w:b/>
                <w:sz w:val="18"/>
                <w:szCs w:val="18"/>
              </w:rPr>
            </w:pPr>
          </w:p>
        </w:tc>
        <w:tc>
          <w:tcPr>
            <w:tcW w:w="1675" w:type="dxa"/>
            <w:tcBorders>
              <w:top w:val="nil"/>
            </w:tcBorders>
          </w:tcPr>
          <w:p w14:paraId="3536FBFC" w14:textId="77777777" w:rsidR="00510EE3" w:rsidRDefault="00510EE3" w:rsidP="00613FF6">
            <w:pPr>
              <w:rPr>
                <w:rFonts w:ascii="Arial" w:hAnsi="Arial" w:cs="Arial"/>
                <w:b/>
                <w:sz w:val="18"/>
                <w:szCs w:val="18"/>
              </w:rPr>
            </w:pPr>
          </w:p>
        </w:tc>
        <w:tc>
          <w:tcPr>
            <w:tcW w:w="4820" w:type="dxa"/>
          </w:tcPr>
          <w:p w14:paraId="196DC81E" w14:textId="0CE488FB" w:rsidR="00510EE3" w:rsidRPr="00FC117C" w:rsidRDefault="00510EE3" w:rsidP="00F64AC7">
            <w:pPr>
              <w:rPr>
                <w:rFonts w:ascii="Arial" w:hAnsi="Arial" w:cs="Arial"/>
                <w:b/>
                <w:sz w:val="18"/>
                <w:szCs w:val="18"/>
              </w:rPr>
            </w:pPr>
            <w:r w:rsidRPr="005D14AB">
              <w:rPr>
                <w:rFonts w:ascii="Arial" w:hAnsi="Arial" w:cs="Arial"/>
                <w:sz w:val="18"/>
                <w:szCs w:val="18"/>
              </w:rPr>
              <w:t>Hand sanitiser stations are in place at building entrances, toilets, lifts and key points throughout buildings. Hand sanitiser and wipes are also available for individual teaching spaces.</w:t>
            </w:r>
            <w:r>
              <w:rPr>
                <w:rFonts w:ascii="Arial" w:hAnsi="Arial" w:cs="Arial"/>
                <w:sz w:val="18"/>
                <w:szCs w:val="18"/>
              </w:rPr>
              <w:t xml:space="preserve"> </w:t>
            </w:r>
            <w:r w:rsidRPr="003D444B">
              <w:rPr>
                <w:rFonts w:ascii="Arial" w:hAnsi="Arial" w:cs="Arial"/>
                <w:sz w:val="18"/>
                <w:szCs w:val="18"/>
              </w:rPr>
              <w:t>There is a process to routinely check on supply levels and for notification by staff if supplies run low.</w:t>
            </w:r>
            <w:r>
              <w:rPr>
                <w:rFonts w:ascii="Arial" w:hAnsi="Arial" w:cs="Arial"/>
                <w:sz w:val="18"/>
                <w:szCs w:val="18"/>
              </w:rPr>
              <w:t xml:space="preserve"> </w:t>
            </w:r>
          </w:p>
        </w:tc>
        <w:tc>
          <w:tcPr>
            <w:tcW w:w="2076" w:type="dxa"/>
          </w:tcPr>
          <w:p w14:paraId="23A2EB03" w14:textId="77777777" w:rsidR="00510EE3" w:rsidRDefault="00510EE3" w:rsidP="00613FF6">
            <w:pPr>
              <w:rPr>
                <w:rFonts w:ascii="Arial" w:hAnsi="Arial" w:cs="Arial"/>
                <w:b/>
                <w:sz w:val="18"/>
                <w:szCs w:val="18"/>
              </w:rPr>
            </w:pPr>
          </w:p>
        </w:tc>
        <w:tc>
          <w:tcPr>
            <w:tcW w:w="1404" w:type="dxa"/>
          </w:tcPr>
          <w:p w14:paraId="3C1E89D6" w14:textId="77777777" w:rsidR="00510EE3" w:rsidRDefault="00510EE3" w:rsidP="00613FF6">
            <w:pPr>
              <w:rPr>
                <w:rFonts w:ascii="Arial" w:hAnsi="Arial" w:cs="Arial"/>
                <w:b/>
                <w:sz w:val="18"/>
                <w:szCs w:val="18"/>
              </w:rPr>
            </w:pPr>
          </w:p>
        </w:tc>
        <w:tc>
          <w:tcPr>
            <w:tcW w:w="1197" w:type="dxa"/>
          </w:tcPr>
          <w:p w14:paraId="7A9AB5F9" w14:textId="77777777" w:rsidR="00510EE3" w:rsidRDefault="00510EE3" w:rsidP="00613FF6">
            <w:pPr>
              <w:rPr>
                <w:rFonts w:ascii="Arial" w:hAnsi="Arial" w:cs="Arial"/>
                <w:b/>
                <w:sz w:val="18"/>
                <w:szCs w:val="18"/>
              </w:rPr>
            </w:pPr>
          </w:p>
        </w:tc>
        <w:tc>
          <w:tcPr>
            <w:tcW w:w="1479" w:type="dxa"/>
          </w:tcPr>
          <w:p w14:paraId="1D097780" w14:textId="77777777" w:rsidR="00510EE3" w:rsidRPr="005D14AB" w:rsidRDefault="00510EE3" w:rsidP="002609F1">
            <w:pPr>
              <w:rPr>
                <w:rFonts w:ascii="Arial" w:hAnsi="Arial" w:cs="Arial"/>
                <w:sz w:val="18"/>
                <w:szCs w:val="18"/>
              </w:rPr>
            </w:pPr>
            <w:r w:rsidRPr="000C3F41">
              <w:rPr>
                <w:rFonts w:ascii="Arial" w:hAnsi="Arial" w:cs="Arial"/>
                <w:sz w:val="18"/>
                <w:szCs w:val="18"/>
              </w:rPr>
              <w:t>Completed</w:t>
            </w:r>
          </w:p>
          <w:p w14:paraId="5574E470" w14:textId="77777777" w:rsidR="00510EE3" w:rsidRDefault="00510EE3" w:rsidP="00613FF6">
            <w:pPr>
              <w:rPr>
                <w:rFonts w:ascii="Arial" w:hAnsi="Arial" w:cs="Arial"/>
                <w:b/>
                <w:sz w:val="18"/>
                <w:szCs w:val="18"/>
              </w:rPr>
            </w:pPr>
          </w:p>
        </w:tc>
      </w:tr>
      <w:tr w:rsidR="00510EE3" w14:paraId="657CA2AF" w14:textId="77777777" w:rsidTr="00453016">
        <w:tc>
          <w:tcPr>
            <w:tcW w:w="1297" w:type="dxa"/>
            <w:tcBorders>
              <w:bottom w:val="nil"/>
            </w:tcBorders>
          </w:tcPr>
          <w:p w14:paraId="5AAA5A9F" w14:textId="77777777" w:rsidR="00510EE3" w:rsidRDefault="00510EE3" w:rsidP="00613FF6">
            <w:pPr>
              <w:rPr>
                <w:rFonts w:ascii="Arial" w:hAnsi="Arial" w:cs="Arial"/>
                <w:b/>
                <w:sz w:val="18"/>
                <w:szCs w:val="18"/>
              </w:rPr>
            </w:pPr>
          </w:p>
        </w:tc>
        <w:tc>
          <w:tcPr>
            <w:tcW w:w="1675" w:type="dxa"/>
            <w:tcBorders>
              <w:bottom w:val="nil"/>
            </w:tcBorders>
          </w:tcPr>
          <w:p w14:paraId="54636752" w14:textId="77777777" w:rsidR="00510EE3" w:rsidRDefault="00510EE3" w:rsidP="00613FF6">
            <w:pPr>
              <w:rPr>
                <w:rFonts w:ascii="Arial" w:hAnsi="Arial" w:cs="Arial"/>
                <w:b/>
                <w:sz w:val="18"/>
                <w:szCs w:val="18"/>
              </w:rPr>
            </w:pPr>
          </w:p>
        </w:tc>
        <w:tc>
          <w:tcPr>
            <w:tcW w:w="4820" w:type="dxa"/>
          </w:tcPr>
          <w:p w14:paraId="657A4299" w14:textId="02AB4CCE" w:rsidR="00522306" w:rsidRPr="00522306" w:rsidRDefault="006D0797" w:rsidP="002609F1">
            <w:pPr>
              <w:rPr>
                <w:rFonts w:ascii="Arial" w:hAnsi="Arial" w:cs="Arial"/>
                <w:strike/>
                <w:sz w:val="18"/>
                <w:szCs w:val="18"/>
              </w:rPr>
            </w:pPr>
            <w:r w:rsidRPr="00522306">
              <w:rPr>
                <w:rFonts w:ascii="Arial" w:hAnsi="Arial" w:cs="Arial"/>
                <w:sz w:val="18"/>
                <w:szCs w:val="18"/>
              </w:rPr>
              <w:t>Wearing a</w:t>
            </w:r>
            <w:r w:rsidR="00510EE3" w:rsidRPr="00522306">
              <w:rPr>
                <w:rFonts w:ascii="Arial" w:hAnsi="Arial" w:cs="Arial"/>
                <w:sz w:val="18"/>
                <w:szCs w:val="18"/>
              </w:rPr>
              <w:t xml:space="preserve"> face covering is </w:t>
            </w:r>
            <w:r w:rsidR="00522306" w:rsidRPr="00522306">
              <w:rPr>
                <w:rFonts w:ascii="Arial" w:hAnsi="Arial" w:cs="Arial"/>
                <w:sz w:val="18"/>
                <w:szCs w:val="18"/>
              </w:rPr>
              <w:t>mandated</w:t>
            </w:r>
            <w:r w:rsidRPr="00522306">
              <w:rPr>
                <w:rFonts w:ascii="Arial" w:hAnsi="Arial" w:cs="Arial"/>
                <w:sz w:val="18"/>
                <w:szCs w:val="18"/>
              </w:rPr>
              <w:t xml:space="preserve"> </w:t>
            </w:r>
            <w:r w:rsidR="006A55D2" w:rsidRPr="00522306">
              <w:rPr>
                <w:rFonts w:ascii="Arial" w:hAnsi="Arial" w:cs="Arial"/>
                <w:sz w:val="18"/>
                <w:szCs w:val="18"/>
              </w:rPr>
              <w:t xml:space="preserve">– unless there is a legitimate exemption and a ‘sunflower’ lanyard is worn - </w:t>
            </w:r>
            <w:r w:rsidRPr="00522306">
              <w:rPr>
                <w:rFonts w:ascii="Arial" w:hAnsi="Arial" w:cs="Arial"/>
                <w:sz w:val="18"/>
                <w:szCs w:val="18"/>
              </w:rPr>
              <w:t>when moving about inside in communal areas</w:t>
            </w:r>
            <w:r w:rsidR="006A55D2" w:rsidRPr="00522306">
              <w:rPr>
                <w:rFonts w:ascii="Arial" w:hAnsi="Arial" w:cs="Arial"/>
                <w:sz w:val="18"/>
                <w:szCs w:val="18"/>
              </w:rPr>
              <w:t xml:space="preserve"> and when seated in lecture theatres and classrooms. </w:t>
            </w:r>
            <w:r w:rsidR="006A55D2" w:rsidRPr="001250A9">
              <w:rPr>
                <w:rFonts w:ascii="Arial" w:hAnsi="Arial" w:cs="Arial"/>
                <w:sz w:val="18"/>
                <w:szCs w:val="18"/>
              </w:rPr>
              <w:t xml:space="preserve">You may remove your mask when seated at a single desk or </w:t>
            </w:r>
            <w:r w:rsidR="00F64AC7" w:rsidRPr="001250A9">
              <w:rPr>
                <w:rFonts w:ascii="Arial" w:hAnsi="Arial" w:cs="Arial"/>
                <w:sz w:val="18"/>
                <w:szCs w:val="18"/>
              </w:rPr>
              <w:t xml:space="preserve">single </w:t>
            </w:r>
            <w:r w:rsidR="00AD6215" w:rsidRPr="001250A9">
              <w:rPr>
                <w:rFonts w:ascii="Arial" w:hAnsi="Arial" w:cs="Arial"/>
                <w:sz w:val="18"/>
                <w:szCs w:val="18"/>
              </w:rPr>
              <w:t xml:space="preserve">person </w:t>
            </w:r>
            <w:r w:rsidR="006A55D2" w:rsidRPr="001250A9">
              <w:rPr>
                <w:rFonts w:ascii="Arial" w:hAnsi="Arial" w:cs="Arial"/>
                <w:sz w:val="18"/>
                <w:szCs w:val="18"/>
              </w:rPr>
              <w:t xml:space="preserve">study space or when </w:t>
            </w:r>
            <w:r w:rsidR="00AD6215" w:rsidRPr="001250A9">
              <w:rPr>
                <w:rFonts w:ascii="Arial" w:hAnsi="Arial" w:cs="Arial"/>
                <w:sz w:val="18"/>
                <w:szCs w:val="18"/>
              </w:rPr>
              <w:t>seated in a café or designated eating area and then eating or drinking.</w:t>
            </w:r>
          </w:p>
          <w:p w14:paraId="3BC1859A" w14:textId="77777777" w:rsidR="00522306" w:rsidRPr="00522306" w:rsidRDefault="00522306" w:rsidP="002609F1">
            <w:pPr>
              <w:rPr>
                <w:rFonts w:ascii="Arial" w:hAnsi="Arial" w:cs="Arial"/>
                <w:strike/>
                <w:sz w:val="18"/>
                <w:szCs w:val="18"/>
              </w:rPr>
            </w:pPr>
          </w:p>
          <w:p w14:paraId="0F3A35B5" w14:textId="3C2A3F0C" w:rsidR="00510EE3" w:rsidRPr="00522306" w:rsidRDefault="00510EE3" w:rsidP="002609F1">
            <w:pPr>
              <w:rPr>
                <w:rFonts w:ascii="Arial" w:hAnsi="Arial" w:cs="Arial"/>
                <w:sz w:val="18"/>
                <w:szCs w:val="18"/>
              </w:rPr>
            </w:pPr>
            <w:r w:rsidRPr="00522306">
              <w:rPr>
                <w:rFonts w:ascii="Arial" w:hAnsi="Arial" w:cs="Arial"/>
                <w:sz w:val="18"/>
                <w:szCs w:val="18"/>
              </w:rPr>
              <w:lastRenderedPageBreak/>
              <w:t>LJMU has provided face coverings for staff and students. Spare face coverings will be made available at the entrance to buildings.</w:t>
            </w:r>
          </w:p>
          <w:p w14:paraId="472B09D1" w14:textId="77777777" w:rsidR="00510EE3" w:rsidRPr="00522306" w:rsidRDefault="00510EE3" w:rsidP="002609F1">
            <w:pPr>
              <w:rPr>
                <w:rFonts w:ascii="Arial" w:hAnsi="Arial" w:cs="Arial"/>
                <w:sz w:val="18"/>
                <w:szCs w:val="18"/>
              </w:rPr>
            </w:pPr>
          </w:p>
          <w:p w14:paraId="59245F15" w14:textId="06241835" w:rsidR="00510EE3" w:rsidRPr="00522306" w:rsidRDefault="00510EE3" w:rsidP="002609F1">
            <w:pPr>
              <w:rPr>
                <w:rFonts w:ascii="Arial" w:hAnsi="Arial" w:cs="Arial"/>
                <w:sz w:val="18"/>
                <w:szCs w:val="18"/>
              </w:rPr>
            </w:pPr>
            <w:r w:rsidRPr="00522306">
              <w:rPr>
                <w:rFonts w:ascii="Arial" w:hAnsi="Arial" w:cs="Arial"/>
                <w:sz w:val="18"/>
                <w:szCs w:val="18"/>
              </w:rPr>
              <w:t xml:space="preserve">Contractors must provide their own face coverings while accessing and working on the premises. Any exemptions must be notified to and logged by </w:t>
            </w:r>
            <w:r w:rsidR="00B728BB" w:rsidRPr="00522306">
              <w:rPr>
                <w:rFonts w:ascii="Arial" w:hAnsi="Arial" w:cs="Arial"/>
                <w:sz w:val="18"/>
                <w:szCs w:val="18"/>
              </w:rPr>
              <w:t xml:space="preserve">the </w:t>
            </w:r>
            <w:r w:rsidRPr="00522306">
              <w:rPr>
                <w:rFonts w:ascii="Arial" w:hAnsi="Arial" w:cs="Arial"/>
                <w:sz w:val="18"/>
                <w:szCs w:val="18"/>
              </w:rPr>
              <w:t>Estate and Facilities Management representative managing the works prior to any entry or works starting. Reports of contractors not wearing face coverings are acted upon by Estate and Facilities Management.</w:t>
            </w:r>
          </w:p>
          <w:p w14:paraId="2B61B5BE" w14:textId="77777777" w:rsidR="00510EE3" w:rsidRPr="00522306" w:rsidRDefault="00510EE3" w:rsidP="00613FF6">
            <w:pPr>
              <w:rPr>
                <w:rFonts w:ascii="Arial" w:hAnsi="Arial" w:cs="Arial"/>
                <w:b/>
                <w:sz w:val="18"/>
                <w:szCs w:val="18"/>
              </w:rPr>
            </w:pPr>
          </w:p>
        </w:tc>
        <w:tc>
          <w:tcPr>
            <w:tcW w:w="2076" w:type="dxa"/>
          </w:tcPr>
          <w:p w14:paraId="63607F65" w14:textId="77777777" w:rsidR="00510EE3" w:rsidRDefault="00510EE3" w:rsidP="008B5AD4">
            <w:pPr>
              <w:pStyle w:val="Default"/>
            </w:pPr>
          </w:p>
          <w:p w14:paraId="5E85F7C3" w14:textId="77777777" w:rsidR="00510EE3" w:rsidRDefault="00510EE3" w:rsidP="00613FF6">
            <w:pPr>
              <w:rPr>
                <w:rFonts w:ascii="Arial" w:hAnsi="Arial" w:cs="Arial"/>
                <w:b/>
                <w:sz w:val="18"/>
                <w:szCs w:val="18"/>
              </w:rPr>
            </w:pPr>
          </w:p>
        </w:tc>
        <w:tc>
          <w:tcPr>
            <w:tcW w:w="1404" w:type="dxa"/>
          </w:tcPr>
          <w:p w14:paraId="547EE774" w14:textId="77777777" w:rsidR="00510EE3" w:rsidRDefault="00510EE3" w:rsidP="00613FF6">
            <w:pPr>
              <w:rPr>
                <w:rFonts w:ascii="Arial" w:hAnsi="Arial" w:cs="Arial"/>
                <w:b/>
                <w:sz w:val="18"/>
                <w:szCs w:val="18"/>
              </w:rPr>
            </w:pPr>
          </w:p>
        </w:tc>
        <w:tc>
          <w:tcPr>
            <w:tcW w:w="1197" w:type="dxa"/>
          </w:tcPr>
          <w:p w14:paraId="23823166" w14:textId="77777777" w:rsidR="00510EE3" w:rsidRDefault="00510EE3" w:rsidP="00613FF6">
            <w:pPr>
              <w:rPr>
                <w:rFonts w:ascii="Arial" w:hAnsi="Arial" w:cs="Arial"/>
                <w:b/>
                <w:sz w:val="18"/>
                <w:szCs w:val="18"/>
              </w:rPr>
            </w:pPr>
          </w:p>
        </w:tc>
        <w:tc>
          <w:tcPr>
            <w:tcW w:w="1479" w:type="dxa"/>
          </w:tcPr>
          <w:p w14:paraId="08042C92" w14:textId="77777777" w:rsidR="00510EE3" w:rsidRPr="005D14AB" w:rsidRDefault="00510EE3" w:rsidP="000C3F41">
            <w:pPr>
              <w:rPr>
                <w:rFonts w:ascii="Arial" w:hAnsi="Arial" w:cs="Arial"/>
                <w:sz w:val="18"/>
                <w:szCs w:val="18"/>
              </w:rPr>
            </w:pPr>
            <w:r w:rsidRPr="003D444B">
              <w:rPr>
                <w:rFonts w:ascii="Arial" w:hAnsi="Arial" w:cs="Arial"/>
                <w:sz w:val="18"/>
                <w:szCs w:val="18"/>
              </w:rPr>
              <w:t>Completed</w:t>
            </w:r>
          </w:p>
          <w:p w14:paraId="2A4CF5C0" w14:textId="77777777" w:rsidR="00510EE3" w:rsidRDefault="00510EE3" w:rsidP="00613FF6">
            <w:pPr>
              <w:rPr>
                <w:rFonts w:ascii="Arial" w:hAnsi="Arial" w:cs="Arial"/>
                <w:b/>
                <w:sz w:val="18"/>
                <w:szCs w:val="18"/>
              </w:rPr>
            </w:pPr>
          </w:p>
        </w:tc>
      </w:tr>
      <w:tr w:rsidR="00510EE3" w14:paraId="049954DC" w14:textId="77777777" w:rsidTr="00453016">
        <w:tc>
          <w:tcPr>
            <w:tcW w:w="1297" w:type="dxa"/>
            <w:tcBorders>
              <w:top w:val="nil"/>
              <w:bottom w:val="nil"/>
            </w:tcBorders>
          </w:tcPr>
          <w:p w14:paraId="797A0EE7" w14:textId="77777777" w:rsidR="00510EE3" w:rsidRDefault="00510EE3" w:rsidP="00613FF6">
            <w:pPr>
              <w:rPr>
                <w:rFonts w:ascii="Arial" w:hAnsi="Arial" w:cs="Arial"/>
                <w:b/>
                <w:sz w:val="18"/>
                <w:szCs w:val="18"/>
              </w:rPr>
            </w:pPr>
          </w:p>
        </w:tc>
        <w:tc>
          <w:tcPr>
            <w:tcW w:w="1675" w:type="dxa"/>
            <w:tcBorders>
              <w:top w:val="nil"/>
              <w:bottom w:val="nil"/>
            </w:tcBorders>
          </w:tcPr>
          <w:p w14:paraId="5A9AB35F" w14:textId="77777777" w:rsidR="00510EE3" w:rsidRDefault="00510EE3" w:rsidP="00613FF6">
            <w:pPr>
              <w:rPr>
                <w:rFonts w:ascii="Arial" w:hAnsi="Arial" w:cs="Arial"/>
                <w:b/>
                <w:sz w:val="18"/>
                <w:szCs w:val="18"/>
              </w:rPr>
            </w:pPr>
          </w:p>
        </w:tc>
        <w:tc>
          <w:tcPr>
            <w:tcW w:w="4820" w:type="dxa"/>
          </w:tcPr>
          <w:p w14:paraId="232E9F94" w14:textId="19A2BE3F" w:rsidR="00510EE3" w:rsidRDefault="00510EE3" w:rsidP="00004F26">
            <w:pPr>
              <w:rPr>
                <w:rFonts w:ascii="Arial" w:hAnsi="Arial" w:cs="Arial"/>
                <w:strike/>
                <w:sz w:val="18"/>
                <w:szCs w:val="18"/>
              </w:rPr>
            </w:pPr>
            <w:r w:rsidRPr="00FC117C">
              <w:rPr>
                <w:rFonts w:ascii="Arial" w:hAnsi="Arial" w:cs="Arial"/>
                <w:sz w:val="18"/>
                <w:szCs w:val="18"/>
              </w:rPr>
              <w:t xml:space="preserve">Meetings of the university committee structure will take place by Teams. </w:t>
            </w:r>
          </w:p>
          <w:p w14:paraId="68A7E8E2" w14:textId="6D3F8727" w:rsidR="006A55D2" w:rsidRDefault="006A55D2" w:rsidP="00004F26">
            <w:pPr>
              <w:rPr>
                <w:rFonts w:ascii="Arial" w:hAnsi="Arial" w:cs="Arial"/>
                <w:sz w:val="18"/>
                <w:szCs w:val="18"/>
              </w:rPr>
            </w:pPr>
          </w:p>
          <w:p w14:paraId="3930DE47" w14:textId="6364BDE1" w:rsidR="006A55D2" w:rsidRDefault="006A55D2" w:rsidP="00004F26">
            <w:pPr>
              <w:rPr>
                <w:rFonts w:ascii="Arial" w:hAnsi="Arial" w:cs="Arial"/>
                <w:sz w:val="18"/>
                <w:szCs w:val="18"/>
              </w:rPr>
            </w:pPr>
            <w:r w:rsidRPr="00522306">
              <w:rPr>
                <w:rFonts w:ascii="Arial" w:hAnsi="Arial" w:cs="Arial"/>
                <w:sz w:val="18"/>
                <w:szCs w:val="18"/>
              </w:rPr>
              <w:t>Face to face teaching, research and all student-facing services can continue subject to face covering requirements.</w:t>
            </w:r>
          </w:p>
          <w:p w14:paraId="5FAA992D" w14:textId="77777777" w:rsidR="00510EE3" w:rsidRDefault="00510EE3" w:rsidP="00522306">
            <w:pPr>
              <w:rPr>
                <w:rFonts w:ascii="Arial" w:hAnsi="Arial" w:cs="Arial"/>
                <w:b/>
                <w:sz w:val="18"/>
                <w:szCs w:val="18"/>
              </w:rPr>
            </w:pPr>
          </w:p>
        </w:tc>
        <w:tc>
          <w:tcPr>
            <w:tcW w:w="2076" w:type="dxa"/>
          </w:tcPr>
          <w:p w14:paraId="598FB402" w14:textId="77777777" w:rsidR="00510EE3" w:rsidRDefault="00510EE3" w:rsidP="00613FF6">
            <w:pPr>
              <w:rPr>
                <w:rFonts w:ascii="Arial" w:hAnsi="Arial" w:cs="Arial"/>
                <w:b/>
                <w:sz w:val="18"/>
                <w:szCs w:val="18"/>
              </w:rPr>
            </w:pPr>
          </w:p>
        </w:tc>
        <w:tc>
          <w:tcPr>
            <w:tcW w:w="1404" w:type="dxa"/>
          </w:tcPr>
          <w:p w14:paraId="78F990A2" w14:textId="77777777" w:rsidR="00510EE3" w:rsidRDefault="00510EE3" w:rsidP="00613FF6">
            <w:pPr>
              <w:rPr>
                <w:rFonts w:ascii="Arial" w:hAnsi="Arial" w:cs="Arial"/>
                <w:b/>
                <w:sz w:val="18"/>
                <w:szCs w:val="18"/>
              </w:rPr>
            </w:pPr>
          </w:p>
        </w:tc>
        <w:tc>
          <w:tcPr>
            <w:tcW w:w="1197" w:type="dxa"/>
          </w:tcPr>
          <w:p w14:paraId="192E83E0" w14:textId="77777777" w:rsidR="00510EE3" w:rsidRDefault="00510EE3" w:rsidP="00613FF6">
            <w:pPr>
              <w:rPr>
                <w:rFonts w:ascii="Arial" w:hAnsi="Arial" w:cs="Arial"/>
                <w:b/>
                <w:sz w:val="18"/>
                <w:szCs w:val="18"/>
              </w:rPr>
            </w:pPr>
          </w:p>
        </w:tc>
        <w:tc>
          <w:tcPr>
            <w:tcW w:w="1479" w:type="dxa"/>
          </w:tcPr>
          <w:p w14:paraId="4AB426EF" w14:textId="77777777" w:rsidR="00510EE3" w:rsidRDefault="00510EE3" w:rsidP="00D54893">
            <w:pPr>
              <w:rPr>
                <w:rFonts w:ascii="Arial" w:hAnsi="Arial" w:cs="Arial"/>
                <w:sz w:val="18"/>
                <w:szCs w:val="18"/>
              </w:rPr>
            </w:pPr>
            <w:r w:rsidRPr="003D444B">
              <w:rPr>
                <w:rFonts w:ascii="Arial" w:hAnsi="Arial" w:cs="Arial"/>
                <w:sz w:val="18"/>
                <w:szCs w:val="18"/>
              </w:rPr>
              <w:t>Completed</w:t>
            </w:r>
          </w:p>
          <w:p w14:paraId="33F978BA" w14:textId="77777777" w:rsidR="00510EE3" w:rsidRDefault="00510EE3" w:rsidP="00613FF6">
            <w:pPr>
              <w:rPr>
                <w:rFonts w:ascii="Arial" w:hAnsi="Arial" w:cs="Arial"/>
                <w:b/>
                <w:sz w:val="18"/>
                <w:szCs w:val="18"/>
              </w:rPr>
            </w:pPr>
          </w:p>
        </w:tc>
      </w:tr>
      <w:tr w:rsidR="00510EE3" w14:paraId="385E5830" w14:textId="77777777" w:rsidTr="00453016">
        <w:tc>
          <w:tcPr>
            <w:tcW w:w="1297" w:type="dxa"/>
            <w:tcBorders>
              <w:top w:val="nil"/>
              <w:bottom w:val="nil"/>
            </w:tcBorders>
          </w:tcPr>
          <w:p w14:paraId="095934DF" w14:textId="77777777" w:rsidR="00510EE3" w:rsidRDefault="00510EE3" w:rsidP="00613FF6">
            <w:pPr>
              <w:rPr>
                <w:rFonts w:ascii="Arial" w:hAnsi="Arial" w:cs="Arial"/>
                <w:b/>
                <w:sz w:val="18"/>
                <w:szCs w:val="18"/>
              </w:rPr>
            </w:pPr>
          </w:p>
        </w:tc>
        <w:tc>
          <w:tcPr>
            <w:tcW w:w="1675" w:type="dxa"/>
            <w:tcBorders>
              <w:top w:val="nil"/>
              <w:bottom w:val="nil"/>
            </w:tcBorders>
          </w:tcPr>
          <w:p w14:paraId="3E4E0449" w14:textId="77777777" w:rsidR="00510EE3" w:rsidRDefault="00510EE3" w:rsidP="00613FF6">
            <w:pPr>
              <w:rPr>
                <w:rFonts w:ascii="Arial" w:hAnsi="Arial" w:cs="Arial"/>
                <w:b/>
                <w:sz w:val="18"/>
                <w:szCs w:val="18"/>
              </w:rPr>
            </w:pPr>
          </w:p>
        </w:tc>
        <w:tc>
          <w:tcPr>
            <w:tcW w:w="4820" w:type="dxa"/>
          </w:tcPr>
          <w:p w14:paraId="7BC7B764" w14:textId="30B0A1CD" w:rsidR="00510EE3" w:rsidRPr="008A3EFA" w:rsidRDefault="00510EE3" w:rsidP="00E71F30">
            <w:pPr>
              <w:rPr>
                <w:rFonts w:ascii="Arial" w:hAnsi="Arial" w:cs="Arial"/>
                <w:b/>
                <w:sz w:val="18"/>
                <w:szCs w:val="18"/>
              </w:rPr>
            </w:pPr>
            <w:r w:rsidRPr="008A3EFA">
              <w:rPr>
                <w:rFonts w:ascii="Arial" w:hAnsi="Arial" w:cs="Arial"/>
                <w:sz w:val="18"/>
                <w:szCs w:val="18"/>
              </w:rPr>
              <w:t>Guidance on travelling to the university</w:t>
            </w:r>
            <w:r w:rsidRPr="008A3EFA">
              <w:rPr>
                <w:rFonts w:ascii="Arial" w:hAnsi="Arial" w:cs="Arial"/>
                <w:color w:val="4472C4" w:themeColor="accent5"/>
                <w:sz w:val="18"/>
                <w:szCs w:val="18"/>
              </w:rPr>
              <w:t xml:space="preserve"> </w:t>
            </w:r>
            <w:r w:rsidRPr="008A3EFA">
              <w:rPr>
                <w:rFonts w:ascii="Arial" w:hAnsi="Arial" w:cs="Arial"/>
                <w:sz w:val="18"/>
                <w:szCs w:val="18"/>
              </w:rPr>
              <w:t>is included on the micro-site</w:t>
            </w:r>
            <w:r w:rsidR="00AF4502">
              <w:rPr>
                <w:rFonts w:ascii="Arial" w:hAnsi="Arial" w:cs="Arial"/>
                <w:sz w:val="18"/>
                <w:szCs w:val="18"/>
              </w:rPr>
              <w:t xml:space="preserve"> in the </w:t>
            </w:r>
            <w:hyperlink r:id="rId20" w:history="1">
              <w:r w:rsidR="00AF4502" w:rsidRPr="00AF4502">
                <w:rPr>
                  <w:rStyle w:val="Hyperlink"/>
                  <w:rFonts w:ascii="Arial" w:hAnsi="Arial" w:cs="Arial"/>
                  <w:sz w:val="18"/>
                  <w:szCs w:val="18"/>
                </w:rPr>
                <w:t>FAQ section</w:t>
              </w:r>
            </w:hyperlink>
            <w:r w:rsidRPr="008A3EFA">
              <w:rPr>
                <w:rFonts w:ascii="Arial" w:hAnsi="Arial" w:cs="Arial"/>
                <w:sz w:val="18"/>
                <w:szCs w:val="18"/>
              </w:rPr>
              <w:t xml:space="preserve">. Where staff are </w:t>
            </w:r>
            <w:r w:rsidRPr="00E71F30">
              <w:rPr>
                <w:rFonts w:ascii="Arial" w:hAnsi="Arial" w:cs="Arial"/>
                <w:sz w:val="18"/>
                <w:szCs w:val="18"/>
              </w:rPr>
              <w:t xml:space="preserve">coming into the university and use public transport they </w:t>
            </w:r>
            <w:r w:rsidR="001D5C64" w:rsidRPr="00E71F30">
              <w:rPr>
                <w:rFonts w:ascii="Arial" w:hAnsi="Arial" w:cs="Arial"/>
                <w:sz w:val="18"/>
                <w:szCs w:val="18"/>
              </w:rPr>
              <w:t xml:space="preserve">can </w:t>
            </w:r>
            <w:r w:rsidRPr="00E71F30">
              <w:rPr>
                <w:rFonts w:ascii="Arial" w:hAnsi="Arial" w:cs="Arial"/>
                <w:sz w:val="18"/>
                <w:szCs w:val="18"/>
              </w:rPr>
              <w:t>discuss the means by which they can avoid busy times</w:t>
            </w:r>
            <w:r w:rsidRPr="008A3EFA">
              <w:rPr>
                <w:rFonts w:ascii="Arial" w:hAnsi="Arial" w:cs="Arial"/>
                <w:sz w:val="18"/>
                <w:szCs w:val="18"/>
              </w:rPr>
              <w:t xml:space="preserve"> with their </w:t>
            </w:r>
            <w:r w:rsidR="00D20243" w:rsidRPr="001250A9">
              <w:rPr>
                <w:rFonts w:ascii="Arial" w:hAnsi="Arial" w:cs="Arial"/>
                <w:sz w:val="18"/>
                <w:szCs w:val="18"/>
              </w:rPr>
              <w:t>s</w:t>
            </w:r>
            <w:r w:rsidR="009B2142" w:rsidRPr="001250A9">
              <w:rPr>
                <w:rFonts w:ascii="Arial" w:hAnsi="Arial" w:cs="Arial"/>
                <w:sz w:val="18"/>
                <w:szCs w:val="18"/>
              </w:rPr>
              <w:t>upervisor</w:t>
            </w:r>
            <w:r w:rsidRPr="001250A9">
              <w:rPr>
                <w:rFonts w:ascii="Arial" w:hAnsi="Arial" w:cs="Arial"/>
                <w:sz w:val="18"/>
                <w:szCs w:val="18"/>
              </w:rPr>
              <w:t>.</w:t>
            </w:r>
          </w:p>
        </w:tc>
        <w:tc>
          <w:tcPr>
            <w:tcW w:w="2076" w:type="dxa"/>
          </w:tcPr>
          <w:p w14:paraId="37D374E9" w14:textId="77777777" w:rsidR="00510EE3" w:rsidRPr="008A3EFA" w:rsidRDefault="00510EE3" w:rsidP="00613FF6">
            <w:pPr>
              <w:rPr>
                <w:rFonts w:ascii="Arial" w:hAnsi="Arial" w:cs="Arial"/>
                <w:b/>
                <w:sz w:val="18"/>
                <w:szCs w:val="18"/>
              </w:rPr>
            </w:pPr>
          </w:p>
        </w:tc>
        <w:tc>
          <w:tcPr>
            <w:tcW w:w="1404" w:type="dxa"/>
          </w:tcPr>
          <w:p w14:paraId="4638D29B" w14:textId="77777777" w:rsidR="00510EE3" w:rsidRPr="008A3EFA" w:rsidRDefault="00510EE3" w:rsidP="00613FF6">
            <w:pPr>
              <w:rPr>
                <w:rFonts w:ascii="Arial" w:hAnsi="Arial" w:cs="Arial"/>
                <w:b/>
                <w:sz w:val="18"/>
                <w:szCs w:val="18"/>
              </w:rPr>
            </w:pPr>
          </w:p>
        </w:tc>
        <w:tc>
          <w:tcPr>
            <w:tcW w:w="1197" w:type="dxa"/>
          </w:tcPr>
          <w:p w14:paraId="0CF4547C" w14:textId="77777777" w:rsidR="00510EE3" w:rsidRPr="008A3EFA" w:rsidRDefault="00510EE3" w:rsidP="00613FF6">
            <w:pPr>
              <w:rPr>
                <w:rFonts w:ascii="Arial" w:hAnsi="Arial" w:cs="Arial"/>
                <w:b/>
                <w:sz w:val="18"/>
                <w:szCs w:val="18"/>
              </w:rPr>
            </w:pPr>
          </w:p>
        </w:tc>
        <w:tc>
          <w:tcPr>
            <w:tcW w:w="1479" w:type="dxa"/>
          </w:tcPr>
          <w:p w14:paraId="58A94441" w14:textId="322D44EC" w:rsidR="00510EE3" w:rsidRPr="008A3EFA" w:rsidRDefault="00510EE3" w:rsidP="009C7515">
            <w:pPr>
              <w:rPr>
                <w:rFonts w:ascii="Arial" w:hAnsi="Arial" w:cs="Arial"/>
                <w:sz w:val="18"/>
                <w:szCs w:val="18"/>
              </w:rPr>
            </w:pPr>
            <w:r w:rsidRPr="008A3EFA">
              <w:rPr>
                <w:rFonts w:ascii="Arial" w:hAnsi="Arial" w:cs="Arial"/>
                <w:sz w:val="18"/>
                <w:szCs w:val="18"/>
              </w:rPr>
              <w:t xml:space="preserve">Completed </w:t>
            </w:r>
          </w:p>
          <w:p w14:paraId="70AC69A5" w14:textId="77777777" w:rsidR="00510EE3" w:rsidRPr="008A3EFA" w:rsidRDefault="00510EE3" w:rsidP="00613FF6">
            <w:pPr>
              <w:rPr>
                <w:rFonts w:ascii="Arial" w:hAnsi="Arial" w:cs="Arial"/>
                <w:b/>
                <w:sz w:val="18"/>
                <w:szCs w:val="18"/>
              </w:rPr>
            </w:pPr>
          </w:p>
          <w:p w14:paraId="56132AD0" w14:textId="77777777" w:rsidR="00510EE3" w:rsidRPr="008A3EFA" w:rsidRDefault="00510EE3" w:rsidP="00613FF6">
            <w:pPr>
              <w:rPr>
                <w:rFonts w:ascii="Arial" w:hAnsi="Arial" w:cs="Arial"/>
                <w:b/>
                <w:sz w:val="18"/>
                <w:szCs w:val="18"/>
              </w:rPr>
            </w:pPr>
          </w:p>
        </w:tc>
      </w:tr>
      <w:tr w:rsidR="004054A9" w14:paraId="56BD7429" w14:textId="77777777" w:rsidTr="00453016">
        <w:tc>
          <w:tcPr>
            <w:tcW w:w="1297" w:type="dxa"/>
            <w:tcBorders>
              <w:top w:val="nil"/>
              <w:bottom w:val="nil"/>
            </w:tcBorders>
          </w:tcPr>
          <w:p w14:paraId="7AAFBF77" w14:textId="77777777" w:rsidR="004054A9" w:rsidRDefault="004054A9" w:rsidP="00613FF6">
            <w:pPr>
              <w:rPr>
                <w:rFonts w:ascii="Arial" w:hAnsi="Arial" w:cs="Arial"/>
                <w:b/>
                <w:sz w:val="18"/>
                <w:szCs w:val="18"/>
              </w:rPr>
            </w:pPr>
          </w:p>
        </w:tc>
        <w:tc>
          <w:tcPr>
            <w:tcW w:w="1675" w:type="dxa"/>
            <w:tcBorders>
              <w:top w:val="nil"/>
              <w:bottom w:val="nil"/>
            </w:tcBorders>
          </w:tcPr>
          <w:p w14:paraId="4351446C" w14:textId="77777777" w:rsidR="004054A9" w:rsidRDefault="004054A9" w:rsidP="00613FF6">
            <w:pPr>
              <w:rPr>
                <w:rFonts w:ascii="Arial" w:hAnsi="Arial" w:cs="Arial"/>
                <w:b/>
                <w:sz w:val="18"/>
                <w:szCs w:val="18"/>
              </w:rPr>
            </w:pPr>
          </w:p>
        </w:tc>
        <w:tc>
          <w:tcPr>
            <w:tcW w:w="4820" w:type="dxa"/>
            <w:vMerge w:val="restart"/>
          </w:tcPr>
          <w:p w14:paraId="1FBAB762" w14:textId="59635A5B" w:rsidR="004054A9" w:rsidRPr="004E0DB2" w:rsidRDefault="004054A9" w:rsidP="00E71F30">
            <w:pPr>
              <w:rPr>
                <w:rFonts w:ascii="Arial" w:hAnsi="Arial" w:cs="Arial"/>
                <w:b/>
                <w:sz w:val="18"/>
                <w:szCs w:val="18"/>
              </w:rPr>
            </w:pPr>
            <w:r w:rsidRPr="004E0DB2">
              <w:rPr>
                <w:rFonts w:ascii="Arial" w:hAnsi="Arial" w:cs="Arial"/>
                <w:sz w:val="18"/>
                <w:szCs w:val="18"/>
              </w:rPr>
              <w:t>A list of defined</w:t>
            </w:r>
            <w:r w:rsidRPr="004E0DB2">
              <w:t xml:space="preserve"> </w:t>
            </w:r>
            <w:r w:rsidRPr="004E0DB2">
              <w:rPr>
                <w:rFonts w:ascii="Arial" w:hAnsi="Arial" w:cs="Arial"/>
                <w:sz w:val="18"/>
                <w:szCs w:val="18"/>
              </w:rPr>
              <w:t>COVID health, safety and wellbeing responsibilities</w:t>
            </w:r>
            <w:r w:rsidRPr="004E0DB2">
              <w:rPr>
                <w:rFonts w:ascii="Arial" w:hAnsi="Arial" w:cs="Arial"/>
                <w:color w:val="4472C4" w:themeColor="accent5"/>
                <w:sz w:val="18"/>
                <w:szCs w:val="18"/>
              </w:rPr>
              <w:t xml:space="preserve"> </w:t>
            </w:r>
            <w:r w:rsidRPr="004E0DB2">
              <w:rPr>
                <w:rFonts w:ascii="Arial" w:hAnsi="Arial" w:cs="Arial"/>
                <w:sz w:val="18"/>
                <w:szCs w:val="18"/>
              </w:rPr>
              <w:t>for members of the university community by various categories are located on the microsite</w:t>
            </w:r>
            <w:r w:rsidR="004E0DB2">
              <w:rPr>
                <w:rFonts w:ascii="Arial" w:hAnsi="Arial" w:cs="Arial"/>
                <w:sz w:val="18"/>
                <w:szCs w:val="18"/>
              </w:rPr>
              <w:t xml:space="preserve"> in the </w:t>
            </w:r>
            <w:hyperlink r:id="rId21" w:history="1">
              <w:r w:rsidR="00E71F30">
                <w:rPr>
                  <w:rStyle w:val="Hyperlink"/>
                  <w:rFonts w:ascii="Arial" w:hAnsi="Arial" w:cs="Arial"/>
                  <w:sz w:val="18"/>
                  <w:szCs w:val="18"/>
                </w:rPr>
                <w:t>risk assessment section.</w:t>
              </w:r>
            </w:hyperlink>
          </w:p>
        </w:tc>
        <w:tc>
          <w:tcPr>
            <w:tcW w:w="2076" w:type="dxa"/>
            <w:vMerge w:val="restart"/>
          </w:tcPr>
          <w:p w14:paraId="5919DD67" w14:textId="77777777" w:rsidR="004054A9" w:rsidRPr="004E0DB2" w:rsidRDefault="004054A9" w:rsidP="00613FF6">
            <w:pPr>
              <w:rPr>
                <w:rFonts w:ascii="Arial" w:hAnsi="Arial" w:cs="Arial"/>
                <w:b/>
                <w:sz w:val="18"/>
                <w:szCs w:val="18"/>
              </w:rPr>
            </w:pPr>
          </w:p>
        </w:tc>
        <w:tc>
          <w:tcPr>
            <w:tcW w:w="1404" w:type="dxa"/>
            <w:vMerge w:val="restart"/>
          </w:tcPr>
          <w:p w14:paraId="504F981A" w14:textId="77777777" w:rsidR="004054A9" w:rsidRPr="004E0DB2" w:rsidRDefault="004054A9" w:rsidP="00613FF6">
            <w:pPr>
              <w:rPr>
                <w:rFonts w:ascii="Arial" w:hAnsi="Arial" w:cs="Arial"/>
                <w:b/>
                <w:sz w:val="18"/>
                <w:szCs w:val="18"/>
              </w:rPr>
            </w:pPr>
          </w:p>
        </w:tc>
        <w:tc>
          <w:tcPr>
            <w:tcW w:w="1197" w:type="dxa"/>
            <w:vMerge w:val="restart"/>
          </w:tcPr>
          <w:p w14:paraId="188AF590" w14:textId="77777777" w:rsidR="004054A9" w:rsidRPr="004E0DB2" w:rsidRDefault="004054A9" w:rsidP="00613FF6">
            <w:pPr>
              <w:rPr>
                <w:rFonts w:ascii="Arial" w:hAnsi="Arial" w:cs="Arial"/>
                <w:b/>
                <w:sz w:val="18"/>
                <w:szCs w:val="18"/>
              </w:rPr>
            </w:pPr>
          </w:p>
        </w:tc>
        <w:tc>
          <w:tcPr>
            <w:tcW w:w="1479" w:type="dxa"/>
            <w:vMerge w:val="restart"/>
          </w:tcPr>
          <w:p w14:paraId="18BFE06C" w14:textId="77777777" w:rsidR="004054A9" w:rsidRPr="004E0DB2" w:rsidRDefault="004054A9" w:rsidP="00613FF6">
            <w:pPr>
              <w:rPr>
                <w:rFonts w:ascii="Arial" w:hAnsi="Arial" w:cs="Arial"/>
                <w:b/>
                <w:sz w:val="18"/>
                <w:szCs w:val="18"/>
              </w:rPr>
            </w:pPr>
            <w:r w:rsidRPr="004E0DB2">
              <w:rPr>
                <w:rFonts w:ascii="Arial" w:hAnsi="Arial" w:cs="Arial"/>
                <w:sz w:val="18"/>
                <w:szCs w:val="18"/>
              </w:rPr>
              <w:t>Completed</w:t>
            </w:r>
          </w:p>
          <w:p w14:paraId="14115ED0" w14:textId="77777777" w:rsidR="004054A9" w:rsidRPr="004E0DB2" w:rsidRDefault="004054A9" w:rsidP="00831178">
            <w:pPr>
              <w:rPr>
                <w:rFonts w:ascii="Arial" w:hAnsi="Arial" w:cs="Arial"/>
                <w:sz w:val="18"/>
                <w:szCs w:val="18"/>
              </w:rPr>
            </w:pPr>
          </w:p>
          <w:p w14:paraId="10603AD3" w14:textId="763E7673" w:rsidR="004054A9" w:rsidRPr="004E0DB2" w:rsidRDefault="004054A9" w:rsidP="00613FF6">
            <w:pPr>
              <w:rPr>
                <w:rFonts w:ascii="Arial" w:hAnsi="Arial" w:cs="Arial"/>
                <w:b/>
                <w:sz w:val="18"/>
                <w:szCs w:val="18"/>
              </w:rPr>
            </w:pPr>
          </w:p>
        </w:tc>
      </w:tr>
      <w:tr w:rsidR="004054A9" w14:paraId="2A59BEC5" w14:textId="77777777" w:rsidTr="00453016">
        <w:tc>
          <w:tcPr>
            <w:tcW w:w="1297" w:type="dxa"/>
            <w:tcBorders>
              <w:top w:val="nil"/>
            </w:tcBorders>
          </w:tcPr>
          <w:p w14:paraId="3D1E3BFC" w14:textId="77777777" w:rsidR="004054A9" w:rsidRDefault="004054A9" w:rsidP="00613FF6">
            <w:pPr>
              <w:rPr>
                <w:rFonts w:ascii="Arial" w:hAnsi="Arial" w:cs="Arial"/>
                <w:b/>
                <w:sz w:val="18"/>
                <w:szCs w:val="18"/>
              </w:rPr>
            </w:pPr>
          </w:p>
        </w:tc>
        <w:tc>
          <w:tcPr>
            <w:tcW w:w="1675" w:type="dxa"/>
            <w:tcBorders>
              <w:top w:val="nil"/>
            </w:tcBorders>
          </w:tcPr>
          <w:p w14:paraId="4BF00C63" w14:textId="77777777" w:rsidR="004054A9" w:rsidRDefault="004054A9" w:rsidP="00613FF6">
            <w:pPr>
              <w:rPr>
                <w:rFonts w:ascii="Arial" w:hAnsi="Arial" w:cs="Arial"/>
                <w:b/>
                <w:sz w:val="18"/>
                <w:szCs w:val="18"/>
              </w:rPr>
            </w:pPr>
          </w:p>
        </w:tc>
        <w:tc>
          <w:tcPr>
            <w:tcW w:w="4820" w:type="dxa"/>
            <w:vMerge/>
          </w:tcPr>
          <w:p w14:paraId="531803A3" w14:textId="555307FF" w:rsidR="004054A9" w:rsidRPr="00FC117C" w:rsidRDefault="004054A9" w:rsidP="004054A9">
            <w:pPr>
              <w:pStyle w:val="ListParagraph"/>
              <w:ind w:left="360"/>
              <w:rPr>
                <w:rFonts w:ascii="Arial" w:hAnsi="Arial" w:cs="Arial"/>
                <w:sz w:val="18"/>
                <w:szCs w:val="18"/>
              </w:rPr>
            </w:pPr>
          </w:p>
        </w:tc>
        <w:tc>
          <w:tcPr>
            <w:tcW w:w="2076" w:type="dxa"/>
            <w:vMerge/>
          </w:tcPr>
          <w:p w14:paraId="3523D189" w14:textId="77777777" w:rsidR="004054A9" w:rsidRPr="00FC117C" w:rsidRDefault="004054A9" w:rsidP="00613FF6">
            <w:pPr>
              <w:rPr>
                <w:rFonts w:ascii="Arial" w:hAnsi="Arial" w:cs="Arial"/>
                <w:b/>
                <w:strike/>
                <w:sz w:val="18"/>
                <w:szCs w:val="18"/>
              </w:rPr>
            </w:pPr>
          </w:p>
        </w:tc>
        <w:tc>
          <w:tcPr>
            <w:tcW w:w="1404" w:type="dxa"/>
            <w:vMerge/>
          </w:tcPr>
          <w:p w14:paraId="73C3ADE9" w14:textId="77777777" w:rsidR="004054A9" w:rsidRPr="00FC117C" w:rsidRDefault="004054A9" w:rsidP="00613FF6">
            <w:pPr>
              <w:rPr>
                <w:rFonts w:ascii="Arial" w:hAnsi="Arial" w:cs="Arial"/>
                <w:b/>
                <w:strike/>
                <w:sz w:val="18"/>
                <w:szCs w:val="18"/>
              </w:rPr>
            </w:pPr>
          </w:p>
        </w:tc>
        <w:tc>
          <w:tcPr>
            <w:tcW w:w="1197" w:type="dxa"/>
            <w:vMerge/>
          </w:tcPr>
          <w:p w14:paraId="05E12DC5" w14:textId="77777777" w:rsidR="004054A9" w:rsidRPr="00FC117C" w:rsidRDefault="004054A9" w:rsidP="00613FF6">
            <w:pPr>
              <w:rPr>
                <w:rFonts w:ascii="Arial" w:hAnsi="Arial" w:cs="Arial"/>
                <w:b/>
                <w:strike/>
                <w:sz w:val="18"/>
                <w:szCs w:val="18"/>
              </w:rPr>
            </w:pPr>
          </w:p>
        </w:tc>
        <w:tc>
          <w:tcPr>
            <w:tcW w:w="1479" w:type="dxa"/>
            <w:vMerge/>
          </w:tcPr>
          <w:p w14:paraId="2AA5812F" w14:textId="3675B653" w:rsidR="004054A9" w:rsidRPr="00FC117C" w:rsidRDefault="004054A9" w:rsidP="00613FF6">
            <w:pPr>
              <w:rPr>
                <w:rFonts w:ascii="Arial" w:hAnsi="Arial" w:cs="Arial"/>
                <w:sz w:val="18"/>
                <w:szCs w:val="18"/>
              </w:rPr>
            </w:pPr>
          </w:p>
        </w:tc>
      </w:tr>
      <w:tr w:rsidR="00FA56B0" w14:paraId="3041D28C" w14:textId="77777777" w:rsidTr="00FA56B0">
        <w:trPr>
          <w:trHeight w:val="1665"/>
        </w:trPr>
        <w:tc>
          <w:tcPr>
            <w:tcW w:w="1297" w:type="dxa"/>
            <w:vMerge w:val="restart"/>
          </w:tcPr>
          <w:p w14:paraId="4FF8451C" w14:textId="77777777" w:rsidR="00FA56B0" w:rsidRPr="005D14AB" w:rsidRDefault="00FA56B0" w:rsidP="00831178">
            <w:pPr>
              <w:rPr>
                <w:rFonts w:ascii="Arial" w:hAnsi="Arial" w:cs="Arial"/>
                <w:sz w:val="18"/>
                <w:szCs w:val="18"/>
              </w:rPr>
            </w:pPr>
            <w:r>
              <w:rPr>
                <w:rFonts w:ascii="Arial" w:hAnsi="Arial" w:cs="Arial"/>
                <w:sz w:val="18"/>
                <w:szCs w:val="18"/>
              </w:rPr>
              <w:t>I</w:t>
            </w:r>
            <w:r w:rsidRPr="005D14AB">
              <w:rPr>
                <w:rFonts w:ascii="Arial" w:hAnsi="Arial" w:cs="Arial"/>
                <w:sz w:val="18"/>
                <w:szCs w:val="18"/>
              </w:rPr>
              <w:t>nfection while working in office or buildings</w:t>
            </w:r>
          </w:p>
          <w:p w14:paraId="02803032" w14:textId="77777777" w:rsidR="00FA56B0" w:rsidRPr="005D14AB" w:rsidRDefault="00FA56B0" w:rsidP="00831178">
            <w:pPr>
              <w:rPr>
                <w:rFonts w:ascii="Arial" w:hAnsi="Arial" w:cs="Arial"/>
                <w:sz w:val="18"/>
                <w:szCs w:val="18"/>
              </w:rPr>
            </w:pPr>
          </w:p>
          <w:p w14:paraId="0AC5ACA8" w14:textId="77777777" w:rsidR="00FA56B0" w:rsidRPr="005D14AB" w:rsidRDefault="00FA56B0" w:rsidP="00831178">
            <w:pPr>
              <w:rPr>
                <w:rFonts w:ascii="Arial" w:hAnsi="Arial" w:cs="Arial"/>
                <w:sz w:val="18"/>
                <w:szCs w:val="18"/>
              </w:rPr>
            </w:pPr>
          </w:p>
          <w:p w14:paraId="5C7D6F3D" w14:textId="77777777" w:rsidR="00FA56B0" w:rsidRDefault="00FA56B0" w:rsidP="00613FF6">
            <w:pPr>
              <w:rPr>
                <w:rFonts w:ascii="Arial" w:hAnsi="Arial" w:cs="Arial"/>
                <w:b/>
                <w:sz w:val="18"/>
                <w:szCs w:val="18"/>
              </w:rPr>
            </w:pPr>
          </w:p>
        </w:tc>
        <w:tc>
          <w:tcPr>
            <w:tcW w:w="1675" w:type="dxa"/>
            <w:vMerge w:val="restart"/>
          </w:tcPr>
          <w:p w14:paraId="53216F8F" w14:textId="346477D8" w:rsidR="00FA56B0" w:rsidRPr="005D14AB" w:rsidRDefault="00FA56B0" w:rsidP="00831178">
            <w:pPr>
              <w:rPr>
                <w:rFonts w:ascii="Arial" w:hAnsi="Arial" w:cs="Arial"/>
                <w:sz w:val="18"/>
                <w:szCs w:val="18"/>
              </w:rPr>
            </w:pPr>
            <w:r w:rsidRPr="005D14AB">
              <w:rPr>
                <w:rFonts w:ascii="Arial" w:hAnsi="Arial" w:cs="Arial"/>
                <w:sz w:val="18"/>
                <w:szCs w:val="18"/>
              </w:rPr>
              <w:t xml:space="preserve">Staff, </w:t>
            </w:r>
            <w:r>
              <w:rPr>
                <w:rFonts w:ascii="Arial" w:hAnsi="Arial" w:cs="Arial"/>
                <w:sz w:val="18"/>
                <w:szCs w:val="18"/>
              </w:rPr>
              <w:t>s</w:t>
            </w:r>
            <w:r w:rsidRPr="005D14AB">
              <w:rPr>
                <w:rFonts w:ascii="Arial" w:hAnsi="Arial" w:cs="Arial"/>
                <w:sz w:val="18"/>
                <w:szCs w:val="18"/>
              </w:rPr>
              <w:t>tudents, contractors, visitors.</w:t>
            </w:r>
          </w:p>
          <w:p w14:paraId="44C1ADE5" w14:textId="77777777" w:rsidR="00FA56B0" w:rsidRPr="005D14AB" w:rsidRDefault="00FA56B0" w:rsidP="00831178">
            <w:pPr>
              <w:rPr>
                <w:rFonts w:ascii="Arial" w:hAnsi="Arial" w:cs="Arial"/>
                <w:sz w:val="18"/>
                <w:szCs w:val="18"/>
              </w:rPr>
            </w:pPr>
          </w:p>
          <w:p w14:paraId="55390813" w14:textId="740FB7CA" w:rsidR="00FA56B0" w:rsidRPr="005D14AB" w:rsidRDefault="00FA56B0" w:rsidP="00831178">
            <w:pPr>
              <w:rPr>
                <w:rFonts w:ascii="Arial" w:hAnsi="Arial" w:cs="Arial"/>
                <w:sz w:val="18"/>
                <w:szCs w:val="18"/>
              </w:rPr>
            </w:pPr>
            <w:r w:rsidRPr="005D14AB">
              <w:rPr>
                <w:rFonts w:ascii="Arial" w:hAnsi="Arial" w:cs="Arial"/>
                <w:sz w:val="18"/>
                <w:szCs w:val="18"/>
              </w:rPr>
              <w:t xml:space="preserve">Exposure to </w:t>
            </w:r>
            <w:r>
              <w:rPr>
                <w:rFonts w:ascii="Arial" w:hAnsi="Arial" w:cs="Arial"/>
                <w:sz w:val="18"/>
                <w:szCs w:val="18"/>
              </w:rPr>
              <w:t>COVID</w:t>
            </w:r>
            <w:r w:rsidRPr="005D14AB">
              <w:rPr>
                <w:rFonts w:ascii="Arial" w:hAnsi="Arial" w:cs="Arial"/>
                <w:sz w:val="18"/>
                <w:szCs w:val="18"/>
              </w:rPr>
              <w:t>-19 virus by:</w:t>
            </w:r>
          </w:p>
          <w:p w14:paraId="07F7B199" w14:textId="77777777" w:rsidR="00FA56B0" w:rsidRPr="005D14AB" w:rsidRDefault="00FA56B0" w:rsidP="00831178">
            <w:pPr>
              <w:pStyle w:val="ListParagraph"/>
              <w:numPr>
                <w:ilvl w:val="0"/>
                <w:numId w:val="6"/>
              </w:numPr>
              <w:rPr>
                <w:rFonts w:ascii="Arial" w:hAnsi="Arial" w:cs="Arial"/>
                <w:sz w:val="18"/>
                <w:szCs w:val="18"/>
              </w:rPr>
            </w:pPr>
            <w:r w:rsidRPr="005D14AB">
              <w:rPr>
                <w:rFonts w:ascii="Arial" w:hAnsi="Arial" w:cs="Arial"/>
                <w:sz w:val="18"/>
                <w:szCs w:val="18"/>
              </w:rPr>
              <w:lastRenderedPageBreak/>
              <w:t>Direct contact with people (droplet and aerosol transmission)</w:t>
            </w:r>
          </w:p>
          <w:p w14:paraId="4464F540" w14:textId="77777777" w:rsidR="00FA56B0" w:rsidRPr="005D14AB" w:rsidRDefault="00FA56B0" w:rsidP="00831178">
            <w:pPr>
              <w:pStyle w:val="ListParagraph"/>
              <w:numPr>
                <w:ilvl w:val="0"/>
                <w:numId w:val="6"/>
              </w:numPr>
              <w:rPr>
                <w:rFonts w:ascii="Arial" w:hAnsi="Arial" w:cs="Arial"/>
                <w:sz w:val="18"/>
                <w:szCs w:val="18"/>
              </w:rPr>
            </w:pPr>
            <w:r w:rsidRPr="005D14AB">
              <w:rPr>
                <w:rFonts w:ascii="Arial" w:hAnsi="Arial" w:cs="Arial"/>
                <w:sz w:val="18"/>
                <w:szCs w:val="18"/>
              </w:rPr>
              <w:t>Contact with contaminated surface</w:t>
            </w:r>
          </w:p>
          <w:p w14:paraId="70217AB4" w14:textId="77777777" w:rsidR="00FA56B0" w:rsidRPr="005D14AB" w:rsidRDefault="00FA56B0" w:rsidP="00831178">
            <w:pPr>
              <w:rPr>
                <w:rFonts w:ascii="Arial" w:hAnsi="Arial" w:cs="Arial"/>
                <w:sz w:val="18"/>
                <w:szCs w:val="18"/>
              </w:rPr>
            </w:pPr>
          </w:p>
          <w:p w14:paraId="4F6D3F27" w14:textId="77777777" w:rsidR="00FA56B0" w:rsidRPr="005D14AB" w:rsidRDefault="00FA56B0" w:rsidP="00831178">
            <w:pPr>
              <w:rPr>
                <w:rFonts w:ascii="Arial" w:hAnsi="Arial" w:cs="Arial"/>
                <w:sz w:val="18"/>
                <w:szCs w:val="18"/>
              </w:rPr>
            </w:pPr>
          </w:p>
          <w:p w14:paraId="2D1CAD6F" w14:textId="77777777" w:rsidR="00FA56B0" w:rsidRDefault="00FA56B0" w:rsidP="00613FF6">
            <w:pPr>
              <w:rPr>
                <w:rFonts w:ascii="Arial" w:hAnsi="Arial" w:cs="Arial"/>
                <w:b/>
                <w:sz w:val="18"/>
                <w:szCs w:val="18"/>
              </w:rPr>
            </w:pPr>
          </w:p>
        </w:tc>
        <w:tc>
          <w:tcPr>
            <w:tcW w:w="4820" w:type="dxa"/>
          </w:tcPr>
          <w:p w14:paraId="287DE763" w14:textId="78ED1D4F" w:rsidR="00FA56B0" w:rsidRDefault="00FA56B0" w:rsidP="00880C5D">
            <w:pPr>
              <w:rPr>
                <w:rFonts w:ascii="Arial" w:hAnsi="Arial" w:cs="Arial"/>
                <w:sz w:val="18"/>
                <w:szCs w:val="18"/>
              </w:rPr>
            </w:pPr>
            <w:r w:rsidRPr="00FC117C">
              <w:rPr>
                <w:rFonts w:ascii="Arial" w:hAnsi="Arial" w:cs="Arial"/>
                <w:sz w:val="18"/>
                <w:szCs w:val="18"/>
              </w:rPr>
              <w:lastRenderedPageBreak/>
              <w:t xml:space="preserve">Specific Estate and Facilities Management </w:t>
            </w:r>
            <w:r w:rsidR="0059020A">
              <w:rPr>
                <w:rFonts w:ascii="Arial" w:hAnsi="Arial" w:cs="Arial"/>
                <w:sz w:val="18"/>
                <w:szCs w:val="18"/>
              </w:rPr>
              <w:t xml:space="preserve">(E&amp;FM) </w:t>
            </w:r>
            <w:r w:rsidRPr="00FC117C">
              <w:rPr>
                <w:rFonts w:ascii="Arial" w:hAnsi="Arial" w:cs="Arial"/>
                <w:sz w:val="18"/>
                <w:szCs w:val="18"/>
              </w:rPr>
              <w:t>arrangements have been prepared for communal areas; these are institutional arrangements, supported by a risk assessment.</w:t>
            </w:r>
          </w:p>
          <w:p w14:paraId="569BB6B9" w14:textId="2EBDC966" w:rsidR="004770C8" w:rsidRDefault="004770C8" w:rsidP="00880C5D">
            <w:pPr>
              <w:rPr>
                <w:rFonts w:ascii="Arial" w:hAnsi="Arial" w:cs="Arial"/>
                <w:sz w:val="18"/>
                <w:szCs w:val="18"/>
              </w:rPr>
            </w:pPr>
          </w:p>
          <w:p w14:paraId="14016E53" w14:textId="15F22BEA" w:rsidR="004770C8" w:rsidRPr="00E71F30" w:rsidRDefault="004770C8" w:rsidP="004770C8">
            <w:pPr>
              <w:rPr>
                <w:rFonts w:ascii="Arial" w:hAnsi="Arial" w:cs="Arial"/>
                <w:sz w:val="18"/>
                <w:szCs w:val="18"/>
              </w:rPr>
            </w:pPr>
            <w:r w:rsidRPr="00E71F30">
              <w:rPr>
                <w:rFonts w:ascii="Arial" w:hAnsi="Arial" w:cs="Arial"/>
                <w:sz w:val="18"/>
                <w:szCs w:val="18"/>
              </w:rPr>
              <w:t>E&amp;FM have optimised ventilation systems for maximum airflow and fresh air input.</w:t>
            </w:r>
          </w:p>
          <w:p w14:paraId="068B679C" w14:textId="77777777" w:rsidR="004770C8" w:rsidRPr="00E71F30" w:rsidRDefault="004770C8" w:rsidP="004770C8">
            <w:pPr>
              <w:rPr>
                <w:rFonts w:ascii="Arial" w:hAnsi="Arial" w:cs="Arial"/>
                <w:sz w:val="18"/>
                <w:szCs w:val="18"/>
              </w:rPr>
            </w:pPr>
          </w:p>
          <w:p w14:paraId="7C847FA1" w14:textId="5E43BD51" w:rsidR="004770C8" w:rsidRPr="00E71F30" w:rsidRDefault="004770C8" w:rsidP="004770C8">
            <w:pPr>
              <w:rPr>
                <w:rFonts w:ascii="Arial" w:hAnsi="Arial" w:cs="Arial"/>
                <w:sz w:val="18"/>
                <w:szCs w:val="18"/>
              </w:rPr>
            </w:pPr>
            <w:r w:rsidRPr="00E71F30">
              <w:rPr>
                <w:rFonts w:ascii="Arial" w:hAnsi="Arial" w:cs="Arial"/>
                <w:sz w:val="18"/>
                <w:szCs w:val="18"/>
              </w:rPr>
              <w:lastRenderedPageBreak/>
              <w:t xml:space="preserve">Staff are to ensure windows are open wherever possible to maximise fresh airflow into the office and teaching space. </w:t>
            </w:r>
          </w:p>
          <w:p w14:paraId="1A85DBD1" w14:textId="77777777" w:rsidR="004277B8" w:rsidRPr="00E71F30" w:rsidRDefault="004277B8" w:rsidP="004277B8">
            <w:pPr>
              <w:rPr>
                <w:rFonts w:ascii="Arial" w:hAnsi="Arial" w:cs="Arial"/>
                <w:sz w:val="18"/>
                <w:szCs w:val="18"/>
              </w:rPr>
            </w:pPr>
          </w:p>
          <w:p w14:paraId="5C5B0E3E" w14:textId="4A758BED" w:rsidR="004277B8" w:rsidRPr="00E71F30" w:rsidRDefault="004277B8" w:rsidP="004277B8">
            <w:pPr>
              <w:rPr>
                <w:rFonts w:ascii="Arial" w:hAnsi="Arial" w:cs="Arial"/>
                <w:sz w:val="18"/>
                <w:szCs w:val="18"/>
              </w:rPr>
            </w:pPr>
            <w:r w:rsidRPr="00E71F30">
              <w:rPr>
                <w:rFonts w:ascii="Arial" w:hAnsi="Arial" w:cs="Arial"/>
                <w:sz w:val="18"/>
                <w:szCs w:val="18"/>
              </w:rPr>
              <w:t>There are simple steps that can be taken to help ensure that the workplace is adequately ventilated without being too cold:</w:t>
            </w:r>
          </w:p>
          <w:p w14:paraId="2C3E4561" w14:textId="0DFC00F4" w:rsidR="004277B8" w:rsidRPr="00E71F30" w:rsidRDefault="004277B8" w:rsidP="004277B8">
            <w:pPr>
              <w:rPr>
                <w:rFonts w:ascii="Arial" w:hAnsi="Arial" w:cs="Arial"/>
                <w:sz w:val="18"/>
                <w:szCs w:val="18"/>
              </w:rPr>
            </w:pPr>
            <w:r w:rsidRPr="00E71F30">
              <w:rPr>
                <w:rFonts w:ascii="Arial" w:hAnsi="Arial" w:cs="Arial"/>
                <w:sz w:val="18"/>
                <w:szCs w:val="18"/>
              </w:rPr>
              <w:t>• Partially opening windows and doors (or using ‘trickle’ vents if installed) can still provide acceptable ventilation while keeping workplace temperatures comfortable</w:t>
            </w:r>
          </w:p>
          <w:p w14:paraId="6BF86072" w14:textId="5615A019" w:rsidR="004277B8" w:rsidRPr="00E71F30" w:rsidRDefault="004277B8" w:rsidP="004277B8">
            <w:pPr>
              <w:rPr>
                <w:rFonts w:ascii="Arial" w:hAnsi="Arial" w:cs="Arial"/>
                <w:sz w:val="18"/>
                <w:szCs w:val="18"/>
              </w:rPr>
            </w:pPr>
            <w:r w:rsidRPr="00E71F30">
              <w:rPr>
                <w:rFonts w:ascii="Arial" w:hAnsi="Arial" w:cs="Arial"/>
                <w:sz w:val="18"/>
                <w:szCs w:val="18"/>
              </w:rPr>
              <w:t>• Opening higher-level windows will create fewer draughts</w:t>
            </w:r>
          </w:p>
          <w:p w14:paraId="3298D6D2" w14:textId="58E1595D" w:rsidR="004277B8" w:rsidRPr="00E71F30" w:rsidRDefault="004277B8" w:rsidP="004277B8">
            <w:pPr>
              <w:rPr>
                <w:rFonts w:ascii="Arial" w:hAnsi="Arial" w:cs="Arial"/>
                <w:sz w:val="18"/>
                <w:szCs w:val="18"/>
              </w:rPr>
            </w:pPr>
            <w:r w:rsidRPr="00E71F30">
              <w:rPr>
                <w:rFonts w:ascii="Arial" w:hAnsi="Arial" w:cs="Arial"/>
                <w:sz w:val="18"/>
                <w:szCs w:val="18"/>
              </w:rPr>
              <w:t xml:space="preserve">• In occupied rooms relying on natural ventilation, air the space by opening windows and doors as fully as possible to regularly provide additional fresh air for 10 minutes an hour </w:t>
            </w:r>
          </w:p>
          <w:p w14:paraId="2C76153A" w14:textId="00A3C066" w:rsidR="004277B8" w:rsidRPr="00E71F30" w:rsidRDefault="004277B8" w:rsidP="004277B8">
            <w:pPr>
              <w:rPr>
                <w:rFonts w:ascii="Arial" w:hAnsi="Arial" w:cs="Arial"/>
                <w:sz w:val="18"/>
                <w:szCs w:val="18"/>
              </w:rPr>
            </w:pPr>
            <w:r w:rsidRPr="00E71F30">
              <w:rPr>
                <w:rFonts w:ascii="Arial" w:hAnsi="Arial" w:cs="Arial"/>
                <w:sz w:val="18"/>
                <w:szCs w:val="18"/>
              </w:rPr>
              <w:t>• wear extra layers and warmer clothing</w:t>
            </w:r>
          </w:p>
          <w:p w14:paraId="02214724" w14:textId="40C0822F" w:rsidR="004770C8" w:rsidRPr="00E71F30" w:rsidRDefault="004277B8" w:rsidP="004277B8">
            <w:pPr>
              <w:rPr>
                <w:rFonts w:ascii="Arial" w:hAnsi="Arial" w:cs="Arial"/>
                <w:sz w:val="18"/>
                <w:szCs w:val="18"/>
              </w:rPr>
            </w:pPr>
            <w:r w:rsidRPr="00E71F30">
              <w:rPr>
                <w:rFonts w:ascii="Arial" w:hAnsi="Arial" w:cs="Arial"/>
                <w:sz w:val="18"/>
                <w:szCs w:val="18"/>
              </w:rPr>
              <w:t>• set the heating to maintain a comfortable temperature even when windows and doors are open</w:t>
            </w:r>
          </w:p>
          <w:p w14:paraId="41E42100" w14:textId="2EC00B38" w:rsidR="004770C8" w:rsidRPr="00E71F30" w:rsidRDefault="004770C8" w:rsidP="00880C5D">
            <w:pPr>
              <w:rPr>
                <w:rFonts w:ascii="Arial" w:hAnsi="Arial" w:cs="Arial"/>
                <w:sz w:val="18"/>
                <w:szCs w:val="18"/>
              </w:rPr>
            </w:pPr>
          </w:p>
          <w:p w14:paraId="187B25F5" w14:textId="476BEDD6" w:rsidR="00714971" w:rsidRPr="00E71F30" w:rsidRDefault="00714971" w:rsidP="00880C5D">
            <w:pPr>
              <w:rPr>
                <w:rFonts w:ascii="Arial" w:hAnsi="Arial" w:cs="Arial"/>
                <w:sz w:val="18"/>
                <w:szCs w:val="18"/>
              </w:rPr>
            </w:pPr>
          </w:p>
          <w:p w14:paraId="12900FAC" w14:textId="7F8ABE88" w:rsidR="00714971" w:rsidRPr="009B32D0" w:rsidRDefault="00714971" w:rsidP="00611335">
            <w:pPr>
              <w:rPr>
                <w:rFonts w:ascii="Arial" w:hAnsi="Arial" w:cs="Arial"/>
                <w:i/>
                <w:iCs/>
                <w:sz w:val="18"/>
                <w:szCs w:val="18"/>
              </w:rPr>
            </w:pPr>
            <w:r w:rsidRPr="00E71F30">
              <w:rPr>
                <w:rFonts w:ascii="Arial" w:hAnsi="Arial" w:cs="Arial"/>
                <w:i/>
                <w:iCs/>
                <w:sz w:val="18"/>
                <w:szCs w:val="18"/>
              </w:rPr>
              <w:t xml:space="preserve">Note: </w:t>
            </w:r>
            <w:r w:rsidR="00611335" w:rsidRPr="00E71F30">
              <w:rPr>
                <w:rFonts w:ascii="Arial" w:hAnsi="Arial" w:cs="Arial"/>
                <w:i/>
                <w:iCs/>
                <w:sz w:val="18"/>
                <w:szCs w:val="18"/>
              </w:rPr>
              <w:t>The Workplace (Health, Safety and Welfare) Regulations 1992 Approved Code of Practice states that workplace temperature should provide reasonable comfort; - this should normally be at least 16°C for sedentary work and 13°C for manual work</w:t>
            </w:r>
            <w:r w:rsidR="00C32FB9" w:rsidRPr="00E71F30">
              <w:rPr>
                <w:rFonts w:ascii="Arial" w:hAnsi="Arial" w:cs="Arial"/>
                <w:i/>
                <w:iCs/>
                <w:sz w:val="18"/>
                <w:szCs w:val="18"/>
              </w:rPr>
              <w:t xml:space="preserve">. The </w:t>
            </w:r>
            <w:r w:rsidR="00ED4A6E" w:rsidRPr="00E71F30">
              <w:rPr>
                <w:rFonts w:ascii="Arial" w:hAnsi="Arial" w:cs="Arial"/>
                <w:i/>
                <w:iCs/>
                <w:sz w:val="18"/>
                <w:szCs w:val="18"/>
              </w:rPr>
              <w:t>university’s</w:t>
            </w:r>
            <w:r w:rsidR="00C66F74" w:rsidRPr="00E71F30">
              <w:rPr>
                <w:rFonts w:ascii="Arial" w:hAnsi="Arial" w:cs="Arial"/>
                <w:i/>
                <w:iCs/>
                <w:sz w:val="18"/>
                <w:szCs w:val="18"/>
              </w:rPr>
              <w:t xml:space="preserve"> </w:t>
            </w:r>
            <w:r w:rsidR="00C32FB9" w:rsidRPr="00E71F30">
              <w:rPr>
                <w:rFonts w:ascii="Arial" w:hAnsi="Arial" w:cs="Arial"/>
                <w:i/>
                <w:iCs/>
                <w:sz w:val="18"/>
                <w:szCs w:val="18"/>
              </w:rPr>
              <w:t xml:space="preserve">ideal target temperature is 20 -21°C for all general teaching, circulation and office/administration areas </w:t>
            </w:r>
            <w:r w:rsidR="00016CDC" w:rsidRPr="00E71F30">
              <w:rPr>
                <w:rFonts w:ascii="Arial" w:hAnsi="Arial" w:cs="Arial"/>
                <w:i/>
                <w:iCs/>
                <w:sz w:val="18"/>
                <w:szCs w:val="18"/>
              </w:rPr>
              <w:t xml:space="preserve">– see </w:t>
            </w:r>
            <w:hyperlink r:id="rId22" w:history="1">
              <w:r w:rsidR="00C32FB9" w:rsidRPr="00E71F30">
                <w:rPr>
                  <w:rStyle w:val="Hyperlink"/>
                  <w:rFonts w:ascii="Arial" w:hAnsi="Arial" w:cs="Arial"/>
                  <w:i/>
                  <w:iCs/>
                  <w:sz w:val="18"/>
                  <w:szCs w:val="18"/>
                </w:rPr>
                <w:t>SCP</w:t>
              </w:r>
              <w:r w:rsidR="009B32D0" w:rsidRPr="00E71F30">
                <w:rPr>
                  <w:rStyle w:val="Hyperlink"/>
                  <w:rFonts w:ascii="Arial" w:hAnsi="Arial" w:cs="Arial"/>
                  <w:i/>
                  <w:iCs/>
                  <w:sz w:val="18"/>
                  <w:szCs w:val="18"/>
                </w:rPr>
                <w:t xml:space="preserve"> 47 Thermal Comfort and Ventilation of Internal Spaces.</w:t>
              </w:r>
            </w:hyperlink>
          </w:p>
          <w:p w14:paraId="47A93E08" w14:textId="5073BB7D" w:rsidR="00FA56B0" w:rsidRPr="006D0797" w:rsidRDefault="00FA56B0" w:rsidP="00613FF6">
            <w:pPr>
              <w:rPr>
                <w:rFonts w:ascii="Arial" w:hAnsi="Arial" w:cs="Arial"/>
                <w:b/>
                <w:strike/>
                <w:sz w:val="18"/>
                <w:szCs w:val="18"/>
              </w:rPr>
            </w:pPr>
          </w:p>
        </w:tc>
        <w:tc>
          <w:tcPr>
            <w:tcW w:w="2076" w:type="dxa"/>
          </w:tcPr>
          <w:p w14:paraId="42BD81F6" w14:textId="77777777" w:rsidR="00FA56B0" w:rsidRDefault="00FA56B0" w:rsidP="00613FF6">
            <w:pPr>
              <w:rPr>
                <w:rFonts w:ascii="Arial" w:hAnsi="Arial" w:cs="Arial"/>
                <w:b/>
                <w:sz w:val="18"/>
                <w:szCs w:val="18"/>
              </w:rPr>
            </w:pPr>
          </w:p>
        </w:tc>
        <w:tc>
          <w:tcPr>
            <w:tcW w:w="1404" w:type="dxa"/>
          </w:tcPr>
          <w:p w14:paraId="7B2F9806" w14:textId="77777777" w:rsidR="00FA56B0" w:rsidRDefault="00FA56B0" w:rsidP="00613FF6">
            <w:pPr>
              <w:rPr>
                <w:rFonts w:ascii="Arial" w:hAnsi="Arial" w:cs="Arial"/>
                <w:b/>
                <w:sz w:val="18"/>
                <w:szCs w:val="18"/>
              </w:rPr>
            </w:pPr>
          </w:p>
        </w:tc>
        <w:tc>
          <w:tcPr>
            <w:tcW w:w="1197" w:type="dxa"/>
          </w:tcPr>
          <w:p w14:paraId="6BE82054" w14:textId="77777777" w:rsidR="00FA56B0" w:rsidRDefault="00FA56B0" w:rsidP="00613FF6">
            <w:pPr>
              <w:rPr>
                <w:rFonts w:ascii="Arial" w:hAnsi="Arial" w:cs="Arial"/>
                <w:b/>
                <w:sz w:val="18"/>
                <w:szCs w:val="18"/>
              </w:rPr>
            </w:pPr>
          </w:p>
        </w:tc>
        <w:tc>
          <w:tcPr>
            <w:tcW w:w="1479" w:type="dxa"/>
          </w:tcPr>
          <w:p w14:paraId="5CD20202" w14:textId="77777777" w:rsidR="00FA56B0" w:rsidRDefault="00FA56B0" w:rsidP="000E734B">
            <w:pPr>
              <w:rPr>
                <w:rFonts w:ascii="Arial" w:hAnsi="Arial" w:cs="Arial"/>
                <w:sz w:val="18"/>
                <w:szCs w:val="18"/>
              </w:rPr>
            </w:pPr>
          </w:p>
          <w:p w14:paraId="292493EF" w14:textId="5D0325E7" w:rsidR="00FA56B0" w:rsidRDefault="00FA56B0" w:rsidP="000E734B">
            <w:pPr>
              <w:rPr>
                <w:rFonts w:ascii="Arial" w:hAnsi="Arial" w:cs="Arial"/>
                <w:sz w:val="18"/>
                <w:szCs w:val="18"/>
              </w:rPr>
            </w:pPr>
            <w:r w:rsidRPr="005D14AB">
              <w:rPr>
                <w:rFonts w:ascii="Arial" w:hAnsi="Arial" w:cs="Arial"/>
                <w:sz w:val="18"/>
                <w:szCs w:val="18"/>
              </w:rPr>
              <w:t>Completed</w:t>
            </w:r>
          </w:p>
          <w:p w14:paraId="7B4C0BA1" w14:textId="77777777" w:rsidR="00FA56B0" w:rsidRDefault="00FA56B0" w:rsidP="000E734B">
            <w:pPr>
              <w:rPr>
                <w:rFonts w:ascii="Arial" w:hAnsi="Arial" w:cs="Arial"/>
                <w:sz w:val="18"/>
                <w:szCs w:val="18"/>
              </w:rPr>
            </w:pPr>
          </w:p>
          <w:p w14:paraId="35CA62EC" w14:textId="77777777" w:rsidR="00FA56B0" w:rsidRDefault="00FA56B0" w:rsidP="00FA56B0">
            <w:pPr>
              <w:rPr>
                <w:rFonts w:ascii="Arial" w:hAnsi="Arial" w:cs="Arial"/>
                <w:b/>
                <w:sz w:val="18"/>
                <w:szCs w:val="18"/>
              </w:rPr>
            </w:pPr>
          </w:p>
        </w:tc>
      </w:tr>
      <w:tr w:rsidR="00FA56B0" w14:paraId="710B8055" w14:textId="77777777" w:rsidTr="00572D90">
        <w:tc>
          <w:tcPr>
            <w:tcW w:w="1297" w:type="dxa"/>
            <w:vMerge/>
          </w:tcPr>
          <w:p w14:paraId="68372464" w14:textId="77777777" w:rsidR="00FA56B0" w:rsidRDefault="00FA56B0" w:rsidP="00613FF6">
            <w:pPr>
              <w:rPr>
                <w:rFonts w:ascii="Arial" w:hAnsi="Arial" w:cs="Arial"/>
                <w:b/>
                <w:sz w:val="18"/>
                <w:szCs w:val="18"/>
              </w:rPr>
            </w:pPr>
          </w:p>
        </w:tc>
        <w:tc>
          <w:tcPr>
            <w:tcW w:w="1675" w:type="dxa"/>
            <w:vMerge/>
          </w:tcPr>
          <w:p w14:paraId="267C00DF" w14:textId="77777777" w:rsidR="00FA56B0" w:rsidRDefault="00FA56B0" w:rsidP="00613FF6">
            <w:pPr>
              <w:rPr>
                <w:rFonts w:ascii="Arial" w:hAnsi="Arial" w:cs="Arial"/>
                <w:b/>
                <w:sz w:val="18"/>
                <w:szCs w:val="18"/>
              </w:rPr>
            </w:pPr>
          </w:p>
        </w:tc>
        <w:tc>
          <w:tcPr>
            <w:tcW w:w="4820" w:type="dxa"/>
          </w:tcPr>
          <w:p w14:paraId="00599C3B" w14:textId="6CFEAAEA" w:rsidR="00FA56B0" w:rsidRPr="00FC117C" w:rsidRDefault="00A063A4" w:rsidP="00FD7881">
            <w:pPr>
              <w:rPr>
                <w:rFonts w:ascii="Arial" w:hAnsi="Arial" w:cs="Arial"/>
                <w:sz w:val="18"/>
                <w:szCs w:val="18"/>
              </w:rPr>
            </w:pPr>
            <w:r>
              <w:rPr>
                <w:rFonts w:ascii="Arial" w:hAnsi="Arial" w:cs="Arial"/>
                <w:sz w:val="18"/>
                <w:szCs w:val="18"/>
              </w:rPr>
              <w:t>Walk-</w:t>
            </w:r>
            <w:r w:rsidR="00FA56B0" w:rsidRPr="00FC117C">
              <w:rPr>
                <w:rFonts w:ascii="Arial" w:hAnsi="Arial" w:cs="Arial"/>
                <w:sz w:val="18"/>
                <w:szCs w:val="18"/>
              </w:rPr>
              <w:t xml:space="preserve">arounds with trades </w:t>
            </w:r>
            <w:r w:rsidR="0096185E" w:rsidRPr="00FC117C">
              <w:rPr>
                <w:rFonts w:ascii="Arial" w:hAnsi="Arial" w:cs="Arial"/>
                <w:sz w:val="18"/>
                <w:szCs w:val="18"/>
              </w:rPr>
              <w:t>union</w:t>
            </w:r>
            <w:r w:rsidR="0096185E">
              <w:rPr>
                <w:rFonts w:ascii="Arial" w:hAnsi="Arial" w:cs="Arial"/>
                <w:sz w:val="18"/>
                <w:szCs w:val="18"/>
              </w:rPr>
              <w:t>s’</w:t>
            </w:r>
            <w:r w:rsidR="00FA56B0" w:rsidRPr="00FC117C">
              <w:rPr>
                <w:rFonts w:ascii="Arial" w:hAnsi="Arial" w:cs="Arial"/>
                <w:sz w:val="18"/>
                <w:szCs w:val="18"/>
              </w:rPr>
              <w:t xml:space="preserve"> colleagues take place </w:t>
            </w:r>
            <w:r w:rsidR="006D0797" w:rsidRPr="00E71F30">
              <w:rPr>
                <w:rFonts w:ascii="Arial" w:hAnsi="Arial" w:cs="Arial"/>
                <w:sz w:val="18"/>
                <w:szCs w:val="18"/>
              </w:rPr>
              <w:t xml:space="preserve">for </w:t>
            </w:r>
            <w:r w:rsidR="00FA56B0" w:rsidRPr="00E71F30">
              <w:rPr>
                <w:rFonts w:ascii="Arial" w:hAnsi="Arial" w:cs="Arial"/>
                <w:sz w:val="18"/>
                <w:szCs w:val="18"/>
              </w:rPr>
              <w:t>reviews of control and implementation measures under</w:t>
            </w:r>
            <w:r w:rsidR="00FA56B0" w:rsidRPr="00FC117C">
              <w:rPr>
                <w:rFonts w:ascii="Arial" w:hAnsi="Arial" w:cs="Arial"/>
                <w:sz w:val="18"/>
                <w:szCs w:val="18"/>
              </w:rPr>
              <w:t xml:space="preserve"> consideration. Trades Unions will carry out inspections of operational buildings in accordance with University Code of Practice SCP4 Safety Inspections</w:t>
            </w:r>
            <w:r w:rsidR="00471DC2">
              <w:rPr>
                <w:rFonts w:ascii="Arial" w:hAnsi="Arial" w:cs="Arial"/>
                <w:sz w:val="18"/>
                <w:szCs w:val="18"/>
              </w:rPr>
              <w:t>, Audits and Reporting Hazards</w:t>
            </w:r>
            <w:r w:rsidR="00FA56B0" w:rsidRPr="00FC117C">
              <w:rPr>
                <w:rFonts w:ascii="Arial" w:hAnsi="Arial" w:cs="Arial"/>
                <w:sz w:val="18"/>
                <w:szCs w:val="18"/>
              </w:rPr>
              <w:t>.</w:t>
            </w:r>
          </w:p>
          <w:p w14:paraId="7E3A3E1B" w14:textId="6A169B88" w:rsidR="00FA56B0" w:rsidRPr="00FC117C" w:rsidRDefault="00FA56B0" w:rsidP="00880C5D">
            <w:pPr>
              <w:rPr>
                <w:rFonts w:ascii="Arial" w:hAnsi="Arial" w:cs="Arial"/>
                <w:b/>
                <w:sz w:val="18"/>
                <w:szCs w:val="18"/>
              </w:rPr>
            </w:pPr>
          </w:p>
        </w:tc>
        <w:tc>
          <w:tcPr>
            <w:tcW w:w="2076" w:type="dxa"/>
          </w:tcPr>
          <w:p w14:paraId="1B6D7C82" w14:textId="77777777" w:rsidR="00FA56B0" w:rsidRDefault="00FA56B0" w:rsidP="00613FF6">
            <w:pPr>
              <w:rPr>
                <w:rFonts w:ascii="Arial" w:hAnsi="Arial" w:cs="Arial"/>
                <w:b/>
                <w:sz w:val="18"/>
                <w:szCs w:val="18"/>
              </w:rPr>
            </w:pPr>
          </w:p>
        </w:tc>
        <w:tc>
          <w:tcPr>
            <w:tcW w:w="1404" w:type="dxa"/>
          </w:tcPr>
          <w:p w14:paraId="524E53E1" w14:textId="77777777" w:rsidR="00FA56B0" w:rsidRDefault="00FA56B0" w:rsidP="00613FF6">
            <w:pPr>
              <w:rPr>
                <w:rFonts w:ascii="Arial" w:hAnsi="Arial" w:cs="Arial"/>
                <w:b/>
                <w:sz w:val="18"/>
                <w:szCs w:val="18"/>
              </w:rPr>
            </w:pPr>
          </w:p>
        </w:tc>
        <w:tc>
          <w:tcPr>
            <w:tcW w:w="1197" w:type="dxa"/>
          </w:tcPr>
          <w:p w14:paraId="21F4B19C" w14:textId="77777777" w:rsidR="00FA56B0" w:rsidRPr="009C7515" w:rsidRDefault="00FA56B0" w:rsidP="00613FF6">
            <w:pPr>
              <w:rPr>
                <w:rFonts w:ascii="Arial" w:hAnsi="Arial" w:cs="Arial"/>
                <w:b/>
                <w:sz w:val="18"/>
                <w:szCs w:val="18"/>
              </w:rPr>
            </w:pPr>
          </w:p>
        </w:tc>
        <w:tc>
          <w:tcPr>
            <w:tcW w:w="1479" w:type="dxa"/>
          </w:tcPr>
          <w:p w14:paraId="08CB4586" w14:textId="77777777" w:rsidR="00FA56B0" w:rsidRPr="009C7515" w:rsidRDefault="00FA56B0" w:rsidP="007D183D">
            <w:pPr>
              <w:rPr>
                <w:rFonts w:ascii="Arial" w:hAnsi="Arial" w:cs="Arial"/>
                <w:sz w:val="18"/>
                <w:szCs w:val="18"/>
              </w:rPr>
            </w:pPr>
            <w:r w:rsidRPr="009C7515">
              <w:rPr>
                <w:rFonts w:ascii="Arial" w:hAnsi="Arial" w:cs="Arial"/>
                <w:sz w:val="18"/>
                <w:szCs w:val="18"/>
              </w:rPr>
              <w:t>Completed</w:t>
            </w:r>
          </w:p>
          <w:p w14:paraId="3FE937B9" w14:textId="77777777" w:rsidR="00FA56B0" w:rsidRPr="009C7515" w:rsidRDefault="00FA56B0" w:rsidP="00613FF6">
            <w:pPr>
              <w:rPr>
                <w:rFonts w:ascii="Arial" w:hAnsi="Arial" w:cs="Arial"/>
                <w:b/>
                <w:sz w:val="18"/>
                <w:szCs w:val="18"/>
              </w:rPr>
            </w:pPr>
          </w:p>
        </w:tc>
      </w:tr>
      <w:tr w:rsidR="00FA56B0" w14:paraId="02A07F37" w14:textId="77777777" w:rsidTr="00572D90">
        <w:tc>
          <w:tcPr>
            <w:tcW w:w="1297" w:type="dxa"/>
            <w:vMerge/>
            <w:tcBorders>
              <w:bottom w:val="nil"/>
            </w:tcBorders>
          </w:tcPr>
          <w:p w14:paraId="61472BB2" w14:textId="77777777" w:rsidR="00FA56B0" w:rsidRDefault="00FA56B0" w:rsidP="00613FF6">
            <w:pPr>
              <w:rPr>
                <w:rFonts w:ascii="Arial" w:hAnsi="Arial" w:cs="Arial"/>
                <w:b/>
                <w:sz w:val="18"/>
                <w:szCs w:val="18"/>
              </w:rPr>
            </w:pPr>
          </w:p>
        </w:tc>
        <w:tc>
          <w:tcPr>
            <w:tcW w:w="1675" w:type="dxa"/>
            <w:vMerge/>
            <w:tcBorders>
              <w:bottom w:val="nil"/>
            </w:tcBorders>
          </w:tcPr>
          <w:p w14:paraId="02643E62" w14:textId="77777777" w:rsidR="00FA56B0" w:rsidRDefault="00FA56B0" w:rsidP="00613FF6">
            <w:pPr>
              <w:rPr>
                <w:rFonts w:ascii="Arial" w:hAnsi="Arial" w:cs="Arial"/>
                <w:b/>
                <w:sz w:val="18"/>
                <w:szCs w:val="18"/>
              </w:rPr>
            </w:pPr>
          </w:p>
        </w:tc>
        <w:tc>
          <w:tcPr>
            <w:tcW w:w="4820" w:type="dxa"/>
          </w:tcPr>
          <w:p w14:paraId="625D032F" w14:textId="77777777" w:rsidR="00E71F30" w:rsidRPr="00051F1B" w:rsidRDefault="00FA56B0" w:rsidP="001447B4">
            <w:pPr>
              <w:pStyle w:val="CommentText"/>
              <w:rPr>
                <w:rFonts w:ascii="Arial" w:hAnsi="Arial" w:cs="Arial"/>
                <w:sz w:val="18"/>
                <w:szCs w:val="18"/>
              </w:rPr>
            </w:pPr>
            <w:r w:rsidRPr="00FC117C">
              <w:rPr>
                <w:rFonts w:ascii="Arial" w:hAnsi="Arial" w:cs="Arial"/>
                <w:sz w:val="18"/>
                <w:szCs w:val="18"/>
              </w:rPr>
              <w:t xml:space="preserve">Lecturers should ensure that classes are kept to time to allow the changeover of students to prevent congregating outside of room. Lecturers should be in place and open up rooms and labs at least 15mins before start of a lecture and to </w:t>
            </w:r>
            <w:r w:rsidRPr="00051F1B">
              <w:rPr>
                <w:rFonts w:ascii="Arial" w:hAnsi="Arial" w:cs="Arial"/>
                <w:sz w:val="18"/>
                <w:szCs w:val="18"/>
              </w:rPr>
              <w:t xml:space="preserve">assist with ushering in students. </w:t>
            </w:r>
          </w:p>
          <w:p w14:paraId="460F7476" w14:textId="77777777" w:rsidR="00E71F30" w:rsidRPr="00051F1B" w:rsidRDefault="00E71F30" w:rsidP="001447B4">
            <w:pPr>
              <w:pStyle w:val="CommentText"/>
              <w:rPr>
                <w:rFonts w:ascii="Arial" w:hAnsi="Arial" w:cs="Arial"/>
                <w:sz w:val="18"/>
                <w:szCs w:val="18"/>
              </w:rPr>
            </w:pPr>
          </w:p>
          <w:p w14:paraId="785EF8FF" w14:textId="1AE7B4CA" w:rsidR="00FA56B0" w:rsidRPr="00FC117C" w:rsidRDefault="00E50586" w:rsidP="001447B4">
            <w:pPr>
              <w:pStyle w:val="CommentText"/>
              <w:rPr>
                <w:rFonts w:ascii="Arial" w:hAnsi="Arial" w:cs="Arial"/>
                <w:sz w:val="18"/>
                <w:szCs w:val="18"/>
              </w:rPr>
            </w:pPr>
            <w:r w:rsidRPr="00051F1B">
              <w:rPr>
                <w:rFonts w:ascii="Arial" w:hAnsi="Arial" w:cs="Arial"/>
                <w:sz w:val="18"/>
                <w:szCs w:val="18"/>
              </w:rPr>
              <w:t>At the end of teaching sessions, l</w:t>
            </w:r>
            <w:r w:rsidR="006D0797" w:rsidRPr="00051F1B">
              <w:rPr>
                <w:rFonts w:ascii="Arial" w:hAnsi="Arial" w:cs="Arial"/>
                <w:sz w:val="18"/>
                <w:szCs w:val="18"/>
              </w:rPr>
              <w:t>ecturers are to remind students to wear a face covering when moving about inside communal areas</w:t>
            </w:r>
            <w:r w:rsidRPr="00051F1B">
              <w:rPr>
                <w:rFonts w:ascii="Arial" w:hAnsi="Arial" w:cs="Arial"/>
                <w:sz w:val="18"/>
                <w:szCs w:val="18"/>
              </w:rPr>
              <w:t>.</w:t>
            </w:r>
          </w:p>
          <w:p w14:paraId="29B68FDD" w14:textId="4EF1FBEB" w:rsidR="00E71F30" w:rsidRPr="00E71F30" w:rsidRDefault="00E71F30" w:rsidP="00FD7881">
            <w:pPr>
              <w:rPr>
                <w:rFonts w:ascii="Arial" w:hAnsi="Arial" w:cs="Arial"/>
                <w:strike/>
                <w:sz w:val="18"/>
                <w:szCs w:val="18"/>
              </w:rPr>
            </w:pPr>
          </w:p>
        </w:tc>
        <w:tc>
          <w:tcPr>
            <w:tcW w:w="2076" w:type="dxa"/>
          </w:tcPr>
          <w:p w14:paraId="5BB9D971" w14:textId="454D8173" w:rsidR="00FA56B0" w:rsidRPr="00244C68" w:rsidRDefault="00FA56B0" w:rsidP="00244C68">
            <w:pPr>
              <w:rPr>
                <w:rFonts w:ascii="Arial" w:hAnsi="Arial" w:cs="Arial"/>
                <w:sz w:val="18"/>
                <w:szCs w:val="18"/>
              </w:rPr>
            </w:pPr>
            <w:r w:rsidRPr="005B12BB">
              <w:rPr>
                <w:rFonts w:ascii="Arial" w:hAnsi="Arial" w:cs="Arial"/>
                <w:sz w:val="18"/>
                <w:szCs w:val="18"/>
              </w:rPr>
              <w:t xml:space="preserve"> </w:t>
            </w:r>
          </w:p>
        </w:tc>
        <w:tc>
          <w:tcPr>
            <w:tcW w:w="1404" w:type="dxa"/>
          </w:tcPr>
          <w:p w14:paraId="03D79AD2" w14:textId="77777777" w:rsidR="00FA56B0" w:rsidRDefault="00FA56B0" w:rsidP="00613FF6">
            <w:pPr>
              <w:rPr>
                <w:rFonts w:ascii="Arial" w:hAnsi="Arial" w:cs="Arial"/>
                <w:b/>
                <w:sz w:val="18"/>
                <w:szCs w:val="18"/>
              </w:rPr>
            </w:pPr>
          </w:p>
        </w:tc>
        <w:tc>
          <w:tcPr>
            <w:tcW w:w="1197" w:type="dxa"/>
          </w:tcPr>
          <w:p w14:paraId="015B2ACE" w14:textId="77777777" w:rsidR="00FA56B0" w:rsidRDefault="00FA56B0" w:rsidP="00613FF6">
            <w:pPr>
              <w:rPr>
                <w:rFonts w:ascii="Arial" w:hAnsi="Arial" w:cs="Arial"/>
                <w:b/>
                <w:sz w:val="18"/>
                <w:szCs w:val="18"/>
              </w:rPr>
            </w:pPr>
          </w:p>
        </w:tc>
        <w:tc>
          <w:tcPr>
            <w:tcW w:w="1479" w:type="dxa"/>
          </w:tcPr>
          <w:p w14:paraId="4E5C88B1" w14:textId="77777777" w:rsidR="00E71F30" w:rsidRDefault="00E71F30" w:rsidP="00435C90">
            <w:pPr>
              <w:rPr>
                <w:rFonts w:ascii="Arial" w:hAnsi="Arial" w:cs="Arial"/>
                <w:sz w:val="18"/>
                <w:szCs w:val="18"/>
              </w:rPr>
            </w:pPr>
          </w:p>
          <w:p w14:paraId="496BF10B" w14:textId="494DF27D" w:rsidR="00FA56B0" w:rsidRDefault="00FA56B0" w:rsidP="00435C90">
            <w:pPr>
              <w:rPr>
                <w:rFonts w:ascii="Arial" w:hAnsi="Arial" w:cs="Arial"/>
                <w:sz w:val="18"/>
                <w:szCs w:val="18"/>
              </w:rPr>
            </w:pPr>
            <w:r w:rsidRPr="009C7515">
              <w:rPr>
                <w:rFonts w:ascii="Arial" w:hAnsi="Arial" w:cs="Arial"/>
                <w:sz w:val="18"/>
                <w:szCs w:val="18"/>
              </w:rPr>
              <w:t>Completed</w:t>
            </w:r>
          </w:p>
          <w:p w14:paraId="287098BE" w14:textId="77777777" w:rsidR="00FA56B0" w:rsidRDefault="00FA56B0" w:rsidP="00613FF6">
            <w:pPr>
              <w:rPr>
                <w:rFonts w:ascii="Arial" w:hAnsi="Arial" w:cs="Arial"/>
                <w:b/>
                <w:sz w:val="18"/>
                <w:szCs w:val="18"/>
              </w:rPr>
            </w:pPr>
          </w:p>
        </w:tc>
      </w:tr>
      <w:tr w:rsidR="00510EE3" w14:paraId="1117FF09" w14:textId="77777777" w:rsidTr="00453016">
        <w:tc>
          <w:tcPr>
            <w:tcW w:w="1297" w:type="dxa"/>
            <w:tcBorders>
              <w:top w:val="nil"/>
              <w:bottom w:val="nil"/>
            </w:tcBorders>
          </w:tcPr>
          <w:p w14:paraId="623D1611" w14:textId="77777777" w:rsidR="00510EE3" w:rsidRDefault="00510EE3" w:rsidP="00613FF6">
            <w:pPr>
              <w:rPr>
                <w:rFonts w:ascii="Arial" w:hAnsi="Arial" w:cs="Arial"/>
                <w:b/>
                <w:sz w:val="18"/>
                <w:szCs w:val="18"/>
              </w:rPr>
            </w:pPr>
          </w:p>
        </w:tc>
        <w:tc>
          <w:tcPr>
            <w:tcW w:w="1675" w:type="dxa"/>
            <w:tcBorders>
              <w:top w:val="nil"/>
              <w:bottom w:val="nil"/>
            </w:tcBorders>
          </w:tcPr>
          <w:p w14:paraId="5C846B65" w14:textId="77777777" w:rsidR="00510EE3" w:rsidRDefault="00510EE3" w:rsidP="00613FF6">
            <w:pPr>
              <w:rPr>
                <w:rFonts w:ascii="Arial" w:hAnsi="Arial" w:cs="Arial"/>
                <w:b/>
                <w:sz w:val="18"/>
                <w:szCs w:val="18"/>
              </w:rPr>
            </w:pPr>
          </w:p>
        </w:tc>
        <w:tc>
          <w:tcPr>
            <w:tcW w:w="4820" w:type="dxa"/>
          </w:tcPr>
          <w:p w14:paraId="3BD0013A" w14:textId="77777777" w:rsidR="00510EE3" w:rsidRPr="00FC117C" w:rsidRDefault="00510EE3" w:rsidP="00841A8B">
            <w:pPr>
              <w:rPr>
                <w:rFonts w:ascii="Arial" w:hAnsi="Arial" w:cs="Arial"/>
                <w:sz w:val="18"/>
                <w:szCs w:val="18"/>
              </w:rPr>
            </w:pPr>
            <w:r w:rsidRPr="00FC117C">
              <w:rPr>
                <w:rFonts w:ascii="Arial" w:hAnsi="Arial" w:cs="Arial"/>
                <w:sz w:val="18"/>
                <w:szCs w:val="18"/>
              </w:rPr>
              <w:t xml:space="preserve">Directorate have been requested to ensure that local </w:t>
            </w:r>
            <w:r>
              <w:rPr>
                <w:rFonts w:ascii="Arial" w:hAnsi="Arial" w:cs="Arial"/>
                <w:sz w:val="18"/>
                <w:szCs w:val="18"/>
              </w:rPr>
              <w:t>COVID</w:t>
            </w:r>
            <w:r w:rsidRPr="00FC117C">
              <w:rPr>
                <w:rFonts w:ascii="Arial" w:hAnsi="Arial" w:cs="Arial"/>
                <w:sz w:val="18"/>
                <w:szCs w:val="18"/>
              </w:rPr>
              <w:t>-19 risk assessments have been completed, following consultation with staff and their representatives, to include:</w:t>
            </w:r>
          </w:p>
          <w:p w14:paraId="35CBD46E" w14:textId="77777777" w:rsidR="00510EE3" w:rsidRPr="00FC117C" w:rsidRDefault="00510EE3" w:rsidP="00841A8B">
            <w:pPr>
              <w:pStyle w:val="ListParagraph"/>
              <w:numPr>
                <w:ilvl w:val="0"/>
                <w:numId w:val="2"/>
              </w:numPr>
              <w:rPr>
                <w:rFonts w:ascii="Arial" w:hAnsi="Arial" w:cs="Arial"/>
                <w:sz w:val="18"/>
                <w:szCs w:val="18"/>
              </w:rPr>
            </w:pPr>
            <w:r w:rsidRPr="00FC117C">
              <w:rPr>
                <w:rFonts w:ascii="Arial" w:hAnsi="Arial" w:cs="Arial"/>
                <w:sz w:val="18"/>
                <w:szCs w:val="18"/>
              </w:rPr>
              <w:t>Arrangements for entry doors and routes to work location</w:t>
            </w:r>
          </w:p>
          <w:p w14:paraId="67A148F0" w14:textId="77777777" w:rsidR="00510EE3" w:rsidRPr="00FC117C" w:rsidRDefault="00510EE3" w:rsidP="00841A8B">
            <w:pPr>
              <w:pStyle w:val="ListParagraph"/>
              <w:numPr>
                <w:ilvl w:val="0"/>
                <w:numId w:val="2"/>
              </w:numPr>
              <w:rPr>
                <w:rFonts w:ascii="Arial" w:hAnsi="Arial" w:cs="Arial"/>
                <w:sz w:val="18"/>
                <w:szCs w:val="18"/>
              </w:rPr>
            </w:pPr>
            <w:r w:rsidRPr="00FC117C">
              <w:rPr>
                <w:rFonts w:ascii="Arial" w:hAnsi="Arial" w:cs="Arial"/>
                <w:sz w:val="18"/>
                <w:szCs w:val="18"/>
              </w:rPr>
              <w:t>Identification of sub-teams and development of Hybrid Working Team Charters</w:t>
            </w:r>
          </w:p>
          <w:p w14:paraId="31781C3E" w14:textId="77777777" w:rsidR="00510EE3" w:rsidRPr="00FC117C" w:rsidRDefault="00510EE3" w:rsidP="00841A8B">
            <w:pPr>
              <w:pStyle w:val="ListParagraph"/>
              <w:numPr>
                <w:ilvl w:val="0"/>
                <w:numId w:val="2"/>
              </w:numPr>
              <w:rPr>
                <w:rFonts w:ascii="Arial" w:hAnsi="Arial" w:cs="Arial"/>
                <w:sz w:val="18"/>
                <w:szCs w:val="18"/>
              </w:rPr>
            </w:pPr>
            <w:r w:rsidRPr="00FC117C">
              <w:rPr>
                <w:rFonts w:ascii="Arial" w:hAnsi="Arial" w:cs="Arial"/>
                <w:sz w:val="18"/>
                <w:szCs w:val="18"/>
              </w:rPr>
              <w:t xml:space="preserve">Definition of standard or alternative work times </w:t>
            </w:r>
          </w:p>
          <w:p w14:paraId="2460A6FC" w14:textId="77777777" w:rsidR="00510EE3" w:rsidRPr="00FC117C" w:rsidRDefault="00510EE3" w:rsidP="00841A8B">
            <w:pPr>
              <w:pStyle w:val="ListParagraph"/>
              <w:numPr>
                <w:ilvl w:val="0"/>
                <w:numId w:val="2"/>
              </w:numPr>
              <w:rPr>
                <w:rFonts w:ascii="Arial" w:hAnsi="Arial" w:cs="Arial"/>
                <w:sz w:val="18"/>
                <w:szCs w:val="18"/>
              </w:rPr>
            </w:pPr>
            <w:r w:rsidRPr="00FC117C">
              <w:rPr>
                <w:rFonts w:ascii="Arial" w:hAnsi="Arial" w:cs="Arial"/>
                <w:sz w:val="18"/>
                <w:szCs w:val="18"/>
              </w:rPr>
              <w:t>Closing up processes</w:t>
            </w:r>
          </w:p>
          <w:p w14:paraId="2AF2D00A" w14:textId="77777777" w:rsidR="00510EE3" w:rsidRPr="00FC117C" w:rsidRDefault="00510EE3" w:rsidP="00841A8B">
            <w:pPr>
              <w:pStyle w:val="ListParagraph"/>
              <w:numPr>
                <w:ilvl w:val="0"/>
                <w:numId w:val="2"/>
              </w:numPr>
              <w:rPr>
                <w:rFonts w:ascii="Arial" w:hAnsi="Arial" w:cs="Arial"/>
                <w:sz w:val="18"/>
                <w:szCs w:val="18"/>
              </w:rPr>
            </w:pPr>
            <w:r w:rsidRPr="00FC117C">
              <w:rPr>
                <w:rFonts w:ascii="Arial" w:hAnsi="Arial" w:cs="Arial"/>
                <w:sz w:val="18"/>
                <w:szCs w:val="18"/>
              </w:rPr>
              <w:t>Exit doors and routes from work location</w:t>
            </w:r>
          </w:p>
          <w:p w14:paraId="25DF6567" w14:textId="77777777" w:rsidR="00510EE3" w:rsidRPr="00E71F30" w:rsidRDefault="00510EE3" w:rsidP="0057339C">
            <w:pPr>
              <w:pStyle w:val="ListParagraph"/>
              <w:numPr>
                <w:ilvl w:val="0"/>
                <w:numId w:val="2"/>
              </w:numPr>
              <w:rPr>
                <w:rFonts w:ascii="Arial" w:hAnsi="Arial" w:cs="Arial"/>
                <w:b/>
                <w:sz w:val="18"/>
                <w:szCs w:val="18"/>
              </w:rPr>
            </w:pPr>
            <w:r w:rsidRPr="0057339C">
              <w:rPr>
                <w:rFonts w:ascii="Arial" w:hAnsi="Arial" w:cs="Arial"/>
                <w:sz w:val="18"/>
                <w:szCs w:val="18"/>
              </w:rPr>
              <w:t>Access to virtual support services</w:t>
            </w:r>
          </w:p>
          <w:p w14:paraId="5C22CE9B" w14:textId="55EAA597" w:rsidR="00E71F30" w:rsidRPr="0057339C" w:rsidRDefault="00E71F30" w:rsidP="00E71F30">
            <w:pPr>
              <w:pStyle w:val="ListParagraph"/>
              <w:ind w:left="360"/>
              <w:rPr>
                <w:rFonts w:ascii="Arial" w:hAnsi="Arial" w:cs="Arial"/>
                <w:b/>
                <w:sz w:val="18"/>
                <w:szCs w:val="18"/>
              </w:rPr>
            </w:pPr>
          </w:p>
        </w:tc>
        <w:tc>
          <w:tcPr>
            <w:tcW w:w="2076" w:type="dxa"/>
          </w:tcPr>
          <w:p w14:paraId="3E5CF324" w14:textId="39CF7A83" w:rsidR="00510EE3" w:rsidRPr="005B12BB" w:rsidRDefault="00510EE3" w:rsidP="002F24EE">
            <w:pPr>
              <w:rPr>
                <w:rFonts w:ascii="Arial" w:hAnsi="Arial" w:cs="Arial"/>
                <w:sz w:val="18"/>
                <w:szCs w:val="18"/>
              </w:rPr>
            </w:pPr>
          </w:p>
        </w:tc>
        <w:tc>
          <w:tcPr>
            <w:tcW w:w="1404" w:type="dxa"/>
          </w:tcPr>
          <w:p w14:paraId="679BD286" w14:textId="77777777" w:rsidR="00510EE3" w:rsidRDefault="00510EE3" w:rsidP="00613FF6">
            <w:pPr>
              <w:rPr>
                <w:rFonts w:ascii="Arial" w:hAnsi="Arial" w:cs="Arial"/>
                <w:b/>
                <w:sz w:val="18"/>
                <w:szCs w:val="18"/>
              </w:rPr>
            </w:pPr>
          </w:p>
          <w:p w14:paraId="0EE875F6" w14:textId="5FE83DD6" w:rsidR="00510EE3" w:rsidRDefault="00510EE3" w:rsidP="00613FF6">
            <w:pPr>
              <w:rPr>
                <w:rFonts w:ascii="Arial" w:hAnsi="Arial" w:cs="Arial"/>
                <w:b/>
                <w:sz w:val="18"/>
                <w:szCs w:val="18"/>
              </w:rPr>
            </w:pPr>
            <w:r w:rsidRPr="00876C6F">
              <w:rPr>
                <w:rFonts w:ascii="Arial" w:hAnsi="Arial" w:cs="Arial"/>
                <w:bCs/>
                <w:sz w:val="18"/>
                <w:szCs w:val="18"/>
              </w:rPr>
              <w:t>Directorates</w:t>
            </w:r>
          </w:p>
        </w:tc>
        <w:tc>
          <w:tcPr>
            <w:tcW w:w="1197" w:type="dxa"/>
          </w:tcPr>
          <w:p w14:paraId="07021598" w14:textId="77777777" w:rsidR="00510EE3" w:rsidRDefault="00510EE3" w:rsidP="00613FF6">
            <w:pPr>
              <w:rPr>
                <w:rFonts w:ascii="Arial" w:hAnsi="Arial" w:cs="Arial"/>
                <w:b/>
                <w:sz w:val="18"/>
                <w:szCs w:val="18"/>
              </w:rPr>
            </w:pPr>
          </w:p>
        </w:tc>
        <w:tc>
          <w:tcPr>
            <w:tcW w:w="1479" w:type="dxa"/>
          </w:tcPr>
          <w:p w14:paraId="790B8C33" w14:textId="77777777" w:rsidR="00E71F30" w:rsidRDefault="00E71F30" w:rsidP="00841A8B">
            <w:pPr>
              <w:rPr>
                <w:rFonts w:ascii="Arial" w:hAnsi="Arial" w:cs="Arial"/>
                <w:sz w:val="18"/>
                <w:szCs w:val="18"/>
              </w:rPr>
            </w:pPr>
          </w:p>
          <w:p w14:paraId="6EA57C89" w14:textId="19980BDB" w:rsidR="00510EE3" w:rsidRPr="00FC117C" w:rsidRDefault="003D770F" w:rsidP="00841A8B">
            <w:pPr>
              <w:rPr>
                <w:rFonts w:ascii="Arial" w:hAnsi="Arial" w:cs="Arial"/>
                <w:sz w:val="18"/>
                <w:szCs w:val="18"/>
              </w:rPr>
            </w:pPr>
            <w:r>
              <w:rPr>
                <w:rFonts w:ascii="Arial" w:hAnsi="Arial" w:cs="Arial"/>
                <w:sz w:val="18"/>
                <w:szCs w:val="18"/>
              </w:rPr>
              <w:t>O</w:t>
            </w:r>
            <w:r w:rsidR="00510EE3" w:rsidRPr="00FC117C">
              <w:rPr>
                <w:rFonts w:ascii="Arial" w:hAnsi="Arial" w:cs="Arial"/>
                <w:sz w:val="18"/>
                <w:szCs w:val="18"/>
              </w:rPr>
              <w:t>ngoing</w:t>
            </w:r>
          </w:p>
          <w:p w14:paraId="6F89B600" w14:textId="77777777" w:rsidR="00510EE3" w:rsidRDefault="00510EE3" w:rsidP="00613FF6">
            <w:pPr>
              <w:rPr>
                <w:rFonts w:ascii="Arial" w:hAnsi="Arial" w:cs="Arial"/>
                <w:b/>
                <w:sz w:val="18"/>
                <w:szCs w:val="18"/>
              </w:rPr>
            </w:pPr>
          </w:p>
        </w:tc>
      </w:tr>
      <w:tr w:rsidR="00510EE3" w14:paraId="21805B0D" w14:textId="77777777" w:rsidTr="00453016">
        <w:tc>
          <w:tcPr>
            <w:tcW w:w="1297" w:type="dxa"/>
            <w:tcBorders>
              <w:top w:val="nil"/>
              <w:bottom w:val="nil"/>
            </w:tcBorders>
          </w:tcPr>
          <w:p w14:paraId="609FB86F" w14:textId="77777777" w:rsidR="00510EE3" w:rsidRDefault="00510EE3" w:rsidP="00613FF6">
            <w:pPr>
              <w:rPr>
                <w:rFonts w:ascii="Arial" w:hAnsi="Arial" w:cs="Arial"/>
                <w:b/>
                <w:sz w:val="18"/>
                <w:szCs w:val="18"/>
              </w:rPr>
            </w:pPr>
          </w:p>
        </w:tc>
        <w:tc>
          <w:tcPr>
            <w:tcW w:w="1675" w:type="dxa"/>
            <w:tcBorders>
              <w:top w:val="nil"/>
              <w:bottom w:val="nil"/>
            </w:tcBorders>
          </w:tcPr>
          <w:p w14:paraId="6A73750E" w14:textId="77777777" w:rsidR="00510EE3" w:rsidRDefault="00510EE3" w:rsidP="00613FF6">
            <w:pPr>
              <w:rPr>
                <w:rFonts w:ascii="Arial" w:hAnsi="Arial" w:cs="Arial"/>
                <w:b/>
                <w:sz w:val="18"/>
                <w:szCs w:val="18"/>
              </w:rPr>
            </w:pPr>
          </w:p>
        </w:tc>
        <w:tc>
          <w:tcPr>
            <w:tcW w:w="4820" w:type="dxa"/>
          </w:tcPr>
          <w:p w14:paraId="7D63B18D" w14:textId="42751F7B" w:rsidR="00510EE3" w:rsidRPr="00785F6E" w:rsidRDefault="00510EE3" w:rsidP="00841A8B">
            <w:pPr>
              <w:rPr>
                <w:rFonts w:ascii="Arial" w:hAnsi="Arial" w:cs="Arial"/>
                <w:sz w:val="18"/>
                <w:szCs w:val="18"/>
              </w:rPr>
            </w:pPr>
            <w:r w:rsidRPr="00785F6E">
              <w:rPr>
                <w:rFonts w:ascii="Arial" w:hAnsi="Arial" w:cs="Arial"/>
                <w:sz w:val="18"/>
                <w:szCs w:val="18"/>
              </w:rPr>
              <w:t xml:space="preserve">A SharePoint site for local COVID risk assessments is maintained by the SHE Department, which is accessible to Trades Unions and </w:t>
            </w:r>
            <w:r w:rsidR="0057339C" w:rsidRPr="00E56D41">
              <w:rPr>
                <w:rFonts w:ascii="Arial" w:hAnsi="Arial" w:cs="Arial"/>
                <w:sz w:val="18"/>
                <w:szCs w:val="18"/>
              </w:rPr>
              <w:t xml:space="preserve">Faculty </w:t>
            </w:r>
            <w:r w:rsidRPr="00E56D41">
              <w:rPr>
                <w:rFonts w:ascii="Arial" w:hAnsi="Arial" w:cs="Arial"/>
                <w:sz w:val="18"/>
                <w:szCs w:val="18"/>
              </w:rPr>
              <w:t xml:space="preserve">Heads of Operations. </w:t>
            </w:r>
            <w:r w:rsidR="0057339C" w:rsidRPr="00E56D41">
              <w:rPr>
                <w:rFonts w:ascii="Arial" w:hAnsi="Arial" w:cs="Arial"/>
                <w:sz w:val="18"/>
                <w:szCs w:val="18"/>
              </w:rPr>
              <w:t>The system has been enhanced, further to collaboration between the SHE Department and Trades Unions.</w:t>
            </w:r>
          </w:p>
          <w:p w14:paraId="749F625C" w14:textId="77777777" w:rsidR="00510EE3" w:rsidRPr="00785F6E" w:rsidRDefault="00510EE3" w:rsidP="00841A8B">
            <w:pPr>
              <w:rPr>
                <w:rFonts w:ascii="Arial" w:hAnsi="Arial" w:cs="Arial"/>
                <w:sz w:val="18"/>
                <w:szCs w:val="18"/>
              </w:rPr>
            </w:pPr>
          </w:p>
          <w:p w14:paraId="218D523E" w14:textId="77777777" w:rsidR="00510EE3" w:rsidRPr="00785F6E" w:rsidRDefault="00510EE3" w:rsidP="00841A8B">
            <w:pPr>
              <w:rPr>
                <w:rFonts w:ascii="Arial" w:hAnsi="Arial" w:cs="Arial"/>
                <w:sz w:val="18"/>
                <w:szCs w:val="18"/>
              </w:rPr>
            </w:pPr>
            <w:r w:rsidRPr="00785F6E">
              <w:rPr>
                <w:rFonts w:ascii="Arial" w:hAnsi="Arial" w:cs="Arial"/>
                <w:sz w:val="18"/>
                <w:szCs w:val="18"/>
              </w:rPr>
              <w:t xml:space="preserve">There is ongoing support with the local risk assessment process and feedback from Trades Unions is received and acted upon, where appropriate. </w:t>
            </w:r>
          </w:p>
          <w:p w14:paraId="4598E0E0" w14:textId="77777777" w:rsidR="00510EE3" w:rsidRPr="00785F6E" w:rsidRDefault="00510EE3" w:rsidP="00841A8B">
            <w:pPr>
              <w:rPr>
                <w:rFonts w:ascii="Arial" w:hAnsi="Arial" w:cs="Arial"/>
                <w:sz w:val="18"/>
                <w:szCs w:val="18"/>
              </w:rPr>
            </w:pPr>
          </w:p>
          <w:p w14:paraId="14F7CEBD" w14:textId="280A2F70" w:rsidR="00510EE3" w:rsidRPr="00785F6E" w:rsidRDefault="00510EE3" w:rsidP="00841A8B">
            <w:pPr>
              <w:rPr>
                <w:rFonts w:ascii="Arial" w:hAnsi="Arial" w:cs="Arial"/>
                <w:sz w:val="18"/>
                <w:szCs w:val="18"/>
              </w:rPr>
            </w:pPr>
            <w:r w:rsidRPr="00785F6E">
              <w:rPr>
                <w:rFonts w:ascii="Arial" w:hAnsi="Arial" w:cs="Arial"/>
                <w:sz w:val="18"/>
                <w:szCs w:val="18"/>
              </w:rPr>
              <w:t xml:space="preserve">The SHE </w:t>
            </w:r>
            <w:r w:rsidR="00471DC2">
              <w:rPr>
                <w:rFonts w:ascii="Arial" w:hAnsi="Arial" w:cs="Arial"/>
                <w:sz w:val="18"/>
                <w:szCs w:val="18"/>
              </w:rPr>
              <w:t>D</w:t>
            </w:r>
            <w:r w:rsidRPr="00785F6E">
              <w:rPr>
                <w:rFonts w:ascii="Arial" w:hAnsi="Arial" w:cs="Arial"/>
                <w:sz w:val="18"/>
                <w:szCs w:val="18"/>
              </w:rPr>
              <w:t xml:space="preserve">epartment </w:t>
            </w:r>
            <w:r w:rsidR="0057339C" w:rsidRPr="00E56D41">
              <w:rPr>
                <w:rFonts w:ascii="Arial" w:hAnsi="Arial" w:cs="Arial"/>
                <w:sz w:val="18"/>
                <w:szCs w:val="18"/>
              </w:rPr>
              <w:t>has moved</w:t>
            </w:r>
            <w:r w:rsidRPr="00E56D41">
              <w:rPr>
                <w:rFonts w:ascii="Arial" w:hAnsi="Arial" w:cs="Arial"/>
                <w:sz w:val="18"/>
                <w:szCs w:val="18"/>
              </w:rPr>
              <w:t xml:space="preserve"> away from reviewing all risk assessments received and will provide advice and support when requested, and will review a representative sample of completed risk assessments</w:t>
            </w:r>
            <w:r w:rsidRPr="00785F6E">
              <w:rPr>
                <w:rFonts w:ascii="Arial" w:hAnsi="Arial" w:cs="Arial"/>
                <w:sz w:val="18"/>
                <w:szCs w:val="18"/>
              </w:rPr>
              <w:t xml:space="preserve"> and will seek </w:t>
            </w:r>
            <w:r w:rsidRPr="00785F6E">
              <w:rPr>
                <w:rFonts w:ascii="Arial" w:hAnsi="Arial" w:cs="Arial"/>
                <w:sz w:val="18"/>
                <w:szCs w:val="18"/>
              </w:rPr>
              <w:lastRenderedPageBreak/>
              <w:t xml:space="preserve">confirmation of staff acknowledgements that they have received and understood the risk assessments. </w:t>
            </w:r>
          </w:p>
          <w:p w14:paraId="0DEF3086" w14:textId="5DA77C98" w:rsidR="00510EE3" w:rsidRPr="00503881" w:rsidRDefault="00510EE3" w:rsidP="00503881">
            <w:pPr>
              <w:rPr>
                <w:rFonts w:ascii="Arial" w:hAnsi="Arial" w:cs="Arial"/>
                <w:b/>
                <w:sz w:val="18"/>
                <w:szCs w:val="18"/>
              </w:rPr>
            </w:pPr>
          </w:p>
        </w:tc>
        <w:tc>
          <w:tcPr>
            <w:tcW w:w="2076" w:type="dxa"/>
          </w:tcPr>
          <w:p w14:paraId="2C253024" w14:textId="77777777" w:rsidR="00510EE3" w:rsidRPr="00785F6E" w:rsidRDefault="00510EE3" w:rsidP="00613FF6">
            <w:pPr>
              <w:rPr>
                <w:rFonts w:ascii="Arial" w:hAnsi="Arial" w:cs="Arial"/>
                <w:b/>
                <w:sz w:val="18"/>
                <w:szCs w:val="18"/>
              </w:rPr>
            </w:pPr>
          </w:p>
        </w:tc>
        <w:tc>
          <w:tcPr>
            <w:tcW w:w="1404" w:type="dxa"/>
          </w:tcPr>
          <w:p w14:paraId="2D6126EC" w14:textId="77777777" w:rsidR="00510EE3" w:rsidRPr="00785F6E" w:rsidRDefault="00510EE3" w:rsidP="00613FF6">
            <w:pPr>
              <w:rPr>
                <w:rFonts w:ascii="Arial" w:hAnsi="Arial" w:cs="Arial"/>
                <w:b/>
                <w:sz w:val="18"/>
                <w:szCs w:val="18"/>
              </w:rPr>
            </w:pPr>
          </w:p>
          <w:p w14:paraId="031EE536" w14:textId="77777777" w:rsidR="00510EE3" w:rsidRPr="00785F6E" w:rsidRDefault="00510EE3" w:rsidP="00613FF6">
            <w:pPr>
              <w:rPr>
                <w:rFonts w:ascii="Arial" w:hAnsi="Arial" w:cs="Arial"/>
                <w:b/>
                <w:sz w:val="18"/>
                <w:szCs w:val="18"/>
              </w:rPr>
            </w:pPr>
          </w:p>
          <w:p w14:paraId="534BF8F2" w14:textId="77777777" w:rsidR="00510EE3" w:rsidRPr="00785F6E" w:rsidRDefault="00510EE3" w:rsidP="00613FF6">
            <w:pPr>
              <w:rPr>
                <w:rFonts w:ascii="Arial" w:hAnsi="Arial" w:cs="Arial"/>
                <w:b/>
                <w:sz w:val="18"/>
                <w:szCs w:val="18"/>
              </w:rPr>
            </w:pPr>
          </w:p>
          <w:p w14:paraId="249A3BD4" w14:textId="77777777" w:rsidR="00510EE3" w:rsidRPr="00785F6E" w:rsidRDefault="00510EE3" w:rsidP="00613FF6">
            <w:pPr>
              <w:rPr>
                <w:rFonts w:ascii="Arial" w:hAnsi="Arial" w:cs="Arial"/>
                <w:b/>
                <w:sz w:val="18"/>
                <w:szCs w:val="18"/>
              </w:rPr>
            </w:pPr>
          </w:p>
          <w:p w14:paraId="4BF5EB50" w14:textId="77777777" w:rsidR="00510EE3" w:rsidRPr="00785F6E" w:rsidRDefault="00510EE3" w:rsidP="00613FF6">
            <w:pPr>
              <w:rPr>
                <w:rFonts w:ascii="Arial" w:hAnsi="Arial" w:cs="Arial"/>
                <w:b/>
                <w:sz w:val="18"/>
                <w:szCs w:val="18"/>
              </w:rPr>
            </w:pPr>
          </w:p>
          <w:p w14:paraId="29B4960B" w14:textId="7266975E" w:rsidR="00510EE3" w:rsidRPr="00785F6E" w:rsidRDefault="00510EE3" w:rsidP="00613FF6">
            <w:pPr>
              <w:rPr>
                <w:rFonts w:ascii="Arial" w:hAnsi="Arial" w:cs="Arial"/>
                <w:bCs/>
                <w:sz w:val="18"/>
                <w:szCs w:val="18"/>
              </w:rPr>
            </w:pPr>
          </w:p>
        </w:tc>
        <w:tc>
          <w:tcPr>
            <w:tcW w:w="1197" w:type="dxa"/>
          </w:tcPr>
          <w:p w14:paraId="0FECE9FB" w14:textId="77777777" w:rsidR="00510EE3" w:rsidRPr="00785F6E" w:rsidRDefault="00510EE3" w:rsidP="00613FF6">
            <w:pPr>
              <w:rPr>
                <w:rFonts w:ascii="Arial" w:hAnsi="Arial" w:cs="Arial"/>
                <w:b/>
                <w:sz w:val="18"/>
                <w:szCs w:val="18"/>
              </w:rPr>
            </w:pPr>
          </w:p>
        </w:tc>
        <w:tc>
          <w:tcPr>
            <w:tcW w:w="1479" w:type="dxa"/>
          </w:tcPr>
          <w:p w14:paraId="057BB5BF" w14:textId="4CAB7BCD" w:rsidR="00510EE3" w:rsidRPr="00785F6E" w:rsidRDefault="00510EE3" w:rsidP="003D770F">
            <w:pPr>
              <w:rPr>
                <w:rFonts w:ascii="Arial" w:hAnsi="Arial" w:cs="Arial"/>
                <w:strike/>
                <w:sz w:val="18"/>
                <w:szCs w:val="18"/>
              </w:rPr>
            </w:pPr>
            <w:r w:rsidRPr="00785F6E">
              <w:rPr>
                <w:rFonts w:ascii="Arial" w:hAnsi="Arial" w:cs="Arial"/>
                <w:sz w:val="18"/>
                <w:szCs w:val="18"/>
              </w:rPr>
              <w:t xml:space="preserve">Completed </w:t>
            </w:r>
          </w:p>
          <w:p w14:paraId="75F814FC" w14:textId="77777777" w:rsidR="00510EE3" w:rsidRPr="00785F6E" w:rsidRDefault="00510EE3" w:rsidP="00841A8B">
            <w:pPr>
              <w:rPr>
                <w:rFonts w:ascii="Arial" w:hAnsi="Arial" w:cs="Arial"/>
                <w:sz w:val="18"/>
                <w:szCs w:val="18"/>
              </w:rPr>
            </w:pPr>
          </w:p>
          <w:p w14:paraId="4949F504" w14:textId="77777777" w:rsidR="00510EE3" w:rsidRPr="00785F6E" w:rsidRDefault="00510EE3" w:rsidP="00841A8B">
            <w:pPr>
              <w:rPr>
                <w:rFonts w:ascii="Arial" w:hAnsi="Arial" w:cs="Arial"/>
                <w:sz w:val="18"/>
                <w:szCs w:val="18"/>
              </w:rPr>
            </w:pPr>
          </w:p>
          <w:p w14:paraId="354982D4" w14:textId="77777777" w:rsidR="00510EE3" w:rsidRPr="00785F6E" w:rsidRDefault="00510EE3" w:rsidP="00841A8B">
            <w:pPr>
              <w:rPr>
                <w:rFonts w:ascii="Arial" w:hAnsi="Arial" w:cs="Arial"/>
                <w:sz w:val="18"/>
                <w:szCs w:val="18"/>
              </w:rPr>
            </w:pPr>
          </w:p>
          <w:p w14:paraId="602CD9D4" w14:textId="77777777" w:rsidR="00510EE3" w:rsidRPr="00785F6E" w:rsidRDefault="00510EE3" w:rsidP="00841A8B">
            <w:pPr>
              <w:rPr>
                <w:rFonts w:ascii="Arial" w:hAnsi="Arial" w:cs="Arial"/>
                <w:sz w:val="18"/>
                <w:szCs w:val="18"/>
              </w:rPr>
            </w:pPr>
          </w:p>
          <w:p w14:paraId="33AD798D" w14:textId="77777777" w:rsidR="00510EE3" w:rsidRPr="00785F6E" w:rsidRDefault="00510EE3" w:rsidP="00841A8B">
            <w:pPr>
              <w:rPr>
                <w:rFonts w:ascii="Arial" w:hAnsi="Arial" w:cs="Arial"/>
                <w:sz w:val="18"/>
                <w:szCs w:val="18"/>
              </w:rPr>
            </w:pPr>
          </w:p>
          <w:p w14:paraId="38153ADF" w14:textId="4BF2D6D4" w:rsidR="00510EE3" w:rsidRPr="00785F6E" w:rsidRDefault="00510EE3" w:rsidP="00613FF6">
            <w:pPr>
              <w:rPr>
                <w:rFonts w:ascii="Arial" w:hAnsi="Arial" w:cs="Arial"/>
                <w:b/>
                <w:sz w:val="18"/>
                <w:szCs w:val="18"/>
              </w:rPr>
            </w:pPr>
          </w:p>
        </w:tc>
      </w:tr>
      <w:tr w:rsidR="00510EE3" w14:paraId="67663077" w14:textId="77777777" w:rsidTr="00453016">
        <w:tc>
          <w:tcPr>
            <w:tcW w:w="1297" w:type="dxa"/>
            <w:tcBorders>
              <w:top w:val="nil"/>
              <w:bottom w:val="nil"/>
            </w:tcBorders>
          </w:tcPr>
          <w:p w14:paraId="5431B3A0" w14:textId="77777777" w:rsidR="00510EE3" w:rsidRDefault="00510EE3" w:rsidP="00613FF6">
            <w:pPr>
              <w:rPr>
                <w:rFonts w:ascii="Arial" w:hAnsi="Arial" w:cs="Arial"/>
                <w:b/>
                <w:sz w:val="18"/>
                <w:szCs w:val="18"/>
              </w:rPr>
            </w:pPr>
          </w:p>
        </w:tc>
        <w:tc>
          <w:tcPr>
            <w:tcW w:w="1675" w:type="dxa"/>
            <w:tcBorders>
              <w:top w:val="nil"/>
              <w:bottom w:val="nil"/>
            </w:tcBorders>
          </w:tcPr>
          <w:p w14:paraId="11C4D9EB" w14:textId="77777777" w:rsidR="00510EE3" w:rsidRDefault="00510EE3" w:rsidP="00613FF6">
            <w:pPr>
              <w:rPr>
                <w:rFonts w:ascii="Arial" w:hAnsi="Arial" w:cs="Arial"/>
                <w:b/>
                <w:sz w:val="18"/>
                <w:szCs w:val="18"/>
              </w:rPr>
            </w:pPr>
          </w:p>
        </w:tc>
        <w:tc>
          <w:tcPr>
            <w:tcW w:w="4820" w:type="dxa"/>
          </w:tcPr>
          <w:p w14:paraId="2A13854B" w14:textId="5FA04BC2" w:rsidR="00B135CD" w:rsidRDefault="00510EE3" w:rsidP="00F56EEC">
            <w:pPr>
              <w:rPr>
                <w:rFonts w:ascii="Arial" w:hAnsi="Arial" w:cs="Arial"/>
                <w:sz w:val="18"/>
                <w:szCs w:val="18"/>
              </w:rPr>
            </w:pPr>
            <w:r w:rsidRPr="005D14AB">
              <w:rPr>
                <w:rFonts w:ascii="Arial" w:hAnsi="Arial" w:cs="Arial"/>
                <w:sz w:val="18"/>
                <w:szCs w:val="18"/>
              </w:rPr>
              <w:t>Extensive ventilation surveys and remedial work have been undertaken of all buildings, in line with appropriate HSE and professional body guidance, to ensure that offices and teaching space are suitably ventilated</w:t>
            </w:r>
            <w:r w:rsidR="00616EB9">
              <w:rPr>
                <w:rFonts w:ascii="Arial" w:hAnsi="Arial" w:cs="Arial"/>
                <w:sz w:val="18"/>
                <w:szCs w:val="18"/>
              </w:rPr>
              <w:t>.</w:t>
            </w:r>
          </w:p>
          <w:p w14:paraId="37BCC362" w14:textId="77777777" w:rsidR="00616EB9" w:rsidRPr="00E71F30" w:rsidRDefault="00616EB9" w:rsidP="00F56EEC">
            <w:pPr>
              <w:rPr>
                <w:rFonts w:ascii="Arial" w:hAnsi="Arial" w:cs="Arial"/>
                <w:sz w:val="18"/>
                <w:szCs w:val="18"/>
              </w:rPr>
            </w:pPr>
          </w:p>
          <w:p w14:paraId="175888C7" w14:textId="6C15FA52" w:rsidR="00616EB9" w:rsidRPr="00E71F30" w:rsidRDefault="00A22139" w:rsidP="00F56EEC">
            <w:pPr>
              <w:rPr>
                <w:rFonts w:ascii="Arial" w:hAnsi="Arial" w:cs="Arial"/>
                <w:sz w:val="18"/>
                <w:szCs w:val="18"/>
              </w:rPr>
            </w:pPr>
            <w:r w:rsidRPr="00E71F30">
              <w:rPr>
                <w:rFonts w:ascii="Arial" w:hAnsi="Arial" w:cs="Arial"/>
                <w:sz w:val="18"/>
                <w:szCs w:val="18"/>
              </w:rPr>
              <w:t>CO2 monitors ha</w:t>
            </w:r>
            <w:r w:rsidR="003D3EA3" w:rsidRPr="00E71F30">
              <w:rPr>
                <w:rFonts w:ascii="Arial" w:hAnsi="Arial" w:cs="Arial"/>
                <w:sz w:val="18"/>
                <w:szCs w:val="18"/>
              </w:rPr>
              <w:t>ve</w:t>
            </w:r>
            <w:r w:rsidRPr="00E71F30">
              <w:rPr>
                <w:rFonts w:ascii="Arial" w:hAnsi="Arial" w:cs="Arial"/>
                <w:sz w:val="18"/>
                <w:szCs w:val="18"/>
              </w:rPr>
              <w:t xml:space="preserve"> been installed in some rooms to assess the suitability of </w:t>
            </w:r>
            <w:r w:rsidR="009519F6" w:rsidRPr="00E71F30">
              <w:rPr>
                <w:rFonts w:ascii="Arial" w:hAnsi="Arial" w:cs="Arial"/>
                <w:sz w:val="18"/>
                <w:szCs w:val="18"/>
              </w:rPr>
              <w:t xml:space="preserve">ventilation by measuring </w:t>
            </w:r>
            <w:r w:rsidR="00357BF7" w:rsidRPr="00E71F30">
              <w:rPr>
                <w:rFonts w:ascii="Arial" w:hAnsi="Arial" w:cs="Arial"/>
                <w:sz w:val="18"/>
                <w:szCs w:val="18"/>
              </w:rPr>
              <w:t xml:space="preserve">any build-up of CO2 in </w:t>
            </w:r>
            <w:r w:rsidRPr="00E71F30">
              <w:rPr>
                <w:rFonts w:ascii="Arial" w:hAnsi="Arial" w:cs="Arial"/>
                <w:sz w:val="18"/>
                <w:szCs w:val="18"/>
              </w:rPr>
              <w:t>the air</w:t>
            </w:r>
            <w:r w:rsidR="00357BF7" w:rsidRPr="00E71F30">
              <w:rPr>
                <w:rFonts w:ascii="Arial" w:hAnsi="Arial" w:cs="Arial"/>
                <w:sz w:val="18"/>
                <w:szCs w:val="18"/>
              </w:rPr>
              <w:t>.</w:t>
            </w:r>
            <w:r w:rsidR="00267132" w:rsidRPr="00E71F30">
              <w:rPr>
                <w:rFonts w:ascii="Arial" w:hAnsi="Arial" w:cs="Arial"/>
                <w:sz w:val="18"/>
                <w:szCs w:val="18"/>
              </w:rPr>
              <w:t xml:space="preserve"> This local monitoring provides real time </w:t>
            </w:r>
            <w:r w:rsidR="0020013B" w:rsidRPr="00E71F30">
              <w:rPr>
                <w:rFonts w:ascii="Arial" w:hAnsi="Arial" w:cs="Arial"/>
                <w:sz w:val="18"/>
                <w:szCs w:val="18"/>
              </w:rPr>
              <w:t>information to room occupiers to manage the ventilation by opening or closing windows to balance the temperature and air quality issues</w:t>
            </w:r>
            <w:r w:rsidR="000536FC" w:rsidRPr="00E71F30">
              <w:rPr>
                <w:rFonts w:ascii="Arial" w:hAnsi="Arial" w:cs="Arial"/>
                <w:sz w:val="18"/>
                <w:szCs w:val="18"/>
              </w:rPr>
              <w:t xml:space="preserve"> for the number of people in the room</w:t>
            </w:r>
            <w:r w:rsidR="0020013B" w:rsidRPr="00E71F30">
              <w:rPr>
                <w:rFonts w:ascii="Arial" w:hAnsi="Arial" w:cs="Arial"/>
                <w:sz w:val="18"/>
                <w:szCs w:val="18"/>
              </w:rPr>
              <w:t>.</w:t>
            </w:r>
            <w:r w:rsidR="00AC2C2B" w:rsidRPr="00E71F30">
              <w:rPr>
                <w:rFonts w:ascii="Arial" w:hAnsi="Arial" w:cs="Arial"/>
                <w:sz w:val="18"/>
                <w:szCs w:val="18"/>
              </w:rPr>
              <w:t xml:space="preserve"> </w:t>
            </w:r>
            <w:r w:rsidR="002F59B7" w:rsidRPr="00E71F30">
              <w:rPr>
                <w:rFonts w:ascii="Arial" w:hAnsi="Arial" w:cs="Arial"/>
                <w:sz w:val="18"/>
                <w:szCs w:val="18"/>
              </w:rPr>
              <w:t>Guidance is provided with the CO2 monitors</w:t>
            </w:r>
          </w:p>
          <w:p w14:paraId="7248501B" w14:textId="77777777" w:rsidR="00616EB9" w:rsidRPr="00267132" w:rsidRDefault="00616EB9" w:rsidP="00F56EEC">
            <w:pPr>
              <w:rPr>
                <w:rFonts w:ascii="Arial" w:hAnsi="Arial" w:cs="Arial"/>
                <w:sz w:val="18"/>
                <w:szCs w:val="18"/>
                <w:highlight w:val="yellow"/>
              </w:rPr>
            </w:pPr>
          </w:p>
          <w:p w14:paraId="6BF49F2C" w14:textId="3A83EDD8" w:rsidR="00510EE3" w:rsidRPr="005D14AB" w:rsidRDefault="00510EE3" w:rsidP="00F56EEC">
            <w:pPr>
              <w:rPr>
                <w:rFonts w:ascii="Arial" w:hAnsi="Arial" w:cs="Arial"/>
                <w:sz w:val="18"/>
                <w:szCs w:val="18"/>
              </w:rPr>
            </w:pPr>
            <w:r w:rsidRPr="00E56D41">
              <w:rPr>
                <w:rFonts w:ascii="Arial" w:hAnsi="Arial" w:cs="Arial"/>
                <w:sz w:val="18"/>
                <w:szCs w:val="18"/>
              </w:rPr>
              <w:t>Details are included in buildings’ information notes.</w:t>
            </w:r>
          </w:p>
          <w:p w14:paraId="487C0957" w14:textId="77777777" w:rsidR="00510EE3" w:rsidRPr="00FC117C" w:rsidRDefault="00510EE3" w:rsidP="00613FF6">
            <w:pPr>
              <w:rPr>
                <w:rFonts w:ascii="Arial" w:hAnsi="Arial" w:cs="Arial"/>
                <w:b/>
                <w:sz w:val="18"/>
                <w:szCs w:val="18"/>
              </w:rPr>
            </w:pPr>
          </w:p>
        </w:tc>
        <w:tc>
          <w:tcPr>
            <w:tcW w:w="2076" w:type="dxa"/>
          </w:tcPr>
          <w:p w14:paraId="597F1796" w14:textId="77777777" w:rsidR="00510EE3" w:rsidRPr="00FC117C" w:rsidRDefault="00510EE3" w:rsidP="00613FF6">
            <w:pPr>
              <w:rPr>
                <w:rFonts w:ascii="Arial" w:hAnsi="Arial" w:cs="Arial"/>
                <w:b/>
                <w:sz w:val="18"/>
                <w:szCs w:val="18"/>
              </w:rPr>
            </w:pPr>
          </w:p>
        </w:tc>
        <w:tc>
          <w:tcPr>
            <w:tcW w:w="1404" w:type="dxa"/>
          </w:tcPr>
          <w:p w14:paraId="7BB8AC2E" w14:textId="54D78D65" w:rsidR="00510EE3" w:rsidRPr="00B227EC" w:rsidRDefault="00510EE3" w:rsidP="00613FF6">
            <w:pPr>
              <w:rPr>
                <w:rFonts w:ascii="Arial" w:hAnsi="Arial" w:cs="Arial"/>
                <w:bCs/>
                <w:sz w:val="18"/>
                <w:szCs w:val="18"/>
              </w:rPr>
            </w:pPr>
          </w:p>
        </w:tc>
        <w:tc>
          <w:tcPr>
            <w:tcW w:w="1197" w:type="dxa"/>
          </w:tcPr>
          <w:p w14:paraId="76B266FB" w14:textId="77777777" w:rsidR="00510EE3" w:rsidRPr="00FC117C" w:rsidRDefault="00510EE3" w:rsidP="00613FF6">
            <w:pPr>
              <w:rPr>
                <w:rFonts w:ascii="Arial" w:hAnsi="Arial" w:cs="Arial"/>
                <w:b/>
                <w:sz w:val="18"/>
                <w:szCs w:val="18"/>
              </w:rPr>
            </w:pPr>
          </w:p>
        </w:tc>
        <w:tc>
          <w:tcPr>
            <w:tcW w:w="1479" w:type="dxa"/>
          </w:tcPr>
          <w:p w14:paraId="12CD68C2" w14:textId="77777777" w:rsidR="00510EE3" w:rsidRPr="005D14AB" w:rsidRDefault="00510EE3" w:rsidP="00F56EEC">
            <w:pPr>
              <w:rPr>
                <w:rFonts w:ascii="Arial" w:hAnsi="Arial" w:cs="Arial"/>
                <w:sz w:val="18"/>
                <w:szCs w:val="18"/>
              </w:rPr>
            </w:pPr>
            <w:r w:rsidRPr="005D14AB">
              <w:rPr>
                <w:rFonts w:ascii="Arial" w:hAnsi="Arial" w:cs="Arial"/>
                <w:sz w:val="18"/>
                <w:szCs w:val="18"/>
              </w:rPr>
              <w:t>Completed</w:t>
            </w:r>
          </w:p>
          <w:p w14:paraId="7E4CE7D1" w14:textId="6C584EA1" w:rsidR="00510EE3" w:rsidRPr="00EF14A8" w:rsidRDefault="00510EE3" w:rsidP="00613FF6">
            <w:pPr>
              <w:rPr>
                <w:rFonts w:ascii="Arial" w:hAnsi="Arial" w:cs="Arial"/>
                <w:bCs/>
                <w:sz w:val="18"/>
                <w:szCs w:val="18"/>
              </w:rPr>
            </w:pPr>
          </w:p>
        </w:tc>
      </w:tr>
      <w:tr w:rsidR="00E71F30" w14:paraId="16174771" w14:textId="77777777" w:rsidTr="00453016">
        <w:tc>
          <w:tcPr>
            <w:tcW w:w="1297" w:type="dxa"/>
            <w:tcBorders>
              <w:top w:val="nil"/>
              <w:bottom w:val="nil"/>
            </w:tcBorders>
          </w:tcPr>
          <w:p w14:paraId="565E22AA" w14:textId="77777777" w:rsidR="00E71F30" w:rsidRDefault="00E71F30" w:rsidP="00613FF6">
            <w:pPr>
              <w:rPr>
                <w:rFonts w:ascii="Arial" w:hAnsi="Arial" w:cs="Arial"/>
                <w:b/>
                <w:sz w:val="18"/>
                <w:szCs w:val="18"/>
              </w:rPr>
            </w:pPr>
          </w:p>
        </w:tc>
        <w:tc>
          <w:tcPr>
            <w:tcW w:w="1675" w:type="dxa"/>
            <w:tcBorders>
              <w:top w:val="nil"/>
              <w:bottom w:val="nil"/>
            </w:tcBorders>
          </w:tcPr>
          <w:p w14:paraId="7464C100" w14:textId="77777777" w:rsidR="00E71F30" w:rsidRDefault="00E71F30" w:rsidP="00613FF6">
            <w:pPr>
              <w:rPr>
                <w:rFonts w:ascii="Arial" w:hAnsi="Arial" w:cs="Arial"/>
                <w:b/>
                <w:sz w:val="18"/>
                <w:szCs w:val="18"/>
              </w:rPr>
            </w:pPr>
          </w:p>
        </w:tc>
        <w:tc>
          <w:tcPr>
            <w:tcW w:w="4820" w:type="dxa"/>
            <w:vMerge w:val="restart"/>
          </w:tcPr>
          <w:p w14:paraId="6D388E1A" w14:textId="5C711BED" w:rsidR="00E71F30" w:rsidRPr="00FC117C" w:rsidRDefault="00E71F30" w:rsidP="00F56EEC">
            <w:pPr>
              <w:rPr>
                <w:rFonts w:ascii="Arial" w:hAnsi="Arial" w:cs="Arial"/>
                <w:strike/>
                <w:sz w:val="18"/>
                <w:szCs w:val="18"/>
              </w:rPr>
            </w:pPr>
            <w:r w:rsidRPr="00FC117C">
              <w:rPr>
                <w:rFonts w:ascii="Arial" w:hAnsi="Arial" w:cs="Arial"/>
                <w:sz w:val="18"/>
                <w:szCs w:val="18"/>
              </w:rPr>
              <w:t xml:space="preserve">Staff who consider themselves to be at increased risk of contracting </w:t>
            </w:r>
            <w:r>
              <w:rPr>
                <w:rFonts w:ascii="Arial" w:hAnsi="Arial" w:cs="Arial"/>
                <w:sz w:val="18"/>
                <w:szCs w:val="18"/>
              </w:rPr>
              <w:t>COVID</w:t>
            </w:r>
            <w:r w:rsidRPr="00FC117C">
              <w:rPr>
                <w:rFonts w:ascii="Arial" w:hAnsi="Arial" w:cs="Arial"/>
                <w:sz w:val="18"/>
                <w:szCs w:val="18"/>
              </w:rPr>
              <w:t xml:space="preserve">-19 are </w:t>
            </w:r>
            <w:r w:rsidRPr="00E71F30">
              <w:rPr>
                <w:rFonts w:ascii="Arial" w:hAnsi="Arial" w:cs="Arial"/>
                <w:sz w:val="18"/>
                <w:szCs w:val="18"/>
              </w:rPr>
              <w:t xml:space="preserve">invited to have a discussion with their </w:t>
            </w:r>
            <w:r w:rsidR="009B2142" w:rsidRPr="001250A9">
              <w:rPr>
                <w:rFonts w:ascii="Arial" w:hAnsi="Arial" w:cs="Arial"/>
                <w:sz w:val="18"/>
                <w:szCs w:val="18"/>
              </w:rPr>
              <w:t>supervisor</w:t>
            </w:r>
            <w:r w:rsidRPr="00E71F30">
              <w:rPr>
                <w:rFonts w:ascii="Arial" w:hAnsi="Arial" w:cs="Arial"/>
                <w:sz w:val="18"/>
                <w:szCs w:val="18"/>
              </w:rPr>
              <w:t xml:space="preserve"> or HR, to</w:t>
            </w:r>
            <w:r w:rsidRPr="00FC117C">
              <w:rPr>
                <w:rFonts w:ascii="Arial" w:hAnsi="Arial" w:cs="Arial"/>
                <w:sz w:val="18"/>
                <w:szCs w:val="18"/>
              </w:rPr>
              <w:t xml:space="preserve"> ascertain the means by which a return to the workplace could be managed appropriately.</w:t>
            </w:r>
            <w:r>
              <w:rPr>
                <w:rFonts w:ascii="Arial" w:hAnsi="Arial" w:cs="Arial"/>
                <w:sz w:val="18"/>
                <w:szCs w:val="18"/>
              </w:rPr>
              <w:t xml:space="preserve"> Referrals may be made to the Occupational Health team.</w:t>
            </w:r>
            <w:r w:rsidRPr="00FC117C">
              <w:rPr>
                <w:rFonts w:ascii="Arial" w:hAnsi="Arial" w:cs="Arial"/>
                <w:sz w:val="18"/>
                <w:szCs w:val="18"/>
              </w:rPr>
              <w:t xml:space="preserve"> </w:t>
            </w:r>
          </w:p>
          <w:p w14:paraId="206EF0C3" w14:textId="77777777" w:rsidR="00E71F30" w:rsidRDefault="00E71F30" w:rsidP="00613FF6">
            <w:pPr>
              <w:rPr>
                <w:rFonts w:ascii="Arial" w:hAnsi="Arial" w:cs="Arial"/>
                <w:b/>
                <w:sz w:val="18"/>
                <w:szCs w:val="18"/>
              </w:rPr>
            </w:pPr>
          </w:p>
        </w:tc>
        <w:tc>
          <w:tcPr>
            <w:tcW w:w="2076" w:type="dxa"/>
            <w:vMerge w:val="restart"/>
          </w:tcPr>
          <w:p w14:paraId="5B172BF9" w14:textId="77777777" w:rsidR="00E71F30" w:rsidRDefault="00E71F30" w:rsidP="00613FF6">
            <w:pPr>
              <w:rPr>
                <w:rFonts w:ascii="Arial" w:hAnsi="Arial" w:cs="Arial"/>
                <w:b/>
                <w:sz w:val="18"/>
                <w:szCs w:val="18"/>
              </w:rPr>
            </w:pPr>
          </w:p>
        </w:tc>
        <w:tc>
          <w:tcPr>
            <w:tcW w:w="1404" w:type="dxa"/>
            <w:vMerge w:val="restart"/>
          </w:tcPr>
          <w:p w14:paraId="22FEE612" w14:textId="77777777" w:rsidR="00E71F30" w:rsidRDefault="00E71F30" w:rsidP="00613FF6">
            <w:pPr>
              <w:rPr>
                <w:rFonts w:ascii="Arial" w:hAnsi="Arial" w:cs="Arial"/>
                <w:b/>
                <w:sz w:val="18"/>
                <w:szCs w:val="18"/>
              </w:rPr>
            </w:pPr>
          </w:p>
        </w:tc>
        <w:tc>
          <w:tcPr>
            <w:tcW w:w="1197" w:type="dxa"/>
            <w:vMerge w:val="restart"/>
          </w:tcPr>
          <w:p w14:paraId="27CD089F" w14:textId="77777777" w:rsidR="00E71F30" w:rsidRPr="001E4EF0" w:rsidRDefault="00E71F30" w:rsidP="00613FF6">
            <w:pPr>
              <w:rPr>
                <w:rFonts w:ascii="Arial" w:hAnsi="Arial" w:cs="Arial"/>
                <w:b/>
                <w:sz w:val="18"/>
                <w:szCs w:val="18"/>
              </w:rPr>
            </w:pPr>
          </w:p>
        </w:tc>
        <w:tc>
          <w:tcPr>
            <w:tcW w:w="1479" w:type="dxa"/>
            <w:vMerge w:val="restart"/>
          </w:tcPr>
          <w:p w14:paraId="2DB05B0E" w14:textId="77777777" w:rsidR="00E71F30" w:rsidRPr="001E4EF0" w:rsidRDefault="00E71F30" w:rsidP="00B26193">
            <w:pPr>
              <w:rPr>
                <w:rFonts w:ascii="Arial" w:hAnsi="Arial" w:cs="Arial"/>
                <w:sz w:val="18"/>
                <w:szCs w:val="18"/>
              </w:rPr>
            </w:pPr>
            <w:r w:rsidRPr="001E4EF0">
              <w:rPr>
                <w:rFonts w:ascii="Arial" w:hAnsi="Arial" w:cs="Arial"/>
                <w:sz w:val="18"/>
                <w:szCs w:val="18"/>
              </w:rPr>
              <w:t>Completed</w:t>
            </w:r>
          </w:p>
          <w:p w14:paraId="639B10C4" w14:textId="77777777" w:rsidR="00E71F30" w:rsidRPr="00A22139" w:rsidRDefault="00E71F30" w:rsidP="000539BE">
            <w:pPr>
              <w:rPr>
                <w:rFonts w:ascii="Arial" w:hAnsi="Arial" w:cs="Arial"/>
                <w:strike/>
                <w:sz w:val="18"/>
                <w:szCs w:val="18"/>
              </w:rPr>
            </w:pPr>
          </w:p>
          <w:p w14:paraId="7E86D7F1" w14:textId="77777777" w:rsidR="00E71F30" w:rsidRPr="001E4EF0" w:rsidRDefault="00E71F30" w:rsidP="00613FF6">
            <w:pPr>
              <w:rPr>
                <w:rFonts w:ascii="Arial" w:hAnsi="Arial" w:cs="Arial"/>
                <w:b/>
                <w:sz w:val="18"/>
                <w:szCs w:val="18"/>
              </w:rPr>
            </w:pPr>
          </w:p>
        </w:tc>
      </w:tr>
      <w:tr w:rsidR="00E71F30" w14:paraId="16D535A4" w14:textId="77777777" w:rsidTr="00453016">
        <w:tc>
          <w:tcPr>
            <w:tcW w:w="1297" w:type="dxa"/>
            <w:tcBorders>
              <w:top w:val="nil"/>
              <w:bottom w:val="nil"/>
            </w:tcBorders>
          </w:tcPr>
          <w:p w14:paraId="161C7C84" w14:textId="77777777" w:rsidR="00E71F30" w:rsidRDefault="00E71F30" w:rsidP="00613FF6">
            <w:pPr>
              <w:rPr>
                <w:rFonts w:ascii="Arial" w:hAnsi="Arial" w:cs="Arial"/>
                <w:b/>
                <w:sz w:val="18"/>
                <w:szCs w:val="18"/>
              </w:rPr>
            </w:pPr>
          </w:p>
        </w:tc>
        <w:tc>
          <w:tcPr>
            <w:tcW w:w="1675" w:type="dxa"/>
            <w:tcBorders>
              <w:top w:val="nil"/>
              <w:bottom w:val="nil"/>
            </w:tcBorders>
          </w:tcPr>
          <w:p w14:paraId="5DE18BD9" w14:textId="77777777" w:rsidR="00E71F30" w:rsidRDefault="00E71F30" w:rsidP="00613FF6">
            <w:pPr>
              <w:rPr>
                <w:rFonts w:ascii="Arial" w:hAnsi="Arial" w:cs="Arial"/>
                <w:b/>
                <w:sz w:val="18"/>
                <w:szCs w:val="18"/>
              </w:rPr>
            </w:pPr>
          </w:p>
        </w:tc>
        <w:tc>
          <w:tcPr>
            <w:tcW w:w="4820" w:type="dxa"/>
            <w:vMerge/>
          </w:tcPr>
          <w:p w14:paraId="28307FCB" w14:textId="018070DE" w:rsidR="00E71F30" w:rsidRPr="00FC117C" w:rsidRDefault="00E71F30" w:rsidP="00E71F30">
            <w:pPr>
              <w:rPr>
                <w:rFonts w:ascii="Arial" w:hAnsi="Arial" w:cs="Arial"/>
                <w:b/>
                <w:sz w:val="18"/>
                <w:szCs w:val="18"/>
              </w:rPr>
            </w:pPr>
          </w:p>
        </w:tc>
        <w:tc>
          <w:tcPr>
            <w:tcW w:w="2076" w:type="dxa"/>
            <w:vMerge/>
          </w:tcPr>
          <w:p w14:paraId="7EC2C445" w14:textId="22C027B1" w:rsidR="00E71F30" w:rsidRPr="00FC117C" w:rsidRDefault="00E71F30" w:rsidP="00FB1D9F">
            <w:pPr>
              <w:rPr>
                <w:rFonts w:ascii="Arial" w:hAnsi="Arial" w:cs="Arial"/>
                <w:b/>
                <w:sz w:val="18"/>
                <w:szCs w:val="18"/>
              </w:rPr>
            </w:pPr>
          </w:p>
        </w:tc>
        <w:tc>
          <w:tcPr>
            <w:tcW w:w="1404" w:type="dxa"/>
            <w:vMerge/>
          </w:tcPr>
          <w:p w14:paraId="10F08953" w14:textId="77777777" w:rsidR="00E71F30" w:rsidRPr="00FC117C" w:rsidRDefault="00E71F30" w:rsidP="00613FF6">
            <w:pPr>
              <w:rPr>
                <w:rFonts w:ascii="Arial" w:hAnsi="Arial" w:cs="Arial"/>
                <w:b/>
                <w:sz w:val="18"/>
                <w:szCs w:val="18"/>
              </w:rPr>
            </w:pPr>
          </w:p>
        </w:tc>
        <w:tc>
          <w:tcPr>
            <w:tcW w:w="1197" w:type="dxa"/>
            <w:vMerge/>
          </w:tcPr>
          <w:p w14:paraId="76D0EB2C" w14:textId="77777777" w:rsidR="00E71F30" w:rsidRPr="00FC117C" w:rsidRDefault="00E71F30" w:rsidP="00613FF6">
            <w:pPr>
              <w:rPr>
                <w:rFonts w:ascii="Arial" w:hAnsi="Arial" w:cs="Arial"/>
                <w:b/>
                <w:sz w:val="18"/>
                <w:szCs w:val="18"/>
              </w:rPr>
            </w:pPr>
          </w:p>
        </w:tc>
        <w:tc>
          <w:tcPr>
            <w:tcW w:w="1479" w:type="dxa"/>
            <w:vMerge/>
          </w:tcPr>
          <w:p w14:paraId="36132091" w14:textId="77777777" w:rsidR="00E71F30" w:rsidRPr="00FC117C" w:rsidRDefault="00E71F30" w:rsidP="00613FF6">
            <w:pPr>
              <w:rPr>
                <w:rFonts w:ascii="Arial" w:hAnsi="Arial" w:cs="Arial"/>
                <w:b/>
                <w:sz w:val="18"/>
                <w:szCs w:val="18"/>
              </w:rPr>
            </w:pPr>
          </w:p>
        </w:tc>
      </w:tr>
      <w:tr w:rsidR="008D4643" w:rsidRPr="002F24EE" w14:paraId="3E7389B7" w14:textId="77777777" w:rsidTr="00BE1CC4">
        <w:trPr>
          <w:trHeight w:val="4068"/>
        </w:trPr>
        <w:tc>
          <w:tcPr>
            <w:tcW w:w="1297" w:type="dxa"/>
            <w:tcBorders>
              <w:top w:val="nil"/>
              <w:bottom w:val="nil"/>
            </w:tcBorders>
          </w:tcPr>
          <w:p w14:paraId="58AC7A30" w14:textId="77777777" w:rsidR="008D4643" w:rsidRDefault="008D4643" w:rsidP="00613FF6">
            <w:pPr>
              <w:rPr>
                <w:rFonts w:ascii="Arial" w:hAnsi="Arial" w:cs="Arial"/>
                <w:b/>
                <w:sz w:val="18"/>
                <w:szCs w:val="18"/>
              </w:rPr>
            </w:pPr>
          </w:p>
        </w:tc>
        <w:tc>
          <w:tcPr>
            <w:tcW w:w="1675" w:type="dxa"/>
            <w:tcBorders>
              <w:top w:val="nil"/>
              <w:bottom w:val="nil"/>
            </w:tcBorders>
          </w:tcPr>
          <w:p w14:paraId="6BD86092" w14:textId="77777777" w:rsidR="008D4643" w:rsidRDefault="008D4643" w:rsidP="00613FF6">
            <w:pPr>
              <w:rPr>
                <w:rFonts w:ascii="Arial" w:hAnsi="Arial" w:cs="Arial"/>
                <w:b/>
                <w:sz w:val="18"/>
                <w:szCs w:val="18"/>
              </w:rPr>
            </w:pPr>
          </w:p>
        </w:tc>
        <w:tc>
          <w:tcPr>
            <w:tcW w:w="4820" w:type="dxa"/>
          </w:tcPr>
          <w:p w14:paraId="5D3681F5" w14:textId="77777777" w:rsidR="008D4643" w:rsidRPr="008D4643" w:rsidRDefault="008D4643" w:rsidP="000539BE">
            <w:pPr>
              <w:rPr>
                <w:rFonts w:ascii="Arial" w:hAnsi="Arial" w:cs="Arial"/>
                <w:sz w:val="18"/>
                <w:szCs w:val="18"/>
              </w:rPr>
            </w:pPr>
            <w:r w:rsidRPr="008D4643">
              <w:rPr>
                <w:rFonts w:ascii="Arial" w:hAnsi="Arial" w:cs="Arial"/>
                <w:sz w:val="18"/>
                <w:szCs w:val="18"/>
              </w:rPr>
              <w:t>Directorate and Support Services have been requested to ensure:</w:t>
            </w:r>
          </w:p>
          <w:p w14:paraId="0F2480F4" w14:textId="77777777" w:rsidR="008D4643" w:rsidRPr="008D4643" w:rsidRDefault="008D4643" w:rsidP="000539BE">
            <w:pPr>
              <w:rPr>
                <w:rFonts w:ascii="Arial" w:hAnsi="Arial" w:cs="Arial"/>
                <w:sz w:val="18"/>
                <w:szCs w:val="18"/>
              </w:rPr>
            </w:pPr>
          </w:p>
          <w:p w14:paraId="0673C82B" w14:textId="77777777" w:rsidR="008D4643" w:rsidRPr="008D4643" w:rsidRDefault="008D4643" w:rsidP="006D66BD">
            <w:pPr>
              <w:pStyle w:val="Default"/>
              <w:numPr>
                <w:ilvl w:val="0"/>
                <w:numId w:val="16"/>
              </w:numPr>
              <w:rPr>
                <w:rFonts w:ascii="Arial" w:hAnsi="Arial" w:cs="Arial"/>
                <w:sz w:val="18"/>
                <w:szCs w:val="18"/>
              </w:rPr>
            </w:pPr>
            <w:r w:rsidRPr="008D4643">
              <w:rPr>
                <w:rFonts w:ascii="Arial" w:hAnsi="Arial" w:cs="Arial"/>
                <w:sz w:val="18"/>
                <w:szCs w:val="18"/>
              </w:rPr>
              <w:t xml:space="preserve">There are rotas to ensure that returning staff numbers are managed effectively and that details of available First Aiders and Fire Wardens are provided to the SHE Department. </w:t>
            </w:r>
            <w:r w:rsidRPr="008D4643">
              <w:rPr>
                <w:rFonts w:ascii="Arial" w:hAnsi="Arial" w:cs="Arial"/>
                <w:color w:val="auto"/>
                <w:sz w:val="18"/>
                <w:szCs w:val="18"/>
              </w:rPr>
              <w:t>These need to be highlighted in risk assessments f</w:t>
            </w:r>
            <w:r w:rsidRPr="008D4643">
              <w:rPr>
                <w:rFonts w:ascii="Arial" w:hAnsi="Arial" w:cs="Arial"/>
                <w:sz w:val="18"/>
                <w:szCs w:val="18"/>
              </w:rPr>
              <w:t>or coordination purposes</w:t>
            </w:r>
          </w:p>
          <w:p w14:paraId="22D2BD97" w14:textId="77777777" w:rsidR="008D4643" w:rsidRPr="008D4643" w:rsidRDefault="008D4643" w:rsidP="000539BE">
            <w:pPr>
              <w:pStyle w:val="ListParagraph"/>
              <w:numPr>
                <w:ilvl w:val="0"/>
                <w:numId w:val="7"/>
              </w:numPr>
              <w:rPr>
                <w:rFonts w:ascii="Arial" w:hAnsi="Arial" w:cs="Arial"/>
                <w:sz w:val="18"/>
                <w:szCs w:val="18"/>
              </w:rPr>
            </w:pPr>
            <w:r w:rsidRPr="008D4643">
              <w:rPr>
                <w:rFonts w:ascii="Arial" w:hAnsi="Arial" w:cs="Arial"/>
                <w:sz w:val="18"/>
                <w:szCs w:val="18"/>
              </w:rPr>
              <w:t>Exposure time between people is minimised</w:t>
            </w:r>
          </w:p>
          <w:p w14:paraId="09C00487" w14:textId="77777777" w:rsidR="008D4643" w:rsidRPr="00E71F30" w:rsidRDefault="008D4643" w:rsidP="000539BE">
            <w:pPr>
              <w:pStyle w:val="ListParagraph"/>
              <w:numPr>
                <w:ilvl w:val="0"/>
                <w:numId w:val="7"/>
              </w:numPr>
              <w:rPr>
                <w:rFonts w:ascii="Arial" w:hAnsi="Arial" w:cs="Arial"/>
                <w:sz w:val="18"/>
                <w:szCs w:val="18"/>
              </w:rPr>
            </w:pPr>
            <w:r w:rsidRPr="008D4643">
              <w:rPr>
                <w:rFonts w:ascii="Arial" w:hAnsi="Arial" w:cs="Arial"/>
                <w:sz w:val="18"/>
                <w:szCs w:val="18"/>
              </w:rPr>
              <w:t xml:space="preserve">Infection/transmission through work tasks are minimised i.e. by considering the impact </w:t>
            </w:r>
            <w:r w:rsidRPr="00E71F30">
              <w:rPr>
                <w:rFonts w:ascii="Arial" w:hAnsi="Arial" w:cs="Arial"/>
                <w:sz w:val="18"/>
                <w:szCs w:val="18"/>
              </w:rPr>
              <w:t>of COVID on existing processes (for example, face coverings to be worn where there is team manual handling)</w:t>
            </w:r>
          </w:p>
          <w:p w14:paraId="267A6B23" w14:textId="55FE8643" w:rsidR="008D4643" w:rsidRPr="00E71F30" w:rsidRDefault="008D4643" w:rsidP="00572D90">
            <w:pPr>
              <w:pStyle w:val="ListParagraph"/>
              <w:numPr>
                <w:ilvl w:val="0"/>
                <w:numId w:val="4"/>
              </w:numPr>
              <w:rPr>
                <w:rFonts w:ascii="Arial" w:hAnsi="Arial" w:cs="Arial"/>
                <w:sz w:val="18"/>
                <w:szCs w:val="18"/>
              </w:rPr>
            </w:pPr>
            <w:r w:rsidRPr="00E71F30">
              <w:rPr>
                <w:rFonts w:ascii="Arial" w:hAnsi="Arial" w:cs="Arial"/>
                <w:sz w:val="18"/>
                <w:szCs w:val="18"/>
              </w:rPr>
              <w:t xml:space="preserve">Teaching activities/processes are risk assessed </w:t>
            </w:r>
            <w:r w:rsidR="00A22139" w:rsidRPr="00E71F30">
              <w:rPr>
                <w:rFonts w:ascii="Arial" w:hAnsi="Arial" w:cs="Arial"/>
                <w:sz w:val="18"/>
                <w:szCs w:val="18"/>
              </w:rPr>
              <w:t xml:space="preserve"> - a general teaching risk assessment and Safe Operating Procedure </w:t>
            </w:r>
            <w:r w:rsidR="00E71F30">
              <w:rPr>
                <w:rFonts w:ascii="Arial" w:hAnsi="Arial" w:cs="Arial"/>
                <w:sz w:val="18"/>
                <w:szCs w:val="18"/>
              </w:rPr>
              <w:t>is operational</w:t>
            </w:r>
          </w:p>
          <w:p w14:paraId="07133F7B" w14:textId="77777777" w:rsidR="008D4643" w:rsidRDefault="008D4643" w:rsidP="00E71F30">
            <w:pPr>
              <w:pStyle w:val="ListParagraph"/>
              <w:numPr>
                <w:ilvl w:val="0"/>
                <w:numId w:val="4"/>
              </w:numPr>
              <w:rPr>
                <w:rFonts w:ascii="Arial" w:hAnsi="Arial" w:cs="Arial"/>
                <w:sz w:val="18"/>
                <w:szCs w:val="18"/>
              </w:rPr>
            </w:pPr>
            <w:r w:rsidRPr="008D4643">
              <w:rPr>
                <w:rFonts w:ascii="Arial" w:hAnsi="Arial" w:cs="Arial"/>
                <w:sz w:val="18"/>
                <w:szCs w:val="18"/>
              </w:rPr>
              <w:t>There is good hand hygiene and respiratory etiquette (wearing of face coverings), promoted by regular internal communications within the</w:t>
            </w:r>
            <w:r w:rsidR="00E71F30">
              <w:rPr>
                <w:rFonts w:ascii="Arial" w:hAnsi="Arial" w:cs="Arial"/>
                <w:sz w:val="18"/>
                <w:szCs w:val="18"/>
              </w:rPr>
              <w:t xml:space="preserve"> team</w:t>
            </w:r>
          </w:p>
          <w:p w14:paraId="66FDB8C6" w14:textId="6AD1A0D0" w:rsidR="00E71F30" w:rsidRPr="00BE1CC4" w:rsidRDefault="00E71F30" w:rsidP="00E71F30">
            <w:pPr>
              <w:pStyle w:val="ListParagraph"/>
              <w:ind w:left="360"/>
              <w:rPr>
                <w:rFonts w:ascii="Arial" w:hAnsi="Arial" w:cs="Arial"/>
                <w:sz w:val="18"/>
                <w:szCs w:val="18"/>
              </w:rPr>
            </w:pPr>
          </w:p>
        </w:tc>
        <w:tc>
          <w:tcPr>
            <w:tcW w:w="2076" w:type="dxa"/>
          </w:tcPr>
          <w:p w14:paraId="0A84A9BB" w14:textId="77777777" w:rsidR="008D4643" w:rsidRPr="008D4643" w:rsidRDefault="008D4643" w:rsidP="00FB1D9F">
            <w:pPr>
              <w:pStyle w:val="Default"/>
              <w:rPr>
                <w:rFonts w:ascii="Arial" w:hAnsi="Arial" w:cs="Arial"/>
                <w:color w:val="FF0000"/>
                <w:sz w:val="18"/>
                <w:szCs w:val="18"/>
              </w:rPr>
            </w:pPr>
          </w:p>
          <w:p w14:paraId="1E701785" w14:textId="77777777" w:rsidR="008D4643" w:rsidRPr="008D4643" w:rsidRDefault="008D4643" w:rsidP="00FB1D9F">
            <w:pPr>
              <w:pStyle w:val="Default"/>
              <w:rPr>
                <w:rFonts w:ascii="Arial" w:hAnsi="Arial" w:cs="Arial"/>
                <w:color w:val="FF0000"/>
                <w:sz w:val="18"/>
                <w:szCs w:val="18"/>
              </w:rPr>
            </w:pPr>
          </w:p>
          <w:p w14:paraId="4D42FFB7" w14:textId="77777777" w:rsidR="008D4643" w:rsidRPr="008D4643" w:rsidRDefault="008D4643" w:rsidP="00FB1D9F">
            <w:pPr>
              <w:pStyle w:val="Default"/>
              <w:rPr>
                <w:rFonts w:ascii="Arial" w:hAnsi="Arial" w:cs="Arial"/>
                <w:color w:val="FF0000"/>
                <w:sz w:val="18"/>
                <w:szCs w:val="18"/>
              </w:rPr>
            </w:pPr>
          </w:p>
          <w:p w14:paraId="1E58E460" w14:textId="77777777" w:rsidR="008D4643" w:rsidRPr="008D4643" w:rsidRDefault="008D4643" w:rsidP="00FB1D9F">
            <w:pPr>
              <w:pStyle w:val="Default"/>
              <w:rPr>
                <w:rFonts w:ascii="Arial" w:hAnsi="Arial" w:cs="Arial"/>
                <w:color w:val="FF0000"/>
                <w:sz w:val="18"/>
                <w:szCs w:val="18"/>
              </w:rPr>
            </w:pPr>
          </w:p>
          <w:p w14:paraId="533E08FF" w14:textId="77777777" w:rsidR="008D4643" w:rsidRPr="008D4643" w:rsidRDefault="008D4643" w:rsidP="00FB1D9F">
            <w:pPr>
              <w:pStyle w:val="Default"/>
              <w:rPr>
                <w:rFonts w:ascii="Arial" w:hAnsi="Arial" w:cs="Arial"/>
                <w:color w:val="FF0000"/>
                <w:sz w:val="18"/>
                <w:szCs w:val="18"/>
              </w:rPr>
            </w:pPr>
          </w:p>
          <w:p w14:paraId="0DEBFB7A" w14:textId="77777777" w:rsidR="008D4643" w:rsidRPr="008D4643" w:rsidRDefault="008D4643" w:rsidP="00FB1D9F">
            <w:pPr>
              <w:pStyle w:val="Default"/>
              <w:rPr>
                <w:rFonts w:ascii="Arial" w:hAnsi="Arial" w:cs="Arial"/>
                <w:color w:val="FF0000"/>
                <w:sz w:val="18"/>
                <w:szCs w:val="18"/>
              </w:rPr>
            </w:pPr>
          </w:p>
          <w:p w14:paraId="311B2CD2" w14:textId="77777777" w:rsidR="008D4643" w:rsidRPr="008D4643" w:rsidRDefault="008D4643" w:rsidP="00FB1D9F">
            <w:pPr>
              <w:pStyle w:val="Default"/>
              <w:rPr>
                <w:rFonts w:ascii="Arial" w:hAnsi="Arial" w:cs="Arial"/>
                <w:color w:val="FF0000"/>
                <w:sz w:val="18"/>
                <w:szCs w:val="18"/>
              </w:rPr>
            </w:pPr>
          </w:p>
          <w:p w14:paraId="7A934249" w14:textId="77777777" w:rsidR="008D4643" w:rsidRPr="008D4643" w:rsidRDefault="008D4643" w:rsidP="00FB1D9F">
            <w:pPr>
              <w:pStyle w:val="Default"/>
              <w:rPr>
                <w:rFonts w:ascii="Arial" w:hAnsi="Arial" w:cs="Arial"/>
                <w:color w:val="FF0000"/>
                <w:sz w:val="18"/>
                <w:szCs w:val="18"/>
              </w:rPr>
            </w:pPr>
          </w:p>
          <w:p w14:paraId="7E62EE17" w14:textId="77777777" w:rsidR="008D4643" w:rsidRPr="008D4643" w:rsidRDefault="008D4643" w:rsidP="00FB1D9F">
            <w:pPr>
              <w:pStyle w:val="Default"/>
              <w:rPr>
                <w:rFonts w:ascii="Arial" w:hAnsi="Arial" w:cs="Arial"/>
                <w:color w:val="FF0000"/>
                <w:sz w:val="18"/>
                <w:szCs w:val="18"/>
              </w:rPr>
            </w:pPr>
          </w:p>
          <w:p w14:paraId="3454E70F" w14:textId="77777777" w:rsidR="008D4643" w:rsidRPr="008D4643" w:rsidRDefault="008D4643" w:rsidP="00FB1D9F">
            <w:pPr>
              <w:pStyle w:val="Default"/>
              <w:rPr>
                <w:rFonts w:ascii="Arial" w:hAnsi="Arial" w:cs="Arial"/>
                <w:color w:val="FF0000"/>
                <w:sz w:val="18"/>
                <w:szCs w:val="18"/>
              </w:rPr>
            </w:pPr>
          </w:p>
          <w:p w14:paraId="38310A49" w14:textId="77777777" w:rsidR="008D4643" w:rsidRPr="008D4643" w:rsidRDefault="008D4643" w:rsidP="00FB1D9F">
            <w:pPr>
              <w:pStyle w:val="Default"/>
              <w:rPr>
                <w:rFonts w:ascii="Arial" w:hAnsi="Arial" w:cs="Arial"/>
                <w:color w:val="FF0000"/>
                <w:sz w:val="18"/>
                <w:szCs w:val="18"/>
              </w:rPr>
            </w:pPr>
          </w:p>
          <w:p w14:paraId="4C645235" w14:textId="77777777" w:rsidR="008D4643" w:rsidRPr="008D4643" w:rsidRDefault="008D4643" w:rsidP="00FB1D9F">
            <w:pPr>
              <w:pStyle w:val="Default"/>
              <w:rPr>
                <w:rFonts w:ascii="Arial" w:hAnsi="Arial" w:cs="Arial"/>
                <w:color w:val="FF0000"/>
                <w:sz w:val="18"/>
                <w:szCs w:val="18"/>
              </w:rPr>
            </w:pPr>
          </w:p>
          <w:p w14:paraId="43533144" w14:textId="77777777" w:rsidR="008D4643" w:rsidRPr="008D4643" w:rsidRDefault="008D4643" w:rsidP="00FB1D9F">
            <w:pPr>
              <w:pStyle w:val="Default"/>
              <w:rPr>
                <w:rFonts w:ascii="Arial" w:hAnsi="Arial" w:cs="Arial"/>
                <w:sz w:val="18"/>
                <w:szCs w:val="18"/>
              </w:rPr>
            </w:pPr>
          </w:p>
          <w:p w14:paraId="6995E2A1" w14:textId="77777777" w:rsidR="008D4643" w:rsidRPr="008D4643" w:rsidRDefault="008D4643" w:rsidP="00FB1D9F">
            <w:pPr>
              <w:pStyle w:val="Default"/>
              <w:rPr>
                <w:rFonts w:ascii="Arial" w:hAnsi="Arial" w:cs="Arial"/>
                <w:sz w:val="18"/>
                <w:szCs w:val="18"/>
              </w:rPr>
            </w:pPr>
          </w:p>
          <w:p w14:paraId="2E4EB96E" w14:textId="77777777" w:rsidR="008D4643" w:rsidRPr="008D4643" w:rsidRDefault="008D4643" w:rsidP="00FB1D9F">
            <w:pPr>
              <w:pStyle w:val="Default"/>
              <w:rPr>
                <w:rFonts w:ascii="Arial" w:hAnsi="Arial" w:cs="Arial"/>
                <w:color w:val="FF0000"/>
                <w:sz w:val="18"/>
                <w:szCs w:val="18"/>
              </w:rPr>
            </w:pPr>
          </w:p>
          <w:p w14:paraId="2EA667F6" w14:textId="7FFA3631" w:rsidR="008D4643" w:rsidRPr="008D4643" w:rsidRDefault="008D4643" w:rsidP="00613FF6">
            <w:pPr>
              <w:rPr>
                <w:rFonts w:ascii="Arial" w:hAnsi="Arial" w:cs="Arial"/>
                <w:strike/>
                <w:sz w:val="18"/>
                <w:szCs w:val="18"/>
              </w:rPr>
            </w:pPr>
          </w:p>
        </w:tc>
        <w:tc>
          <w:tcPr>
            <w:tcW w:w="1404" w:type="dxa"/>
          </w:tcPr>
          <w:p w14:paraId="1D2C74EC" w14:textId="77777777" w:rsidR="008D4643" w:rsidRPr="008D4643" w:rsidRDefault="008D4643" w:rsidP="00613FF6">
            <w:pPr>
              <w:rPr>
                <w:rFonts w:ascii="Arial" w:hAnsi="Arial" w:cs="Arial"/>
                <w:b/>
                <w:sz w:val="18"/>
                <w:szCs w:val="18"/>
              </w:rPr>
            </w:pPr>
          </w:p>
          <w:p w14:paraId="67C6381D" w14:textId="77777777" w:rsidR="00A22139" w:rsidRDefault="00A22139" w:rsidP="00613FF6">
            <w:pPr>
              <w:rPr>
                <w:rFonts w:ascii="Arial" w:hAnsi="Arial" w:cs="Arial"/>
                <w:bCs/>
                <w:sz w:val="18"/>
                <w:szCs w:val="18"/>
              </w:rPr>
            </w:pPr>
          </w:p>
          <w:p w14:paraId="1BAB896A" w14:textId="77777777" w:rsidR="00A22139" w:rsidRDefault="00A22139" w:rsidP="00613FF6">
            <w:pPr>
              <w:rPr>
                <w:rFonts w:ascii="Arial" w:hAnsi="Arial" w:cs="Arial"/>
                <w:bCs/>
                <w:sz w:val="18"/>
                <w:szCs w:val="18"/>
              </w:rPr>
            </w:pPr>
          </w:p>
          <w:p w14:paraId="4A63463E" w14:textId="77777777" w:rsidR="00A22139" w:rsidRDefault="00A22139" w:rsidP="00613FF6">
            <w:pPr>
              <w:rPr>
                <w:rFonts w:ascii="Arial" w:hAnsi="Arial" w:cs="Arial"/>
                <w:bCs/>
                <w:sz w:val="18"/>
                <w:szCs w:val="18"/>
              </w:rPr>
            </w:pPr>
          </w:p>
          <w:p w14:paraId="25CAC63B" w14:textId="77777777" w:rsidR="00A22139" w:rsidRDefault="00A22139" w:rsidP="00613FF6">
            <w:pPr>
              <w:rPr>
                <w:rFonts w:ascii="Arial" w:hAnsi="Arial" w:cs="Arial"/>
                <w:bCs/>
                <w:sz w:val="18"/>
                <w:szCs w:val="18"/>
              </w:rPr>
            </w:pPr>
          </w:p>
          <w:p w14:paraId="4D8E51E8" w14:textId="5D8A82DA" w:rsidR="008D4643" w:rsidRPr="008D4643" w:rsidRDefault="008D4643" w:rsidP="00613FF6">
            <w:pPr>
              <w:rPr>
                <w:rFonts w:ascii="Arial" w:hAnsi="Arial" w:cs="Arial"/>
                <w:bCs/>
                <w:sz w:val="18"/>
                <w:szCs w:val="18"/>
              </w:rPr>
            </w:pPr>
            <w:r w:rsidRPr="008D4643">
              <w:rPr>
                <w:rFonts w:ascii="Arial" w:hAnsi="Arial" w:cs="Arial"/>
                <w:bCs/>
                <w:sz w:val="18"/>
                <w:szCs w:val="18"/>
              </w:rPr>
              <w:t xml:space="preserve">Directorates, </w:t>
            </w:r>
          </w:p>
          <w:p w14:paraId="67E918C1" w14:textId="77777777" w:rsidR="008D4643" w:rsidRPr="008D4643" w:rsidRDefault="008D4643" w:rsidP="00613FF6">
            <w:pPr>
              <w:rPr>
                <w:rFonts w:ascii="Arial" w:hAnsi="Arial" w:cs="Arial"/>
                <w:bCs/>
                <w:sz w:val="18"/>
                <w:szCs w:val="18"/>
              </w:rPr>
            </w:pPr>
            <w:r w:rsidRPr="008D4643">
              <w:rPr>
                <w:rFonts w:ascii="Arial" w:hAnsi="Arial" w:cs="Arial"/>
                <w:bCs/>
                <w:sz w:val="18"/>
                <w:szCs w:val="18"/>
              </w:rPr>
              <w:t>Support Services</w:t>
            </w:r>
          </w:p>
          <w:p w14:paraId="74679E65" w14:textId="77777777" w:rsidR="008D4643" w:rsidRPr="008D4643" w:rsidRDefault="008D4643" w:rsidP="00613FF6">
            <w:pPr>
              <w:rPr>
                <w:rFonts w:ascii="Arial" w:hAnsi="Arial" w:cs="Arial"/>
                <w:b/>
                <w:sz w:val="18"/>
                <w:szCs w:val="18"/>
              </w:rPr>
            </w:pPr>
          </w:p>
          <w:p w14:paraId="46347350" w14:textId="77777777" w:rsidR="008D4643" w:rsidRPr="008D4643" w:rsidRDefault="008D4643" w:rsidP="00613FF6">
            <w:pPr>
              <w:rPr>
                <w:rFonts w:ascii="Arial" w:hAnsi="Arial" w:cs="Arial"/>
                <w:b/>
                <w:sz w:val="18"/>
                <w:szCs w:val="18"/>
              </w:rPr>
            </w:pPr>
          </w:p>
          <w:p w14:paraId="6538B02F" w14:textId="77777777" w:rsidR="008D4643" w:rsidRPr="008D4643" w:rsidRDefault="008D4643" w:rsidP="00613FF6">
            <w:pPr>
              <w:rPr>
                <w:rFonts w:ascii="Arial" w:hAnsi="Arial" w:cs="Arial"/>
                <w:b/>
                <w:sz w:val="18"/>
                <w:szCs w:val="18"/>
              </w:rPr>
            </w:pPr>
          </w:p>
          <w:p w14:paraId="4ACBD909" w14:textId="77777777" w:rsidR="008D4643" w:rsidRPr="008D4643" w:rsidRDefault="008D4643" w:rsidP="00613FF6">
            <w:pPr>
              <w:rPr>
                <w:rFonts w:ascii="Arial" w:hAnsi="Arial" w:cs="Arial"/>
                <w:b/>
                <w:sz w:val="18"/>
                <w:szCs w:val="18"/>
              </w:rPr>
            </w:pPr>
          </w:p>
          <w:p w14:paraId="0951FF92" w14:textId="77777777" w:rsidR="008D4643" w:rsidRPr="008D4643" w:rsidRDefault="008D4643" w:rsidP="00613FF6">
            <w:pPr>
              <w:rPr>
                <w:rFonts w:ascii="Arial" w:hAnsi="Arial" w:cs="Arial"/>
                <w:b/>
                <w:sz w:val="18"/>
                <w:szCs w:val="18"/>
              </w:rPr>
            </w:pPr>
          </w:p>
          <w:p w14:paraId="7B70497D" w14:textId="77777777" w:rsidR="008D4643" w:rsidRPr="008D4643" w:rsidRDefault="008D4643" w:rsidP="00613FF6">
            <w:pPr>
              <w:rPr>
                <w:rFonts w:ascii="Arial" w:hAnsi="Arial" w:cs="Arial"/>
                <w:b/>
                <w:sz w:val="18"/>
                <w:szCs w:val="18"/>
              </w:rPr>
            </w:pPr>
          </w:p>
          <w:p w14:paraId="5DD7293B" w14:textId="77777777" w:rsidR="008D4643" w:rsidRPr="008D4643" w:rsidRDefault="008D4643" w:rsidP="00613FF6">
            <w:pPr>
              <w:rPr>
                <w:rFonts w:ascii="Arial" w:hAnsi="Arial" w:cs="Arial"/>
                <w:b/>
                <w:sz w:val="18"/>
                <w:szCs w:val="18"/>
              </w:rPr>
            </w:pPr>
          </w:p>
          <w:p w14:paraId="40EF0EA6" w14:textId="795905A1" w:rsidR="008D4643" w:rsidRPr="00A22139" w:rsidRDefault="008D4643" w:rsidP="00613FF6">
            <w:pPr>
              <w:rPr>
                <w:rFonts w:ascii="Arial" w:hAnsi="Arial" w:cs="Arial"/>
                <w:strike/>
                <w:sz w:val="18"/>
                <w:szCs w:val="18"/>
              </w:rPr>
            </w:pPr>
          </w:p>
        </w:tc>
        <w:tc>
          <w:tcPr>
            <w:tcW w:w="1197" w:type="dxa"/>
          </w:tcPr>
          <w:p w14:paraId="494A6367" w14:textId="77777777" w:rsidR="008D4643" w:rsidRPr="008D4643" w:rsidRDefault="008D4643" w:rsidP="00613FF6">
            <w:pPr>
              <w:rPr>
                <w:rFonts w:ascii="Arial" w:hAnsi="Arial" w:cs="Arial"/>
                <w:b/>
                <w:sz w:val="18"/>
                <w:szCs w:val="18"/>
              </w:rPr>
            </w:pPr>
          </w:p>
          <w:p w14:paraId="45D43DA2" w14:textId="77777777" w:rsidR="008D4643" w:rsidRPr="008D4643" w:rsidRDefault="008D4643" w:rsidP="00613FF6">
            <w:pPr>
              <w:rPr>
                <w:rFonts w:ascii="Arial" w:hAnsi="Arial" w:cs="Arial"/>
                <w:b/>
                <w:sz w:val="18"/>
                <w:szCs w:val="18"/>
              </w:rPr>
            </w:pPr>
          </w:p>
          <w:p w14:paraId="7A4D5A2C" w14:textId="77777777" w:rsidR="008D4643" w:rsidRPr="008D4643" w:rsidRDefault="008D4643" w:rsidP="00613FF6">
            <w:pPr>
              <w:rPr>
                <w:rFonts w:ascii="Arial" w:hAnsi="Arial" w:cs="Arial"/>
                <w:b/>
                <w:sz w:val="18"/>
                <w:szCs w:val="18"/>
              </w:rPr>
            </w:pPr>
          </w:p>
          <w:p w14:paraId="04894086" w14:textId="77777777" w:rsidR="008D4643" w:rsidRPr="008D4643" w:rsidRDefault="008D4643" w:rsidP="00613FF6">
            <w:pPr>
              <w:rPr>
                <w:rFonts w:ascii="Arial" w:hAnsi="Arial" w:cs="Arial"/>
                <w:b/>
                <w:sz w:val="18"/>
                <w:szCs w:val="18"/>
              </w:rPr>
            </w:pPr>
          </w:p>
          <w:p w14:paraId="207D15F2" w14:textId="77777777" w:rsidR="008D4643" w:rsidRPr="008D4643" w:rsidRDefault="008D4643" w:rsidP="00613FF6">
            <w:pPr>
              <w:rPr>
                <w:rFonts w:ascii="Arial" w:hAnsi="Arial" w:cs="Arial"/>
                <w:b/>
                <w:sz w:val="18"/>
                <w:szCs w:val="18"/>
              </w:rPr>
            </w:pPr>
          </w:p>
          <w:p w14:paraId="79BFA067" w14:textId="77777777" w:rsidR="008D4643" w:rsidRPr="008D4643" w:rsidRDefault="008D4643" w:rsidP="00613FF6">
            <w:pPr>
              <w:rPr>
                <w:rFonts w:ascii="Arial" w:hAnsi="Arial" w:cs="Arial"/>
                <w:b/>
                <w:sz w:val="18"/>
                <w:szCs w:val="18"/>
              </w:rPr>
            </w:pPr>
          </w:p>
          <w:p w14:paraId="47799829" w14:textId="77777777" w:rsidR="008D4643" w:rsidRPr="008D4643" w:rsidRDefault="008D4643" w:rsidP="00613FF6">
            <w:pPr>
              <w:rPr>
                <w:rFonts w:ascii="Arial" w:hAnsi="Arial" w:cs="Arial"/>
                <w:b/>
                <w:sz w:val="18"/>
                <w:szCs w:val="18"/>
              </w:rPr>
            </w:pPr>
          </w:p>
          <w:p w14:paraId="1ECF49C5" w14:textId="77777777" w:rsidR="008D4643" w:rsidRPr="008D4643" w:rsidRDefault="008D4643" w:rsidP="00613FF6">
            <w:pPr>
              <w:rPr>
                <w:rFonts w:ascii="Arial" w:hAnsi="Arial" w:cs="Arial"/>
                <w:b/>
                <w:sz w:val="18"/>
                <w:szCs w:val="18"/>
              </w:rPr>
            </w:pPr>
          </w:p>
          <w:p w14:paraId="114DBB20" w14:textId="77777777" w:rsidR="008D4643" w:rsidRPr="008D4643" w:rsidRDefault="008D4643" w:rsidP="00613FF6">
            <w:pPr>
              <w:rPr>
                <w:rFonts w:ascii="Arial" w:hAnsi="Arial" w:cs="Arial"/>
                <w:b/>
                <w:sz w:val="18"/>
                <w:szCs w:val="18"/>
              </w:rPr>
            </w:pPr>
          </w:p>
          <w:p w14:paraId="6E1062B6" w14:textId="77777777" w:rsidR="008D4643" w:rsidRPr="008D4643" w:rsidRDefault="008D4643" w:rsidP="00613FF6">
            <w:pPr>
              <w:rPr>
                <w:rFonts w:ascii="Arial" w:hAnsi="Arial" w:cs="Arial"/>
                <w:b/>
                <w:sz w:val="18"/>
                <w:szCs w:val="18"/>
              </w:rPr>
            </w:pPr>
          </w:p>
          <w:p w14:paraId="05A7C0C7" w14:textId="77777777" w:rsidR="008D4643" w:rsidRPr="008D4643" w:rsidRDefault="008D4643" w:rsidP="00613FF6">
            <w:pPr>
              <w:rPr>
                <w:rFonts w:ascii="Arial" w:hAnsi="Arial" w:cs="Arial"/>
                <w:b/>
                <w:sz w:val="18"/>
                <w:szCs w:val="18"/>
              </w:rPr>
            </w:pPr>
          </w:p>
          <w:p w14:paraId="0F9B520F" w14:textId="77777777" w:rsidR="008D4643" w:rsidRPr="008D4643" w:rsidRDefault="008D4643" w:rsidP="00613FF6">
            <w:pPr>
              <w:rPr>
                <w:rFonts w:ascii="Arial" w:hAnsi="Arial" w:cs="Arial"/>
                <w:b/>
                <w:sz w:val="18"/>
                <w:szCs w:val="18"/>
              </w:rPr>
            </w:pPr>
          </w:p>
          <w:p w14:paraId="54A7D307" w14:textId="77777777" w:rsidR="008D4643" w:rsidRPr="008D4643" w:rsidRDefault="008D4643" w:rsidP="00613FF6">
            <w:pPr>
              <w:rPr>
                <w:rFonts w:ascii="Arial" w:hAnsi="Arial" w:cs="Arial"/>
                <w:b/>
                <w:sz w:val="18"/>
                <w:szCs w:val="18"/>
              </w:rPr>
            </w:pPr>
          </w:p>
          <w:p w14:paraId="29C1150B" w14:textId="77777777" w:rsidR="008D4643" w:rsidRPr="008D4643" w:rsidRDefault="008D4643" w:rsidP="00613FF6">
            <w:pPr>
              <w:rPr>
                <w:rFonts w:ascii="Arial" w:hAnsi="Arial" w:cs="Arial"/>
                <w:b/>
                <w:sz w:val="18"/>
                <w:szCs w:val="18"/>
              </w:rPr>
            </w:pPr>
          </w:p>
          <w:p w14:paraId="2E11DEAE" w14:textId="496FD8F8" w:rsidR="008D4643" w:rsidRPr="00A22139" w:rsidRDefault="008D4643" w:rsidP="00613FF6">
            <w:pPr>
              <w:rPr>
                <w:rFonts w:ascii="Arial" w:hAnsi="Arial" w:cs="Arial"/>
                <w:strike/>
                <w:sz w:val="18"/>
                <w:szCs w:val="18"/>
              </w:rPr>
            </w:pPr>
          </w:p>
        </w:tc>
        <w:tc>
          <w:tcPr>
            <w:tcW w:w="1479" w:type="dxa"/>
          </w:tcPr>
          <w:p w14:paraId="30C9298C" w14:textId="77777777" w:rsidR="008D4643" w:rsidRPr="008D4643" w:rsidRDefault="008D4643" w:rsidP="000539BE">
            <w:pPr>
              <w:rPr>
                <w:rFonts w:ascii="Arial" w:hAnsi="Arial" w:cs="Arial"/>
                <w:sz w:val="18"/>
                <w:szCs w:val="18"/>
              </w:rPr>
            </w:pPr>
          </w:p>
          <w:p w14:paraId="402CE572" w14:textId="77777777" w:rsidR="00A22139" w:rsidRDefault="00A22139" w:rsidP="000539BE">
            <w:pPr>
              <w:rPr>
                <w:rFonts w:ascii="Arial" w:hAnsi="Arial" w:cs="Arial"/>
                <w:sz w:val="18"/>
                <w:szCs w:val="18"/>
              </w:rPr>
            </w:pPr>
          </w:p>
          <w:p w14:paraId="47AA8757" w14:textId="77777777" w:rsidR="00A22139" w:rsidRDefault="00A22139" w:rsidP="000539BE">
            <w:pPr>
              <w:rPr>
                <w:rFonts w:ascii="Arial" w:hAnsi="Arial" w:cs="Arial"/>
                <w:sz w:val="18"/>
                <w:szCs w:val="18"/>
              </w:rPr>
            </w:pPr>
          </w:p>
          <w:p w14:paraId="2E985F28" w14:textId="77777777" w:rsidR="00A22139" w:rsidRDefault="00A22139" w:rsidP="000539BE">
            <w:pPr>
              <w:rPr>
                <w:rFonts w:ascii="Arial" w:hAnsi="Arial" w:cs="Arial"/>
                <w:sz w:val="18"/>
                <w:szCs w:val="18"/>
              </w:rPr>
            </w:pPr>
          </w:p>
          <w:p w14:paraId="301FB053" w14:textId="77777777" w:rsidR="00A22139" w:rsidRDefault="00A22139" w:rsidP="000539BE">
            <w:pPr>
              <w:rPr>
                <w:rFonts w:ascii="Arial" w:hAnsi="Arial" w:cs="Arial"/>
                <w:sz w:val="18"/>
                <w:szCs w:val="18"/>
              </w:rPr>
            </w:pPr>
          </w:p>
          <w:p w14:paraId="79901429" w14:textId="26875048" w:rsidR="008D4643" w:rsidRPr="008D4643" w:rsidRDefault="008D4643" w:rsidP="000539BE">
            <w:pPr>
              <w:rPr>
                <w:rFonts w:ascii="Arial" w:hAnsi="Arial" w:cs="Arial"/>
                <w:sz w:val="18"/>
                <w:szCs w:val="18"/>
              </w:rPr>
            </w:pPr>
            <w:r w:rsidRPr="008D4643">
              <w:rPr>
                <w:rFonts w:ascii="Arial" w:hAnsi="Arial" w:cs="Arial"/>
                <w:sz w:val="18"/>
                <w:szCs w:val="18"/>
              </w:rPr>
              <w:t>ongoing</w:t>
            </w:r>
          </w:p>
          <w:p w14:paraId="27625BD6" w14:textId="77777777" w:rsidR="008D4643" w:rsidRPr="008D4643" w:rsidRDefault="008D4643" w:rsidP="00613FF6">
            <w:pPr>
              <w:rPr>
                <w:rFonts w:ascii="Arial" w:hAnsi="Arial" w:cs="Arial"/>
                <w:b/>
                <w:sz w:val="18"/>
                <w:szCs w:val="18"/>
              </w:rPr>
            </w:pPr>
          </w:p>
          <w:p w14:paraId="0369ECCC" w14:textId="77777777" w:rsidR="008D4643" w:rsidRPr="008D4643" w:rsidRDefault="008D4643" w:rsidP="00613FF6">
            <w:pPr>
              <w:rPr>
                <w:rFonts w:ascii="Arial" w:hAnsi="Arial" w:cs="Arial"/>
                <w:b/>
                <w:sz w:val="18"/>
                <w:szCs w:val="18"/>
              </w:rPr>
            </w:pPr>
          </w:p>
          <w:p w14:paraId="11AE0F9A" w14:textId="77777777" w:rsidR="008D4643" w:rsidRPr="008D4643" w:rsidRDefault="008D4643" w:rsidP="00613FF6">
            <w:pPr>
              <w:rPr>
                <w:rFonts w:ascii="Arial" w:hAnsi="Arial" w:cs="Arial"/>
                <w:b/>
                <w:sz w:val="18"/>
                <w:szCs w:val="18"/>
              </w:rPr>
            </w:pPr>
          </w:p>
          <w:p w14:paraId="5D9930FB" w14:textId="77777777" w:rsidR="008D4643" w:rsidRPr="008D4643" w:rsidRDefault="008D4643" w:rsidP="00613FF6">
            <w:pPr>
              <w:rPr>
                <w:rFonts w:ascii="Arial" w:hAnsi="Arial" w:cs="Arial"/>
                <w:b/>
                <w:sz w:val="18"/>
                <w:szCs w:val="18"/>
              </w:rPr>
            </w:pPr>
          </w:p>
          <w:p w14:paraId="58F8E333" w14:textId="77777777" w:rsidR="008D4643" w:rsidRPr="008D4643" w:rsidRDefault="008D4643" w:rsidP="00613FF6">
            <w:pPr>
              <w:rPr>
                <w:rFonts w:ascii="Arial" w:hAnsi="Arial" w:cs="Arial"/>
                <w:b/>
                <w:sz w:val="18"/>
                <w:szCs w:val="18"/>
              </w:rPr>
            </w:pPr>
          </w:p>
          <w:p w14:paraId="5F310972" w14:textId="77777777" w:rsidR="008D4643" w:rsidRPr="008D4643" w:rsidRDefault="008D4643" w:rsidP="00613FF6">
            <w:pPr>
              <w:rPr>
                <w:rFonts w:ascii="Arial" w:hAnsi="Arial" w:cs="Arial"/>
                <w:b/>
                <w:sz w:val="18"/>
                <w:szCs w:val="18"/>
              </w:rPr>
            </w:pPr>
          </w:p>
          <w:p w14:paraId="77444628" w14:textId="77777777" w:rsidR="008D4643" w:rsidRPr="008D4643" w:rsidRDefault="008D4643" w:rsidP="00613FF6">
            <w:pPr>
              <w:rPr>
                <w:rFonts w:ascii="Arial" w:hAnsi="Arial" w:cs="Arial"/>
                <w:b/>
                <w:sz w:val="18"/>
                <w:szCs w:val="18"/>
              </w:rPr>
            </w:pPr>
          </w:p>
          <w:p w14:paraId="7DD2D805" w14:textId="77777777" w:rsidR="008D4643" w:rsidRPr="008D4643" w:rsidRDefault="008D4643" w:rsidP="00613FF6">
            <w:pPr>
              <w:rPr>
                <w:rFonts w:ascii="Arial" w:hAnsi="Arial" w:cs="Arial"/>
                <w:b/>
                <w:sz w:val="18"/>
                <w:szCs w:val="18"/>
              </w:rPr>
            </w:pPr>
          </w:p>
          <w:p w14:paraId="3F71A302" w14:textId="77777777" w:rsidR="008D4643" w:rsidRPr="008D4643" w:rsidRDefault="008D4643" w:rsidP="00613FF6">
            <w:pPr>
              <w:rPr>
                <w:rFonts w:ascii="Arial" w:hAnsi="Arial" w:cs="Arial"/>
                <w:b/>
                <w:sz w:val="18"/>
                <w:szCs w:val="18"/>
              </w:rPr>
            </w:pPr>
          </w:p>
          <w:p w14:paraId="7E989405" w14:textId="506EA5DB" w:rsidR="008D4643" w:rsidRPr="00A22139" w:rsidRDefault="008D4643" w:rsidP="00951E61">
            <w:pPr>
              <w:rPr>
                <w:rFonts w:ascii="Arial" w:hAnsi="Arial" w:cs="Arial"/>
                <w:strike/>
                <w:sz w:val="18"/>
                <w:szCs w:val="18"/>
              </w:rPr>
            </w:pPr>
          </w:p>
        </w:tc>
      </w:tr>
      <w:tr w:rsidR="008D4643" w14:paraId="765125BD" w14:textId="77777777" w:rsidTr="00453016">
        <w:tc>
          <w:tcPr>
            <w:tcW w:w="1297" w:type="dxa"/>
            <w:tcBorders>
              <w:top w:val="nil"/>
              <w:bottom w:val="nil"/>
            </w:tcBorders>
          </w:tcPr>
          <w:p w14:paraId="5EF6ECB6" w14:textId="77777777" w:rsidR="008D4643" w:rsidRDefault="008D4643" w:rsidP="00613FF6">
            <w:pPr>
              <w:rPr>
                <w:rFonts w:ascii="Arial" w:hAnsi="Arial" w:cs="Arial"/>
                <w:b/>
                <w:sz w:val="18"/>
                <w:szCs w:val="18"/>
              </w:rPr>
            </w:pPr>
          </w:p>
        </w:tc>
        <w:tc>
          <w:tcPr>
            <w:tcW w:w="1675" w:type="dxa"/>
            <w:tcBorders>
              <w:top w:val="nil"/>
              <w:bottom w:val="nil"/>
            </w:tcBorders>
          </w:tcPr>
          <w:p w14:paraId="41E3D8F6" w14:textId="77777777" w:rsidR="008D4643" w:rsidRDefault="008D4643" w:rsidP="00613FF6">
            <w:pPr>
              <w:rPr>
                <w:rFonts w:ascii="Arial" w:hAnsi="Arial" w:cs="Arial"/>
                <w:b/>
                <w:sz w:val="18"/>
                <w:szCs w:val="18"/>
              </w:rPr>
            </w:pPr>
          </w:p>
        </w:tc>
        <w:tc>
          <w:tcPr>
            <w:tcW w:w="4820" w:type="dxa"/>
          </w:tcPr>
          <w:p w14:paraId="217C726B" w14:textId="0DAE47F5" w:rsidR="008D4643" w:rsidRDefault="008D4643" w:rsidP="000539BE">
            <w:pPr>
              <w:rPr>
                <w:rFonts w:ascii="Arial" w:hAnsi="Arial" w:cs="Arial"/>
                <w:sz w:val="18"/>
                <w:szCs w:val="18"/>
              </w:rPr>
            </w:pPr>
            <w:r w:rsidRPr="00FC117C">
              <w:rPr>
                <w:rFonts w:ascii="Arial" w:hAnsi="Arial" w:cs="Arial"/>
                <w:sz w:val="18"/>
                <w:szCs w:val="18"/>
              </w:rPr>
              <w:t xml:space="preserve">SHE Department is closely monitoring the control </w:t>
            </w:r>
            <w:r w:rsidRPr="008D4643">
              <w:rPr>
                <w:rFonts w:ascii="Arial" w:hAnsi="Arial" w:cs="Arial"/>
                <w:sz w:val="18"/>
                <w:szCs w:val="18"/>
              </w:rPr>
              <w:t>measures by asking questions of the risk assessors in relation to the assumptions and control measures</w:t>
            </w:r>
            <w:r w:rsidRPr="00FC117C">
              <w:rPr>
                <w:rFonts w:ascii="Arial" w:hAnsi="Arial" w:cs="Arial"/>
                <w:sz w:val="18"/>
                <w:szCs w:val="18"/>
              </w:rPr>
              <w:t xml:space="preserve"> contained in local task risk assessments</w:t>
            </w:r>
            <w:r w:rsidR="00247103">
              <w:rPr>
                <w:rFonts w:ascii="Arial" w:hAnsi="Arial" w:cs="Arial"/>
                <w:sz w:val="18"/>
                <w:szCs w:val="18"/>
              </w:rPr>
              <w:t xml:space="preserve"> as part of an audit programme.</w:t>
            </w:r>
          </w:p>
          <w:p w14:paraId="720B37BA" w14:textId="77777777" w:rsidR="00391DC8" w:rsidRDefault="00391DC8" w:rsidP="000539BE">
            <w:pPr>
              <w:rPr>
                <w:rFonts w:ascii="Arial" w:hAnsi="Arial" w:cs="Arial"/>
                <w:sz w:val="18"/>
                <w:szCs w:val="18"/>
              </w:rPr>
            </w:pPr>
          </w:p>
          <w:p w14:paraId="3E3E40CC" w14:textId="191C8FC9" w:rsidR="008D4643" w:rsidRDefault="008D4643" w:rsidP="000539BE">
            <w:pPr>
              <w:rPr>
                <w:rFonts w:ascii="Arial" w:hAnsi="Arial" w:cs="Arial"/>
                <w:sz w:val="18"/>
                <w:szCs w:val="18"/>
              </w:rPr>
            </w:pPr>
            <w:r w:rsidRPr="008D4643">
              <w:rPr>
                <w:rFonts w:ascii="Arial" w:hAnsi="Arial" w:cs="Arial"/>
                <w:sz w:val="18"/>
                <w:szCs w:val="18"/>
              </w:rPr>
              <w:t>If issues or improvements are identified</w:t>
            </w:r>
            <w:r w:rsidR="00254791">
              <w:rPr>
                <w:rFonts w:ascii="Arial" w:hAnsi="Arial" w:cs="Arial"/>
                <w:sz w:val="18"/>
                <w:szCs w:val="18"/>
              </w:rPr>
              <w:t>,</w:t>
            </w:r>
            <w:r w:rsidRPr="008D4643">
              <w:rPr>
                <w:rFonts w:ascii="Arial" w:hAnsi="Arial" w:cs="Arial"/>
                <w:sz w:val="18"/>
                <w:szCs w:val="18"/>
              </w:rPr>
              <w:t xml:space="preserve"> the SHE Department communicate this to the risk assessors.</w:t>
            </w:r>
          </w:p>
          <w:p w14:paraId="74EA959C" w14:textId="5B50E92C" w:rsidR="00391DC8" w:rsidRPr="00FC117C" w:rsidRDefault="00391DC8" w:rsidP="00613FF6">
            <w:pPr>
              <w:rPr>
                <w:rFonts w:ascii="Arial" w:hAnsi="Arial" w:cs="Arial"/>
                <w:b/>
                <w:sz w:val="18"/>
                <w:szCs w:val="18"/>
              </w:rPr>
            </w:pPr>
          </w:p>
        </w:tc>
        <w:tc>
          <w:tcPr>
            <w:tcW w:w="2076" w:type="dxa"/>
          </w:tcPr>
          <w:p w14:paraId="667A6746" w14:textId="413E06D7" w:rsidR="008D4643" w:rsidRPr="00FC117C" w:rsidRDefault="008D4643" w:rsidP="00613FF6">
            <w:pPr>
              <w:rPr>
                <w:rFonts w:ascii="Arial" w:hAnsi="Arial" w:cs="Arial"/>
                <w:sz w:val="18"/>
                <w:szCs w:val="18"/>
              </w:rPr>
            </w:pPr>
          </w:p>
        </w:tc>
        <w:tc>
          <w:tcPr>
            <w:tcW w:w="1404" w:type="dxa"/>
          </w:tcPr>
          <w:p w14:paraId="00D8CDF6" w14:textId="688C953F" w:rsidR="008D4643" w:rsidRPr="00FC117C" w:rsidRDefault="008D4643" w:rsidP="00613FF6">
            <w:pPr>
              <w:rPr>
                <w:rFonts w:ascii="Arial" w:hAnsi="Arial" w:cs="Arial"/>
                <w:b/>
                <w:sz w:val="18"/>
                <w:szCs w:val="18"/>
              </w:rPr>
            </w:pPr>
          </w:p>
        </w:tc>
        <w:tc>
          <w:tcPr>
            <w:tcW w:w="1197" w:type="dxa"/>
          </w:tcPr>
          <w:p w14:paraId="18620E91" w14:textId="4D4D49BD" w:rsidR="008D4643" w:rsidRPr="00FC117C" w:rsidRDefault="008D4643" w:rsidP="00613FF6">
            <w:pPr>
              <w:rPr>
                <w:rFonts w:ascii="Arial" w:hAnsi="Arial" w:cs="Arial"/>
                <w:b/>
                <w:sz w:val="18"/>
                <w:szCs w:val="18"/>
              </w:rPr>
            </w:pPr>
          </w:p>
        </w:tc>
        <w:tc>
          <w:tcPr>
            <w:tcW w:w="1479" w:type="dxa"/>
          </w:tcPr>
          <w:p w14:paraId="0F8EDA16" w14:textId="5A0680ED" w:rsidR="008D4643" w:rsidRPr="0057339C" w:rsidRDefault="0057339C" w:rsidP="00613FF6">
            <w:pPr>
              <w:rPr>
                <w:rFonts w:ascii="Arial" w:hAnsi="Arial" w:cs="Arial"/>
                <w:sz w:val="18"/>
                <w:szCs w:val="18"/>
              </w:rPr>
            </w:pPr>
            <w:r w:rsidRPr="0057339C">
              <w:rPr>
                <w:rFonts w:ascii="Arial" w:hAnsi="Arial" w:cs="Arial"/>
                <w:sz w:val="18"/>
                <w:szCs w:val="18"/>
              </w:rPr>
              <w:t>Completed and ongoing</w:t>
            </w:r>
          </w:p>
        </w:tc>
      </w:tr>
      <w:tr w:rsidR="0049693A" w14:paraId="61EC9355" w14:textId="77777777" w:rsidTr="00453016">
        <w:tc>
          <w:tcPr>
            <w:tcW w:w="1297" w:type="dxa"/>
            <w:tcBorders>
              <w:top w:val="nil"/>
              <w:bottom w:val="nil"/>
            </w:tcBorders>
          </w:tcPr>
          <w:p w14:paraId="2221BE82" w14:textId="77777777" w:rsidR="0049693A" w:rsidRDefault="0049693A" w:rsidP="00613FF6">
            <w:pPr>
              <w:rPr>
                <w:rFonts w:ascii="Arial" w:hAnsi="Arial" w:cs="Arial"/>
                <w:b/>
                <w:sz w:val="18"/>
                <w:szCs w:val="18"/>
              </w:rPr>
            </w:pPr>
          </w:p>
        </w:tc>
        <w:tc>
          <w:tcPr>
            <w:tcW w:w="1675" w:type="dxa"/>
            <w:tcBorders>
              <w:top w:val="nil"/>
              <w:bottom w:val="nil"/>
            </w:tcBorders>
          </w:tcPr>
          <w:p w14:paraId="0396403F" w14:textId="77777777" w:rsidR="0049693A" w:rsidRDefault="0049693A" w:rsidP="00613FF6">
            <w:pPr>
              <w:rPr>
                <w:rFonts w:ascii="Arial" w:hAnsi="Arial" w:cs="Arial"/>
                <w:b/>
                <w:sz w:val="18"/>
                <w:szCs w:val="18"/>
              </w:rPr>
            </w:pPr>
          </w:p>
        </w:tc>
        <w:tc>
          <w:tcPr>
            <w:tcW w:w="4820" w:type="dxa"/>
            <w:vMerge w:val="restart"/>
          </w:tcPr>
          <w:p w14:paraId="5E452339" w14:textId="77777777" w:rsidR="00E6052A" w:rsidRDefault="00E6052A" w:rsidP="009F7A4F">
            <w:pPr>
              <w:rPr>
                <w:rFonts w:ascii="Arial" w:hAnsi="Arial" w:cs="Arial"/>
                <w:sz w:val="18"/>
                <w:szCs w:val="18"/>
              </w:rPr>
            </w:pPr>
          </w:p>
          <w:p w14:paraId="77326953" w14:textId="191F3BC8" w:rsidR="0049693A" w:rsidRPr="005D14AB" w:rsidRDefault="0049693A" w:rsidP="009F7A4F">
            <w:pPr>
              <w:rPr>
                <w:rFonts w:ascii="Arial" w:hAnsi="Arial" w:cs="Arial"/>
                <w:sz w:val="18"/>
                <w:szCs w:val="18"/>
              </w:rPr>
            </w:pPr>
            <w:r w:rsidRPr="005D14AB">
              <w:rPr>
                <w:rFonts w:ascii="Arial" w:hAnsi="Arial" w:cs="Arial"/>
                <w:sz w:val="18"/>
                <w:szCs w:val="18"/>
              </w:rPr>
              <w:t>Estate and Facilities Management have:</w:t>
            </w:r>
          </w:p>
          <w:p w14:paraId="63FF7AD4" w14:textId="031CCD39" w:rsidR="0049693A" w:rsidRPr="005D14AB" w:rsidRDefault="0049693A" w:rsidP="009F7A4F">
            <w:pPr>
              <w:pStyle w:val="ListParagraph"/>
              <w:numPr>
                <w:ilvl w:val="0"/>
                <w:numId w:val="12"/>
              </w:numPr>
              <w:rPr>
                <w:rFonts w:ascii="Arial" w:hAnsi="Arial" w:cs="Arial"/>
                <w:sz w:val="18"/>
                <w:szCs w:val="18"/>
              </w:rPr>
            </w:pPr>
            <w:r w:rsidRPr="005D14AB">
              <w:rPr>
                <w:rFonts w:ascii="Arial" w:hAnsi="Arial" w:cs="Arial"/>
                <w:sz w:val="18"/>
                <w:szCs w:val="18"/>
              </w:rPr>
              <w:t xml:space="preserve">Implemented </w:t>
            </w:r>
            <w:r>
              <w:rPr>
                <w:rFonts w:ascii="Arial" w:hAnsi="Arial" w:cs="Arial"/>
                <w:sz w:val="18"/>
                <w:szCs w:val="18"/>
              </w:rPr>
              <w:t>COVID</w:t>
            </w:r>
            <w:r w:rsidRPr="005D14AB">
              <w:rPr>
                <w:rFonts w:ascii="Arial" w:hAnsi="Arial" w:cs="Arial"/>
                <w:sz w:val="18"/>
                <w:szCs w:val="18"/>
              </w:rPr>
              <w:t xml:space="preserve">-secure measures, along with assessment and implementation of directional signage, visual guidance on measures and controls, hand sanitisation points on high-contact areas, enhancing leaning regimes, screening for information points and serveries, contactless payment systems, </w:t>
            </w:r>
            <w:r w:rsidRPr="005D14AB">
              <w:rPr>
                <w:rFonts w:ascii="Arial" w:hAnsi="Arial" w:cs="Arial"/>
                <w:sz w:val="18"/>
                <w:szCs w:val="18"/>
              </w:rPr>
              <w:lastRenderedPageBreak/>
              <w:t xml:space="preserve">provision of </w:t>
            </w:r>
            <w:r>
              <w:rPr>
                <w:rFonts w:ascii="Arial" w:hAnsi="Arial" w:cs="Arial"/>
                <w:sz w:val="18"/>
                <w:szCs w:val="18"/>
              </w:rPr>
              <w:t>COVID</w:t>
            </w:r>
            <w:r w:rsidRPr="005D14AB">
              <w:rPr>
                <w:rFonts w:ascii="Arial" w:hAnsi="Arial" w:cs="Arial"/>
                <w:sz w:val="18"/>
                <w:szCs w:val="18"/>
              </w:rPr>
              <w:t xml:space="preserve"> PPE materials and quarantining of waste</w:t>
            </w:r>
          </w:p>
          <w:p w14:paraId="5B180396" w14:textId="527FEF20" w:rsidR="0049693A" w:rsidRPr="00FC117C" w:rsidRDefault="00254791" w:rsidP="009F7A4F">
            <w:pPr>
              <w:pStyle w:val="ListParagraph"/>
              <w:numPr>
                <w:ilvl w:val="0"/>
                <w:numId w:val="12"/>
              </w:numPr>
              <w:rPr>
                <w:rFonts w:ascii="Arial" w:eastAsia="Times New Roman" w:hAnsi="Arial" w:cs="Arial"/>
                <w:sz w:val="18"/>
                <w:szCs w:val="18"/>
                <w:lang w:eastAsia="en-GB"/>
              </w:rPr>
            </w:pPr>
            <w:r>
              <w:rPr>
                <w:rFonts w:ascii="Arial" w:eastAsia="Times New Roman" w:hAnsi="Arial" w:cs="Arial"/>
                <w:sz w:val="18"/>
                <w:szCs w:val="18"/>
                <w:lang w:eastAsia="en-GB"/>
              </w:rPr>
              <w:t>Made a</w:t>
            </w:r>
            <w:r w:rsidR="0049693A" w:rsidRPr="005D14AB">
              <w:rPr>
                <w:rFonts w:ascii="Arial" w:eastAsia="Times New Roman" w:hAnsi="Arial" w:cs="Arial"/>
                <w:sz w:val="18"/>
                <w:szCs w:val="18"/>
                <w:lang w:eastAsia="en-GB"/>
              </w:rPr>
              <w:t>dditional disinfectant wipes available for users to cleanse surfaces and shared AV/IT equipment in teaching spaces</w:t>
            </w:r>
          </w:p>
          <w:p w14:paraId="434E72E6" w14:textId="0A3510A5" w:rsidR="0049693A" w:rsidRDefault="0049693A" w:rsidP="009F7A4F">
            <w:pPr>
              <w:pStyle w:val="ListParagraph"/>
              <w:numPr>
                <w:ilvl w:val="0"/>
                <w:numId w:val="4"/>
              </w:numPr>
              <w:rPr>
                <w:rFonts w:ascii="Arial" w:hAnsi="Arial" w:cs="Arial"/>
                <w:sz w:val="18"/>
                <w:szCs w:val="18"/>
              </w:rPr>
            </w:pPr>
            <w:r w:rsidRPr="005D14AB">
              <w:rPr>
                <w:rFonts w:ascii="Arial" w:hAnsi="Arial" w:cs="Arial"/>
                <w:sz w:val="18"/>
                <w:szCs w:val="18"/>
              </w:rPr>
              <w:t>Provided additional hand gel stations and sanitisation wipes across the estate</w:t>
            </w:r>
          </w:p>
          <w:p w14:paraId="339AC07D" w14:textId="6A7B82FB" w:rsidR="0049693A" w:rsidRPr="002F24EE" w:rsidRDefault="0049693A" w:rsidP="009F7A4F">
            <w:pPr>
              <w:pStyle w:val="CommentText"/>
              <w:numPr>
                <w:ilvl w:val="0"/>
                <w:numId w:val="4"/>
              </w:numPr>
              <w:rPr>
                <w:rFonts w:ascii="Arial" w:hAnsi="Arial" w:cs="Arial"/>
                <w:sz w:val="18"/>
                <w:szCs w:val="18"/>
              </w:rPr>
            </w:pPr>
            <w:r w:rsidRPr="002F24EE">
              <w:rPr>
                <w:rFonts w:ascii="Arial" w:hAnsi="Arial" w:cs="Arial"/>
                <w:sz w:val="18"/>
                <w:szCs w:val="18"/>
              </w:rPr>
              <w:t>Checklists in place across each campus area and replenishment completed as necessary. All buildings users should report any urgent replenishment requirements and fault</w:t>
            </w:r>
            <w:r w:rsidR="00254791">
              <w:rPr>
                <w:rFonts w:ascii="Arial" w:hAnsi="Arial" w:cs="Arial"/>
                <w:sz w:val="18"/>
                <w:szCs w:val="18"/>
              </w:rPr>
              <w:t>s</w:t>
            </w:r>
            <w:r w:rsidRPr="002F24EE">
              <w:rPr>
                <w:rFonts w:ascii="Arial" w:hAnsi="Arial" w:cs="Arial"/>
                <w:sz w:val="18"/>
                <w:szCs w:val="18"/>
              </w:rPr>
              <w:t xml:space="preserve"> through the E&amp;FM Helpdesk.</w:t>
            </w:r>
          </w:p>
          <w:p w14:paraId="52D75A91" w14:textId="77777777" w:rsidR="0049693A" w:rsidRPr="005D14AB" w:rsidRDefault="0049693A" w:rsidP="009F7A4F">
            <w:pPr>
              <w:pStyle w:val="ListParagraph"/>
              <w:numPr>
                <w:ilvl w:val="0"/>
                <w:numId w:val="4"/>
              </w:numPr>
              <w:rPr>
                <w:rFonts w:ascii="Arial" w:hAnsi="Arial" w:cs="Arial"/>
                <w:sz w:val="18"/>
                <w:szCs w:val="18"/>
              </w:rPr>
            </w:pPr>
            <w:r w:rsidRPr="005D14AB">
              <w:rPr>
                <w:rFonts w:ascii="Arial" w:hAnsi="Arial" w:cs="Arial"/>
                <w:sz w:val="18"/>
                <w:szCs w:val="18"/>
              </w:rPr>
              <w:t xml:space="preserve">Provided additional ‘top up’ cleaning materials, via the Helpdesk </w:t>
            </w:r>
          </w:p>
          <w:p w14:paraId="4B1E1A5C" w14:textId="77777777" w:rsidR="0049693A" w:rsidRDefault="0049693A" w:rsidP="009F7A4F">
            <w:pPr>
              <w:rPr>
                <w:rFonts w:ascii="Arial" w:hAnsi="Arial" w:cs="Arial"/>
                <w:sz w:val="18"/>
                <w:szCs w:val="18"/>
              </w:rPr>
            </w:pPr>
          </w:p>
          <w:p w14:paraId="5CE6243F" w14:textId="0D7FC517" w:rsidR="0049693A" w:rsidRDefault="0049693A" w:rsidP="009F7A4F">
            <w:pPr>
              <w:rPr>
                <w:rFonts w:ascii="Arial" w:hAnsi="Arial" w:cs="Arial"/>
                <w:sz w:val="18"/>
                <w:szCs w:val="18"/>
              </w:rPr>
            </w:pPr>
            <w:r w:rsidRPr="000F26E3">
              <w:rPr>
                <w:rFonts w:ascii="Arial" w:hAnsi="Arial" w:cs="Arial"/>
                <w:sz w:val="18"/>
                <w:szCs w:val="18"/>
              </w:rPr>
              <w:t xml:space="preserve">Estate and Facilities Management have a team of Facilities Managers who are responsible for the day-to- day operation of the estate. They are responsible for managing compliance and undertake regular building inspections. If any corrective actions </w:t>
            </w:r>
            <w:r w:rsidRPr="00B10EA9">
              <w:rPr>
                <w:rFonts w:ascii="Arial" w:hAnsi="Arial" w:cs="Arial"/>
                <w:sz w:val="18"/>
                <w:szCs w:val="18"/>
              </w:rPr>
              <w:t>are required, they will ensure these are completed.</w:t>
            </w:r>
          </w:p>
          <w:p w14:paraId="79B8B22F" w14:textId="77777777" w:rsidR="00391DC8" w:rsidRPr="00B10EA9" w:rsidRDefault="00391DC8" w:rsidP="009F7A4F">
            <w:pPr>
              <w:rPr>
                <w:rFonts w:ascii="Arial" w:hAnsi="Arial" w:cs="Arial"/>
                <w:sz w:val="18"/>
                <w:szCs w:val="18"/>
              </w:rPr>
            </w:pPr>
          </w:p>
          <w:p w14:paraId="04096327" w14:textId="4A15B677" w:rsidR="0049693A" w:rsidRDefault="0049693A" w:rsidP="009F7A4F">
            <w:pPr>
              <w:rPr>
                <w:rFonts w:ascii="Arial" w:hAnsi="Arial" w:cs="Arial"/>
                <w:sz w:val="18"/>
                <w:szCs w:val="18"/>
              </w:rPr>
            </w:pPr>
            <w:r w:rsidRPr="00B10EA9">
              <w:rPr>
                <w:rFonts w:ascii="Arial" w:hAnsi="Arial" w:cs="Arial"/>
                <w:sz w:val="18"/>
                <w:szCs w:val="18"/>
              </w:rPr>
              <w:t>Estate and Facilities Management Team continue to meet regularly through the pandemic with COVID-19 a</w:t>
            </w:r>
            <w:r w:rsidRPr="000F26E3">
              <w:rPr>
                <w:rFonts w:ascii="Arial" w:hAnsi="Arial" w:cs="Arial"/>
                <w:sz w:val="18"/>
                <w:szCs w:val="18"/>
              </w:rPr>
              <w:t xml:space="preserve"> standing item, where issues and actions are logged. </w:t>
            </w:r>
          </w:p>
          <w:p w14:paraId="3E05DE3A" w14:textId="022B3F99" w:rsidR="0049693A" w:rsidRDefault="0049693A" w:rsidP="009F7A4F">
            <w:pPr>
              <w:rPr>
                <w:rFonts w:ascii="Arial" w:hAnsi="Arial" w:cs="Arial"/>
                <w:sz w:val="18"/>
                <w:szCs w:val="18"/>
              </w:rPr>
            </w:pPr>
          </w:p>
          <w:p w14:paraId="039F6F9B" w14:textId="1DD593D9" w:rsidR="0049693A" w:rsidRPr="00FC117C" w:rsidRDefault="0049693A" w:rsidP="009F7A4F">
            <w:pPr>
              <w:rPr>
                <w:rFonts w:ascii="Arial" w:hAnsi="Arial" w:cs="Arial"/>
                <w:sz w:val="18"/>
                <w:szCs w:val="18"/>
              </w:rPr>
            </w:pPr>
            <w:r w:rsidRPr="00FC117C">
              <w:rPr>
                <w:rFonts w:ascii="Arial" w:hAnsi="Arial" w:cs="Arial"/>
                <w:sz w:val="18"/>
                <w:szCs w:val="18"/>
              </w:rPr>
              <w:t>The Estate and Facilities Management Service Forum, comprising senior stakeholders including Faculty Heads of Operations and representatives from Library Services, Student Advice and Wellbeing and Safety, Health and Environment and management team representatives have met regularly through the pandemic. This is an opportunity for senior stakeholders to raise issues. Actions are agreed for completion.</w:t>
            </w:r>
          </w:p>
          <w:p w14:paraId="0EBBB186" w14:textId="77777777" w:rsidR="0049693A" w:rsidRPr="00582987" w:rsidRDefault="0049693A" w:rsidP="000539BE">
            <w:pPr>
              <w:rPr>
                <w:rFonts w:ascii="Arial" w:hAnsi="Arial" w:cs="Arial"/>
                <w:b/>
                <w:sz w:val="18"/>
                <w:szCs w:val="18"/>
              </w:rPr>
            </w:pPr>
          </w:p>
        </w:tc>
        <w:tc>
          <w:tcPr>
            <w:tcW w:w="2076" w:type="dxa"/>
            <w:vMerge w:val="restart"/>
          </w:tcPr>
          <w:p w14:paraId="772D6F9C" w14:textId="77777777" w:rsidR="0049693A" w:rsidRDefault="0049693A" w:rsidP="009F7A4F">
            <w:pPr>
              <w:rPr>
                <w:rFonts w:ascii="Arial" w:hAnsi="Arial" w:cs="Arial"/>
                <w:b/>
                <w:sz w:val="18"/>
                <w:szCs w:val="18"/>
              </w:rPr>
            </w:pPr>
          </w:p>
          <w:p w14:paraId="251FA677" w14:textId="77777777" w:rsidR="0049693A" w:rsidRDefault="0049693A" w:rsidP="009F7A4F">
            <w:pPr>
              <w:rPr>
                <w:rFonts w:ascii="Arial" w:hAnsi="Arial" w:cs="Arial"/>
                <w:b/>
                <w:sz w:val="18"/>
                <w:szCs w:val="18"/>
              </w:rPr>
            </w:pPr>
          </w:p>
          <w:p w14:paraId="35A5969A" w14:textId="77777777" w:rsidR="0049693A" w:rsidRDefault="0049693A" w:rsidP="009F7A4F">
            <w:pPr>
              <w:rPr>
                <w:rFonts w:ascii="Arial" w:hAnsi="Arial" w:cs="Arial"/>
                <w:b/>
                <w:sz w:val="18"/>
                <w:szCs w:val="18"/>
              </w:rPr>
            </w:pPr>
          </w:p>
          <w:p w14:paraId="5C181A2A" w14:textId="77777777" w:rsidR="0049693A" w:rsidRPr="00FC117C" w:rsidRDefault="0049693A" w:rsidP="009F7A4F">
            <w:pPr>
              <w:rPr>
                <w:rFonts w:ascii="Arial" w:hAnsi="Arial" w:cs="Arial"/>
                <w:sz w:val="18"/>
                <w:szCs w:val="18"/>
              </w:rPr>
            </w:pPr>
          </w:p>
          <w:p w14:paraId="51962364" w14:textId="6CD06E64" w:rsidR="0049693A" w:rsidRPr="00FB1D9F" w:rsidRDefault="0049693A" w:rsidP="00613FF6">
            <w:pPr>
              <w:rPr>
                <w:rFonts w:ascii="Arial" w:hAnsi="Arial" w:cs="Arial"/>
                <w:color w:val="FF0000"/>
                <w:sz w:val="18"/>
                <w:szCs w:val="18"/>
              </w:rPr>
            </w:pPr>
          </w:p>
        </w:tc>
        <w:tc>
          <w:tcPr>
            <w:tcW w:w="1404" w:type="dxa"/>
            <w:vMerge w:val="restart"/>
          </w:tcPr>
          <w:p w14:paraId="2C8F668A" w14:textId="77777777" w:rsidR="0049693A" w:rsidRPr="002F24EE" w:rsidRDefault="0049693A" w:rsidP="00867800">
            <w:pPr>
              <w:rPr>
                <w:rFonts w:ascii="Arial" w:hAnsi="Arial" w:cs="Arial"/>
                <w:sz w:val="18"/>
                <w:szCs w:val="18"/>
              </w:rPr>
            </w:pPr>
          </w:p>
          <w:p w14:paraId="16E3A3B9" w14:textId="77777777" w:rsidR="0049693A" w:rsidRPr="002F24EE" w:rsidRDefault="0049693A" w:rsidP="00867800">
            <w:pPr>
              <w:rPr>
                <w:rFonts w:ascii="Arial" w:hAnsi="Arial" w:cs="Arial"/>
                <w:sz w:val="18"/>
                <w:szCs w:val="18"/>
              </w:rPr>
            </w:pPr>
          </w:p>
          <w:p w14:paraId="07D898A3" w14:textId="4AC42F1D" w:rsidR="0049693A" w:rsidRPr="00B314CC" w:rsidRDefault="0049693A" w:rsidP="00DD5E74">
            <w:pPr>
              <w:rPr>
                <w:rFonts w:ascii="Arial" w:hAnsi="Arial" w:cs="Arial"/>
                <w:bCs/>
                <w:sz w:val="18"/>
                <w:szCs w:val="18"/>
              </w:rPr>
            </w:pPr>
          </w:p>
        </w:tc>
        <w:tc>
          <w:tcPr>
            <w:tcW w:w="1197" w:type="dxa"/>
            <w:vMerge w:val="restart"/>
          </w:tcPr>
          <w:p w14:paraId="145D98BF" w14:textId="77777777" w:rsidR="0049693A" w:rsidRPr="003A174A" w:rsidRDefault="0049693A" w:rsidP="00867800">
            <w:pPr>
              <w:rPr>
                <w:rFonts w:ascii="Arial" w:hAnsi="Arial" w:cs="Arial"/>
                <w:strike/>
                <w:sz w:val="18"/>
                <w:szCs w:val="18"/>
              </w:rPr>
            </w:pPr>
          </w:p>
          <w:p w14:paraId="61EF314A" w14:textId="77777777" w:rsidR="0049693A" w:rsidRPr="003A174A" w:rsidRDefault="0049693A" w:rsidP="00867800">
            <w:pPr>
              <w:rPr>
                <w:rFonts w:ascii="Arial" w:hAnsi="Arial" w:cs="Arial"/>
                <w:strike/>
                <w:sz w:val="18"/>
                <w:szCs w:val="18"/>
              </w:rPr>
            </w:pPr>
          </w:p>
          <w:p w14:paraId="3042CE5B" w14:textId="77777777" w:rsidR="0049693A" w:rsidRPr="00244C68" w:rsidRDefault="0049693A" w:rsidP="009F7A4F">
            <w:pPr>
              <w:rPr>
                <w:rFonts w:ascii="Arial" w:hAnsi="Arial" w:cs="Arial"/>
                <w:strike/>
                <w:sz w:val="18"/>
                <w:szCs w:val="18"/>
              </w:rPr>
            </w:pPr>
          </w:p>
          <w:p w14:paraId="1B644882" w14:textId="19DB618A" w:rsidR="0049693A" w:rsidRPr="00A8180C" w:rsidRDefault="0049693A" w:rsidP="00867800">
            <w:pPr>
              <w:rPr>
                <w:rFonts w:ascii="Arial" w:hAnsi="Arial" w:cs="Arial"/>
                <w:bCs/>
                <w:sz w:val="18"/>
                <w:szCs w:val="18"/>
              </w:rPr>
            </w:pPr>
          </w:p>
        </w:tc>
        <w:tc>
          <w:tcPr>
            <w:tcW w:w="1479" w:type="dxa"/>
            <w:vMerge w:val="restart"/>
          </w:tcPr>
          <w:p w14:paraId="65B99E58" w14:textId="77777777" w:rsidR="0049693A" w:rsidRPr="002F24EE" w:rsidRDefault="0049693A" w:rsidP="009F7A4F">
            <w:pPr>
              <w:rPr>
                <w:rFonts w:ascii="Arial" w:hAnsi="Arial" w:cs="Arial"/>
                <w:sz w:val="18"/>
                <w:szCs w:val="18"/>
              </w:rPr>
            </w:pPr>
          </w:p>
          <w:p w14:paraId="1CFC7056" w14:textId="77777777" w:rsidR="0049693A" w:rsidRDefault="0049693A" w:rsidP="005A0FC6">
            <w:pPr>
              <w:rPr>
                <w:rFonts w:ascii="Arial" w:hAnsi="Arial" w:cs="Arial"/>
                <w:sz w:val="18"/>
                <w:szCs w:val="18"/>
              </w:rPr>
            </w:pPr>
            <w:r w:rsidRPr="009976FF">
              <w:rPr>
                <w:rFonts w:ascii="Arial" w:hAnsi="Arial" w:cs="Arial"/>
                <w:sz w:val="18"/>
                <w:szCs w:val="18"/>
              </w:rPr>
              <w:t>Completed</w:t>
            </w:r>
          </w:p>
          <w:p w14:paraId="02BE8478" w14:textId="114F4CC4" w:rsidR="0049693A" w:rsidRPr="006C0743" w:rsidRDefault="0049693A" w:rsidP="00DF6F78">
            <w:pPr>
              <w:rPr>
                <w:rFonts w:ascii="Arial" w:hAnsi="Arial" w:cs="Arial"/>
                <w:bCs/>
                <w:sz w:val="18"/>
                <w:szCs w:val="18"/>
              </w:rPr>
            </w:pPr>
          </w:p>
        </w:tc>
      </w:tr>
      <w:tr w:rsidR="0049693A" w14:paraId="31054824" w14:textId="77777777" w:rsidTr="00453016">
        <w:trPr>
          <w:trHeight w:val="285"/>
        </w:trPr>
        <w:tc>
          <w:tcPr>
            <w:tcW w:w="1297" w:type="dxa"/>
            <w:tcBorders>
              <w:top w:val="nil"/>
              <w:bottom w:val="nil"/>
            </w:tcBorders>
          </w:tcPr>
          <w:p w14:paraId="4BDD165F" w14:textId="77777777" w:rsidR="0049693A" w:rsidRDefault="0049693A" w:rsidP="00613FF6">
            <w:pPr>
              <w:rPr>
                <w:rFonts w:ascii="Arial" w:hAnsi="Arial" w:cs="Arial"/>
                <w:b/>
                <w:sz w:val="18"/>
                <w:szCs w:val="18"/>
              </w:rPr>
            </w:pPr>
          </w:p>
        </w:tc>
        <w:tc>
          <w:tcPr>
            <w:tcW w:w="1675" w:type="dxa"/>
            <w:tcBorders>
              <w:top w:val="nil"/>
              <w:bottom w:val="nil"/>
            </w:tcBorders>
          </w:tcPr>
          <w:p w14:paraId="7BB019F8" w14:textId="77777777" w:rsidR="0049693A" w:rsidRDefault="0049693A" w:rsidP="00613FF6">
            <w:pPr>
              <w:rPr>
                <w:rFonts w:ascii="Arial" w:hAnsi="Arial" w:cs="Arial"/>
                <w:b/>
                <w:sz w:val="18"/>
                <w:szCs w:val="18"/>
              </w:rPr>
            </w:pPr>
          </w:p>
        </w:tc>
        <w:tc>
          <w:tcPr>
            <w:tcW w:w="4820" w:type="dxa"/>
            <w:vMerge/>
          </w:tcPr>
          <w:p w14:paraId="2DE128AB" w14:textId="628918FF" w:rsidR="0049693A" w:rsidRPr="00FC117C" w:rsidRDefault="0049693A" w:rsidP="000539BE">
            <w:pPr>
              <w:rPr>
                <w:rFonts w:ascii="Arial" w:hAnsi="Arial" w:cs="Arial"/>
                <w:sz w:val="18"/>
                <w:szCs w:val="18"/>
              </w:rPr>
            </w:pPr>
          </w:p>
        </w:tc>
        <w:tc>
          <w:tcPr>
            <w:tcW w:w="2076" w:type="dxa"/>
            <w:vMerge/>
          </w:tcPr>
          <w:p w14:paraId="31E1FF6A" w14:textId="4D52AF30" w:rsidR="0049693A" w:rsidRPr="002F24EE" w:rsidRDefault="0049693A" w:rsidP="00613FF6">
            <w:pPr>
              <w:rPr>
                <w:rFonts w:ascii="Arial" w:hAnsi="Arial" w:cs="Arial"/>
                <w:sz w:val="18"/>
                <w:szCs w:val="18"/>
              </w:rPr>
            </w:pPr>
          </w:p>
        </w:tc>
        <w:tc>
          <w:tcPr>
            <w:tcW w:w="1404" w:type="dxa"/>
            <w:vMerge/>
          </w:tcPr>
          <w:p w14:paraId="46105070" w14:textId="63EB95C0" w:rsidR="0049693A" w:rsidRPr="002F24EE" w:rsidRDefault="0049693A" w:rsidP="00DD5E74">
            <w:pPr>
              <w:rPr>
                <w:rFonts w:ascii="Arial" w:hAnsi="Arial" w:cs="Arial"/>
                <w:sz w:val="18"/>
                <w:szCs w:val="18"/>
              </w:rPr>
            </w:pPr>
          </w:p>
        </w:tc>
        <w:tc>
          <w:tcPr>
            <w:tcW w:w="1197" w:type="dxa"/>
            <w:vMerge/>
          </w:tcPr>
          <w:p w14:paraId="7AEAA4BD" w14:textId="365BC9EB" w:rsidR="0049693A" w:rsidRPr="003A174A" w:rsidRDefault="0049693A" w:rsidP="00867800">
            <w:pPr>
              <w:rPr>
                <w:rFonts w:ascii="Arial" w:hAnsi="Arial" w:cs="Arial"/>
                <w:strike/>
                <w:sz w:val="18"/>
                <w:szCs w:val="18"/>
              </w:rPr>
            </w:pPr>
          </w:p>
        </w:tc>
        <w:tc>
          <w:tcPr>
            <w:tcW w:w="1479" w:type="dxa"/>
            <w:vMerge/>
          </w:tcPr>
          <w:p w14:paraId="16BECE83" w14:textId="13B74187" w:rsidR="0049693A" w:rsidRPr="002F24EE" w:rsidRDefault="0049693A" w:rsidP="009F7A4F">
            <w:pPr>
              <w:rPr>
                <w:rFonts w:ascii="Arial" w:hAnsi="Arial" w:cs="Arial"/>
                <w:sz w:val="18"/>
                <w:szCs w:val="18"/>
              </w:rPr>
            </w:pPr>
          </w:p>
        </w:tc>
      </w:tr>
      <w:tr w:rsidR="0049693A" w14:paraId="486F7293" w14:textId="77777777" w:rsidTr="00453016">
        <w:tc>
          <w:tcPr>
            <w:tcW w:w="1297" w:type="dxa"/>
            <w:tcBorders>
              <w:top w:val="nil"/>
              <w:bottom w:val="nil"/>
            </w:tcBorders>
          </w:tcPr>
          <w:p w14:paraId="74506916" w14:textId="77777777" w:rsidR="0049693A" w:rsidRDefault="0049693A" w:rsidP="009F7A4F">
            <w:pPr>
              <w:rPr>
                <w:rFonts w:ascii="Arial" w:hAnsi="Arial" w:cs="Arial"/>
                <w:b/>
                <w:sz w:val="18"/>
                <w:szCs w:val="18"/>
              </w:rPr>
            </w:pPr>
          </w:p>
        </w:tc>
        <w:tc>
          <w:tcPr>
            <w:tcW w:w="1675" w:type="dxa"/>
            <w:tcBorders>
              <w:top w:val="nil"/>
              <w:bottom w:val="nil"/>
            </w:tcBorders>
          </w:tcPr>
          <w:p w14:paraId="4BDC6F79" w14:textId="77777777" w:rsidR="0049693A" w:rsidRDefault="0049693A" w:rsidP="009F7A4F">
            <w:pPr>
              <w:rPr>
                <w:rFonts w:ascii="Arial" w:hAnsi="Arial" w:cs="Arial"/>
                <w:b/>
                <w:sz w:val="18"/>
                <w:szCs w:val="18"/>
              </w:rPr>
            </w:pPr>
          </w:p>
        </w:tc>
        <w:tc>
          <w:tcPr>
            <w:tcW w:w="4820" w:type="dxa"/>
            <w:vMerge/>
          </w:tcPr>
          <w:p w14:paraId="62AD3FCF" w14:textId="77777777" w:rsidR="0049693A" w:rsidRPr="00FC117C" w:rsidRDefault="0049693A" w:rsidP="009F7A4F">
            <w:pPr>
              <w:rPr>
                <w:rFonts w:ascii="Arial" w:hAnsi="Arial" w:cs="Arial"/>
                <w:sz w:val="18"/>
                <w:szCs w:val="18"/>
              </w:rPr>
            </w:pPr>
          </w:p>
        </w:tc>
        <w:tc>
          <w:tcPr>
            <w:tcW w:w="2076" w:type="dxa"/>
            <w:vMerge/>
          </w:tcPr>
          <w:p w14:paraId="2B75D3A6" w14:textId="2273AC91" w:rsidR="0049693A" w:rsidRPr="009F7A4F" w:rsidRDefault="0049693A" w:rsidP="004571D7">
            <w:pPr>
              <w:rPr>
                <w:rFonts w:ascii="Arial" w:hAnsi="Arial" w:cs="Arial"/>
                <w:strike/>
                <w:sz w:val="18"/>
                <w:szCs w:val="18"/>
                <w:highlight w:val="yellow"/>
              </w:rPr>
            </w:pPr>
          </w:p>
        </w:tc>
        <w:tc>
          <w:tcPr>
            <w:tcW w:w="1404" w:type="dxa"/>
            <w:vMerge/>
          </w:tcPr>
          <w:p w14:paraId="62454CE9" w14:textId="7FD29560" w:rsidR="0049693A" w:rsidRPr="002F24EE" w:rsidRDefault="0049693A" w:rsidP="009F7A4F">
            <w:pPr>
              <w:rPr>
                <w:rFonts w:ascii="Arial" w:hAnsi="Arial" w:cs="Arial"/>
                <w:sz w:val="18"/>
                <w:szCs w:val="18"/>
              </w:rPr>
            </w:pPr>
          </w:p>
        </w:tc>
        <w:tc>
          <w:tcPr>
            <w:tcW w:w="1197" w:type="dxa"/>
            <w:vMerge/>
          </w:tcPr>
          <w:p w14:paraId="17A47D09" w14:textId="1D21D072" w:rsidR="0049693A" w:rsidRPr="002F24EE" w:rsidRDefault="0049693A" w:rsidP="009F7A4F">
            <w:pPr>
              <w:rPr>
                <w:rFonts w:ascii="Arial" w:hAnsi="Arial" w:cs="Arial"/>
                <w:sz w:val="18"/>
                <w:szCs w:val="18"/>
              </w:rPr>
            </w:pPr>
          </w:p>
        </w:tc>
        <w:tc>
          <w:tcPr>
            <w:tcW w:w="1479" w:type="dxa"/>
            <w:vMerge/>
          </w:tcPr>
          <w:p w14:paraId="1C5D7573" w14:textId="69574167" w:rsidR="0049693A" w:rsidRPr="002F24EE" w:rsidRDefault="0049693A" w:rsidP="009F7A4F">
            <w:pPr>
              <w:rPr>
                <w:rFonts w:ascii="Arial" w:hAnsi="Arial" w:cs="Arial"/>
                <w:sz w:val="18"/>
                <w:szCs w:val="18"/>
              </w:rPr>
            </w:pPr>
          </w:p>
        </w:tc>
      </w:tr>
      <w:tr w:rsidR="00E75B20" w14:paraId="5D035F51" w14:textId="77777777" w:rsidTr="00453016">
        <w:tc>
          <w:tcPr>
            <w:tcW w:w="1297" w:type="dxa"/>
            <w:tcBorders>
              <w:top w:val="nil"/>
              <w:bottom w:val="nil"/>
            </w:tcBorders>
          </w:tcPr>
          <w:p w14:paraId="32AD4AAC" w14:textId="77777777" w:rsidR="00E75B20" w:rsidRDefault="00E75B20" w:rsidP="009F7A4F">
            <w:pPr>
              <w:rPr>
                <w:rFonts w:ascii="Arial" w:hAnsi="Arial" w:cs="Arial"/>
                <w:b/>
                <w:sz w:val="18"/>
                <w:szCs w:val="18"/>
              </w:rPr>
            </w:pPr>
          </w:p>
        </w:tc>
        <w:tc>
          <w:tcPr>
            <w:tcW w:w="1675" w:type="dxa"/>
            <w:tcBorders>
              <w:top w:val="nil"/>
              <w:bottom w:val="nil"/>
            </w:tcBorders>
          </w:tcPr>
          <w:p w14:paraId="3D1667CD" w14:textId="77777777" w:rsidR="00E75B20" w:rsidRDefault="00E75B20" w:rsidP="009F7A4F">
            <w:pPr>
              <w:rPr>
                <w:rFonts w:ascii="Arial" w:hAnsi="Arial" w:cs="Arial"/>
                <w:b/>
                <w:sz w:val="18"/>
                <w:szCs w:val="18"/>
              </w:rPr>
            </w:pPr>
          </w:p>
        </w:tc>
        <w:tc>
          <w:tcPr>
            <w:tcW w:w="4820" w:type="dxa"/>
          </w:tcPr>
          <w:p w14:paraId="77D35C82" w14:textId="41885C76" w:rsidR="00E75B20" w:rsidRDefault="00E75B20" w:rsidP="00E71F30">
            <w:pPr>
              <w:rPr>
                <w:rFonts w:ascii="Arial" w:hAnsi="Arial" w:cs="Arial"/>
                <w:b/>
                <w:sz w:val="18"/>
                <w:szCs w:val="18"/>
              </w:rPr>
            </w:pPr>
            <w:r w:rsidRPr="0053732F">
              <w:rPr>
                <w:rFonts w:ascii="Arial" w:hAnsi="Arial" w:cs="Arial"/>
                <w:sz w:val="18"/>
                <w:szCs w:val="18"/>
              </w:rPr>
              <w:t>On a case-by-case basis, and as identified and controlled by risk assessment, workstation rota-ing may be</w:t>
            </w:r>
            <w:r w:rsidRPr="00FC117C">
              <w:rPr>
                <w:rFonts w:ascii="Arial" w:hAnsi="Arial" w:cs="Arial"/>
                <w:sz w:val="18"/>
                <w:szCs w:val="18"/>
              </w:rPr>
              <w:t xml:space="preserve"> permitted with the appropriate decontamination regime in place.</w:t>
            </w:r>
          </w:p>
        </w:tc>
        <w:tc>
          <w:tcPr>
            <w:tcW w:w="2076" w:type="dxa"/>
          </w:tcPr>
          <w:p w14:paraId="1E4700D3" w14:textId="77777777" w:rsidR="00E75B20" w:rsidRDefault="00E75B20" w:rsidP="009F7A4F">
            <w:pPr>
              <w:rPr>
                <w:rFonts w:ascii="Arial" w:hAnsi="Arial" w:cs="Arial"/>
                <w:b/>
                <w:sz w:val="18"/>
                <w:szCs w:val="18"/>
              </w:rPr>
            </w:pPr>
          </w:p>
        </w:tc>
        <w:tc>
          <w:tcPr>
            <w:tcW w:w="1404" w:type="dxa"/>
          </w:tcPr>
          <w:p w14:paraId="24F773C6" w14:textId="77777777" w:rsidR="00E75B20" w:rsidRDefault="00E75B20" w:rsidP="009F7A4F">
            <w:pPr>
              <w:rPr>
                <w:rFonts w:ascii="Arial" w:hAnsi="Arial" w:cs="Arial"/>
                <w:b/>
                <w:sz w:val="18"/>
                <w:szCs w:val="18"/>
              </w:rPr>
            </w:pPr>
          </w:p>
        </w:tc>
        <w:tc>
          <w:tcPr>
            <w:tcW w:w="1197" w:type="dxa"/>
          </w:tcPr>
          <w:p w14:paraId="44213398" w14:textId="77777777" w:rsidR="00E75B20" w:rsidRDefault="00E75B20" w:rsidP="009F7A4F">
            <w:pPr>
              <w:rPr>
                <w:rFonts w:ascii="Arial" w:hAnsi="Arial" w:cs="Arial"/>
                <w:b/>
                <w:sz w:val="18"/>
                <w:szCs w:val="18"/>
              </w:rPr>
            </w:pPr>
          </w:p>
        </w:tc>
        <w:tc>
          <w:tcPr>
            <w:tcW w:w="1479" w:type="dxa"/>
          </w:tcPr>
          <w:p w14:paraId="4D374949" w14:textId="2B5438D9" w:rsidR="00E75B20" w:rsidRDefault="00E75B20" w:rsidP="0053732F">
            <w:pPr>
              <w:rPr>
                <w:rFonts w:ascii="Arial" w:hAnsi="Arial" w:cs="Arial"/>
                <w:b/>
                <w:sz w:val="18"/>
                <w:szCs w:val="18"/>
              </w:rPr>
            </w:pPr>
            <w:r>
              <w:rPr>
                <w:rFonts w:ascii="Arial" w:hAnsi="Arial" w:cs="Arial"/>
                <w:sz w:val="18"/>
                <w:szCs w:val="18"/>
              </w:rPr>
              <w:t xml:space="preserve">Completed </w:t>
            </w:r>
          </w:p>
        </w:tc>
      </w:tr>
      <w:tr w:rsidR="00E71F30" w14:paraId="2C3CA9A5" w14:textId="77777777" w:rsidTr="00E71F30">
        <w:trPr>
          <w:trHeight w:val="853"/>
        </w:trPr>
        <w:tc>
          <w:tcPr>
            <w:tcW w:w="1297" w:type="dxa"/>
            <w:tcBorders>
              <w:top w:val="nil"/>
              <w:bottom w:val="nil"/>
            </w:tcBorders>
          </w:tcPr>
          <w:p w14:paraId="656C928C" w14:textId="77777777" w:rsidR="00E71F30" w:rsidRDefault="00E71F30" w:rsidP="009F7A4F">
            <w:pPr>
              <w:rPr>
                <w:rFonts w:ascii="Arial" w:hAnsi="Arial" w:cs="Arial"/>
                <w:b/>
                <w:sz w:val="18"/>
                <w:szCs w:val="18"/>
              </w:rPr>
            </w:pPr>
          </w:p>
        </w:tc>
        <w:tc>
          <w:tcPr>
            <w:tcW w:w="1675" w:type="dxa"/>
            <w:tcBorders>
              <w:top w:val="nil"/>
              <w:bottom w:val="nil"/>
            </w:tcBorders>
          </w:tcPr>
          <w:p w14:paraId="113EE2D3" w14:textId="77777777" w:rsidR="00E71F30" w:rsidRDefault="00E71F30" w:rsidP="009F7A4F">
            <w:pPr>
              <w:rPr>
                <w:rFonts w:ascii="Arial" w:hAnsi="Arial" w:cs="Arial"/>
                <w:b/>
                <w:sz w:val="18"/>
                <w:szCs w:val="18"/>
              </w:rPr>
            </w:pPr>
          </w:p>
        </w:tc>
        <w:tc>
          <w:tcPr>
            <w:tcW w:w="4820" w:type="dxa"/>
            <w:vMerge w:val="restart"/>
          </w:tcPr>
          <w:p w14:paraId="3B4CBCD2" w14:textId="77777777" w:rsidR="00E71F30" w:rsidRDefault="00E71F30" w:rsidP="00E71F30">
            <w:pPr>
              <w:rPr>
                <w:rFonts w:ascii="Arial" w:hAnsi="Arial" w:cs="Arial"/>
                <w:b/>
                <w:strike/>
                <w:sz w:val="18"/>
                <w:szCs w:val="18"/>
              </w:rPr>
            </w:pPr>
          </w:p>
          <w:p w14:paraId="22494E68" w14:textId="245471F1" w:rsidR="00E71F30" w:rsidRDefault="00E71F30" w:rsidP="00AD6215">
            <w:pPr>
              <w:rPr>
                <w:rFonts w:ascii="Arial" w:hAnsi="Arial" w:cs="Arial"/>
                <w:b/>
                <w:sz w:val="18"/>
                <w:szCs w:val="18"/>
              </w:rPr>
            </w:pPr>
            <w:r w:rsidRPr="0053732F">
              <w:rPr>
                <w:rFonts w:ascii="Arial" w:hAnsi="Arial" w:cs="Arial"/>
                <w:sz w:val="18"/>
                <w:szCs w:val="18"/>
              </w:rPr>
              <w:t xml:space="preserve">Arrangements are in </w:t>
            </w:r>
            <w:r w:rsidRPr="00051F1B">
              <w:rPr>
                <w:rFonts w:ascii="Arial" w:hAnsi="Arial" w:cs="Arial"/>
                <w:sz w:val="18"/>
                <w:szCs w:val="18"/>
              </w:rPr>
              <w:t xml:space="preserve">place to ensure safe disposal of </w:t>
            </w:r>
            <w:r w:rsidR="00AD6215" w:rsidRPr="001250A9">
              <w:rPr>
                <w:rFonts w:ascii="Arial" w:hAnsi="Arial" w:cs="Arial"/>
                <w:sz w:val="18"/>
                <w:szCs w:val="18"/>
              </w:rPr>
              <w:t>general</w:t>
            </w:r>
            <w:r w:rsidRPr="00051F1B">
              <w:rPr>
                <w:rFonts w:ascii="Arial" w:hAnsi="Arial" w:cs="Arial"/>
                <w:sz w:val="18"/>
                <w:szCs w:val="18"/>
              </w:rPr>
              <w:t xml:space="preserve"> waste. Estate and Facilities Management are following Government and industry guidance.</w:t>
            </w:r>
          </w:p>
        </w:tc>
        <w:tc>
          <w:tcPr>
            <w:tcW w:w="2076" w:type="dxa"/>
            <w:vMerge w:val="restart"/>
          </w:tcPr>
          <w:p w14:paraId="7151A83F" w14:textId="77777777" w:rsidR="00E71F30" w:rsidRDefault="00E71F30" w:rsidP="009F7A4F">
            <w:pPr>
              <w:rPr>
                <w:rFonts w:ascii="Arial" w:hAnsi="Arial" w:cs="Arial"/>
                <w:b/>
                <w:sz w:val="18"/>
                <w:szCs w:val="18"/>
              </w:rPr>
            </w:pPr>
          </w:p>
        </w:tc>
        <w:tc>
          <w:tcPr>
            <w:tcW w:w="1404" w:type="dxa"/>
            <w:vMerge w:val="restart"/>
          </w:tcPr>
          <w:p w14:paraId="64B06921" w14:textId="77777777" w:rsidR="00E71F30" w:rsidRDefault="00E71F30" w:rsidP="009F7A4F">
            <w:pPr>
              <w:rPr>
                <w:rFonts w:ascii="Arial" w:hAnsi="Arial" w:cs="Arial"/>
                <w:b/>
                <w:sz w:val="18"/>
                <w:szCs w:val="18"/>
              </w:rPr>
            </w:pPr>
          </w:p>
        </w:tc>
        <w:tc>
          <w:tcPr>
            <w:tcW w:w="1197" w:type="dxa"/>
            <w:vMerge w:val="restart"/>
          </w:tcPr>
          <w:p w14:paraId="5EBDF4B9" w14:textId="77777777" w:rsidR="00E71F30" w:rsidRDefault="00E71F30" w:rsidP="009F7A4F">
            <w:pPr>
              <w:rPr>
                <w:rFonts w:ascii="Arial" w:hAnsi="Arial" w:cs="Arial"/>
                <w:b/>
                <w:sz w:val="18"/>
                <w:szCs w:val="18"/>
              </w:rPr>
            </w:pPr>
          </w:p>
        </w:tc>
        <w:tc>
          <w:tcPr>
            <w:tcW w:w="1479" w:type="dxa"/>
            <w:vMerge w:val="restart"/>
          </w:tcPr>
          <w:p w14:paraId="06A584E1" w14:textId="77777777" w:rsidR="00E71F30" w:rsidRDefault="00E71F30" w:rsidP="009F7A4F">
            <w:pPr>
              <w:rPr>
                <w:rFonts w:ascii="Arial" w:hAnsi="Arial" w:cs="Arial"/>
                <w:sz w:val="18"/>
                <w:szCs w:val="18"/>
              </w:rPr>
            </w:pPr>
          </w:p>
          <w:p w14:paraId="28E2B43A" w14:textId="60967223" w:rsidR="00E71F30" w:rsidRDefault="00E71F30" w:rsidP="009F7A4F">
            <w:pPr>
              <w:rPr>
                <w:rFonts w:ascii="Arial" w:hAnsi="Arial" w:cs="Arial"/>
                <w:sz w:val="18"/>
                <w:szCs w:val="18"/>
              </w:rPr>
            </w:pPr>
            <w:r w:rsidRPr="005D14AB">
              <w:rPr>
                <w:rFonts w:ascii="Arial" w:hAnsi="Arial" w:cs="Arial"/>
                <w:sz w:val="18"/>
                <w:szCs w:val="18"/>
              </w:rPr>
              <w:t>Completed</w:t>
            </w:r>
          </w:p>
          <w:p w14:paraId="38623FF7" w14:textId="29BCEE72" w:rsidR="00E71F30" w:rsidRPr="003A7170" w:rsidRDefault="00E71F30" w:rsidP="00E71F30">
            <w:pPr>
              <w:rPr>
                <w:rFonts w:ascii="Arial" w:hAnsi="Arial" w:cs="Arial"/>
                <w:sz w:val="18"/>
                <w:szCs w:val="18"/>
              </w:rPr>
            </w:pPr>
          </w:p>
        </w:tc>
      </w:tr>
      <w:tr w:rsidR="00E71F30" w14:paraId="332AA27E" w14:textId="77777777" w:rsidTr="00E71F30">
        <w:trPr>
          <w:trHeight w:val="50"/>
        </w:trPr>
        <w:tc>
          <w:tcPr>
            <w:tcW w:w="1297" w:type="dxa"/>
            <w:tcBorders>
              <w:top w:val="nil"/>
              <w:bottom w:val="nil"/>
            </w:tcBorders>
          </w:tcPr>
          <w:p w14:paraId="2E44DA49" w14:textId="77777777" w:rsidR="00E71F30" w:rsidRDefault="00E71F30" w:rsidP="009F7A4F">
            <w:pPr>
              <w:rPr>
                <w:rFonts w:ascii="Arial" w:hAnsi="Arial" w:cs="Arial"/>
                <w:b/>
                <w:sz w:val="18"/>
                <w:szCs w:val="18"/>
              </w:rPr>
            </w:pPr>
          </w:p>
        </w:tc>
        <w:tc>
          <w:tcPr>
            <w:tcW w:w="1675" w:type="dxa"/>
            <w:tcBorders>
              <w:top w:val="nil"/>
              <w:bottom w:val="nil"/>
            </w:tcBorders>
          </w:tcPr>
          <w:p w14:paraId="2276F6F7" w14:textId="77777777" w:rsidR="00E71F30" w:rsidRDefault="00E71F30" w:rsidP="009F7A4F">
            <w:pPr>
              <w:rPr>
                <w:rFonts w:ascii="Arial" w:hAnsi="Arial" w:cs="Arial"/>
                <w:b/>
                <w:sz w:val="18"/>
                <w:szCs w:val="18"/>
              </w:rPr>
            </w:pPr>
          </w:p>
        </w:tc>
        <w:tc>
          <w:tcPr>
            <w:tcW w:w="4820" w:type="dxa"/>
            <w:vMerge/>
          </w:tcPr>
          <w:p w14:paraId="4E66D4FB" w14:textId="3BC7918C" w:rsidR="00E71F30" w:rsidRPr="00DC788E" w:rsidRDefault="00E71F30" w:rsidP="009F7A4F">
            <w:pPr>
              <w:rPr>
                <w:rFonts w:ascii="Arial" w:hAnsi="Arial" w:cs="Arial"/>
                <w:b/>
                <w:strike/>
                <w:sz w:val="18"/>
                <w:szCs w:val="18"/>
                <w:highlight w:val="yellow"/>
              </w:rPr>
            </w:pPr>
          </w:p>
        </w:tc>
        <w:tc>
          <w:tcPr>
            <w:tcW w:w="2076" w:type="dxa"/>
            <w:vMerge/>
          </w:tcPr>
          <w:p w14:paraId="5A057ACC" w14:textId="77777777" w:rsidR="00E71F30" w:rsidRPr="00DC788E" w:rsidRDefault="00E71F30" w:rsidP="009F7A4F">
            <w:pPr>
              <w:rPr>
                <w:rFonts w:ascii="Arial" w:hAnsi="Arial" w:cs="Arial"/>
                <w:b/>
                <w:strike/>
                <w:sz w:val="18"/>
                <w:szCs w:val="18"/>
                <w:highlight w:val="yellow"/>
              </w:rPr>
            </w:pPr>
          </w:p>
        </w:tc>
        <w:tc>
          <w:tcPr>
            <w:tcW w:w="1404" w:type="dxa"/>
            <w:vMerge/>
          </w:tcPr>
          <w:p w14:paraId="1F44C73E" w14:textId="77777777" w:rsidR="00E71F30" w:rsidRPr="00DC788E" w:rsidRDefault="00E71F30" w:rsidP="009F7A4F">
            <w:pPr>
              <w:rPr>
                <w:rFonts w:ascii="Arial" w:hAnsi="Arial" w:cs="Arial"/>
                <w:b/>
                <w:strike/>
                <w:sz w:val="18"/>
                <w:szCs w:val="18"/>
                <w:highlight w:val="yellow"/>
              </w:rPr>
            </w:pPr>
          </w:p>
        </w:tc>
        <w:tc>
          <w:tcPr>
            <w:tcW w:w="1197" w:type="dxa"/>
            <w:vMerge/>
          </w:tcPr>
          <w:p w14:paraId="2C9C54EA" w14:textId="77777777" w:rsidR="00E71F30" w:rsidRPr="00DC788E" w:rsidRDefault="00E71F30" w:rsidP="009F7A4F">
            <w:pPr>
              <w:rPr>
                <w:rFonts w:ascii="Arial" w:hAnsi="Arial" w:cs="Arial"/>
                <w:b/>
                <w:strike/>
                <w:sz w:val="18"/>
                <w:szCs w:val="18"/>
                <w:highlight w:val="yellow"/>
              </w:rPr>
            </w:pPr>
          </w:p>
        </w:tc>
        <w:tc>
          <w:tcPr>
            <w:tcW w:w="1479" w:type="dxa"/>
            <w:vMerge/>
          </w:tcPr>
          <w:p w14:paraId="0472621D" w14:textId="3C9FD351" w:rsidR="00E71F30" w:rsidRPr="00DC788E" w:rsidRDefault="00E71F30" w:rsidP="009F7A4F">
            <w:pPr>
              <w:rPr>
                <w:rFonts w:ascii="Arial" w:hAnsi="Arial" w:cs="Arial"/>
                <w:strike/>
                <w:sz w:val="18"/>
                <w:szCs w:val="18"/>
                <w:highlight w:val="yellow"/>
              </w:rPr>
            </w:pPr>
          </w:p>
        </w:tc>
      </w:tr>
      <w:tr w:rsidR="0035498D" w14:paraId="3689A1CC" w14:textId="77777777" w:rsidTr="00453016">
        <w:tc>
          <w:tcPr>
            <w:tcW w:w="1297" w:type="dxa"/>
            <w:tcBorders>
              <w:top w:val="nil"/>
              <w:bottom w:val="nil"/>
            </w:tcBorders>
          </w:tcPr>
          <w:p w14:paraId="05A878D8" w14:textId="77777777" w:rsidR="0035498D" w:rsidRDefault="0035498D" w:rsidP="009F7A4F">
            <w:pPr>
              <w:rPr>
                <w:rFonts w:ascii="Arial" w:hAnsi="Arial" w:cs="Arial"/>
                <w:b/>
                <w:sz w:val="18"/>
                <w:szCs w:val="18"/>
              </w:rPr>
            </w:pPr>
          </w:p>
        </w:tc>
        <w:tc>
          <w:tcPr>
            <w:tcW w:w="1675" w:type="dxa"/>
            <w:tcBorders>
              <w:top w:val="nil"/>
              <w:bottom w:val="nil"/>
            </w:tcBorders>
          </w:tcPr>
          <w:p w14:paraId="2B30AB5F" w14:textId="77777777" w:rsidR="0035498D" w:rsidRDefault="0035498D" w:rsidP="009F7A4F">
            <w:pPr>
              <w:rPr>
                <w:rFonts w:ascii="Arial" w:hAnsi="Arial" w:cs="Arial"/>
                <w:b/>
                <w:sz w:val="18"/>
                <w:szCs w:val="18"/>
              </w:rPr>
            </w:pPr>
          </w:p>
        </w:tc>
        <w:tc>
          <w:tcPr>
            <w:tcW w:w="4820" w:type="dxa"/>
            <w:vMerge w:val="restart"/>
          </w:tcPr>
          <w:p w14:paraId="1E36F00F" w14:textId="77777777" w:rsidR="0035498D" w:rsidRPr="005D14AB" w:rsidRDefault="0035498D" w:rsidP="009F7A4F">
            <w:pPr>
              <w:rPr>
                <w:rFonts w:ascii="Arial" w:hAnsi="Arial" w:cs="Arial"/>
                <w:sz w:val="18"/>
                <w:szCs w:val="18"/>
              </w:rPr>
            </w:pPr>
            <w:r w:rsidRPr="005D14AB">
              <w:rPr>
                <w:rFonts w:ascii="Arial" w:hAnsi="Arial" w:cs="Arial"/>
                <w:sz w:val="18"/>
                <w:szCs w:val="18"/>
              </w:rPr>
              <w:t>Estate and Facilities Management have implemented:</w:t>
            </w:r>
          </w:p>
          <w:p w14:paraId="116CC072" w14:textId="77777777" w:rsidR="0035498D" w:rsidRPr="005D14AB" w:rsidRDefault="0035498D" w:rsidP="009F7A4F">
            <w:pPr>
              <w:pStyle w:val="ListParagraph"/>
              <w:numPr>
                <w:ilvl w:val="0"/>
                <w:numId w:val="9"/>
              </w:numPr>
              <w:rPr>
                <w:rFonts w:ascii="Arial" w:hAnsi="Arial" w:cs="Arial"/>
                <w:sz w:val="18"/>
                <w:szCs w:val="18"/>
              </w:rPr>
            </w:pPr>
            <w:r w:rsidRPr="005D14AB">
              <w:rPr>
                <w:rFonts w:ascii="Arial" w:hAnsi="Arial" w:cs="Arial"/>
                <w:sz w:val="18"/>
                <w:szCs w:val="18"/>
              </w:rPr>
              <w:t>Staircase signage and conventions</w:t>
            </w:r>
          </w:p>
          <w:p w14:paraId="141F92C9" w14:textId="77777777" w:rsidR="0035498D" w:rsidRPr="005D14AB" w:rsidRDefault="0035498D" w:rsidP="009F7A4F">
            <w:pPr>
              <w:pStyle w:val="ListParagraph"/>
              <w:numPr>
                <w:ilvl w:val="0"/>
                <w:numId w:val="9"/>
              </w:numPr>
              <w:rPr>
                <w:rFonts w:ascii="Arial" w:hAnsi="Arial" w:cs="Arial"/>
                <w:sz w:val="18"/>
                <w:szCs w:val="18"/>
              </w:rPr>
            </w:pPr>
            <w:r w:rsidRPr="005D14AB">
              <w:rPr>
                <w:rFonts w:ascii="Arial" w:hAnsi="Arial" w:cs="Arial"/>
                <w:sz w:val="18"/>
                <w:szCs w:val="18"/>
              </w:rPr>
              <w:t xml:space="preserve">Isolation of all air movement systems with the potential to re-circulate air </w:t>
            </w:r>
          </w:p>
          <w:p w14:paraId="1A4ED36E" w14:textId="77777777" w:rsidR="0035498D" w:rsidRPr="0037215F" w:rsidRDefault="0035498D" w:rsidP="009F7A4F">
            <w:pPr>
              <w:pStyle w:val="ListParagraph"/>
              <w:numPr>
                <w:ilvl w:val="0"/>
                <w:numId w:val="9"/>
              </w:numPr>
              <w:rPr>
                <w:rFonts w:ascii="Arial" w:hAnsi="Arial" w:cs="Arial"/>
                <w:b/>
                <w:sz w:val="18"/>
                <w:szCs w:val="18"/>
              </w:rPr>
            </w:pPr>
            <w:r w:rsidRPr="005D14AB">
              <w:rPr>
                <w:rFonts w:ascii="Arial" w:hAnsi="Arial" w:cs="Arial"/>
                <w:sz w:val="18"/>
                <w:szCs w:val="18"/>
              </w:rPr>
              <w:t>Increased frequency of cleaning, schedules of which (including specialist products used) have been shared with trades union colleagues</w:t>
            </w:r>
          </w:p>
          <w:p w14:paraId="614981CD" w14:textId="28108E7C" w:rsidR="0035498D" w:rsidRPr="00FC117C" w:rsidRDefault="0035498D" w:rsidP="00254791">
            <w:pPr>
              <w:pStyle w:val="CommentText"/>
              <w:ind w:left="360"/>
              <w:rPr>
                <w:rFonts w:ascii="Arial" w:hAnsi="Arial" w:cs="Arial"/>
                <w:b/>
                <w:sz w:val="18"/>
                <w:szCs w:val="18"/>
              </w:rPr>
            </w:pPr>
          </w:p>
        </w:tc>
        <w:tc>
          <w:tcPr>
            <w:tcW w:w="2076" w:type="dxa"/>
            <w:vMerge w:val="restart"/>
          </w:tcPr>
          <w:p w14:paraId="150262D2" w14:textId="77777777" w:rsidR="0035498D" w:rsidRDefault="0035498D" w:rsidP="009F7A4F"/>
          <w:p w14:paraId="5C05912E" w14:textId="77777777" w:rsidR="0035498D" w:rsidRPr="00FC117C" w:rsidRDefault="0035498D" w:rsidP="009F7A4F">
            <w:pPr>
              <w:rPr>
                <w:rFonts w:ascii="Arial" w:hAnsi="Arial" w:cs="Arial"/>
                <w:b/>
                <w:sz w:val="18"/>
                <w:szCs w:val="18"/>
              </w:rPr>
            </w:pPr>
          </w:p>
        </w:tc>
        <w:tc>
          <w:tcPr>
            <w:tcW w:w="1404" w:type="dxa"/>
            <w:vMerge w:val="restart"/>
          </w:tcPr>
          <w:p w14:paraId="5C9F6747" w14:textId="77777777" w:rsidR="0035498D" w:rsidRDefault="0035498D" w:rsidP="009F7A4F">
            <w:pPr>
              <w:rPr>
                <w:rFonts w:ascii="Arial" w:hAnsi="Arial" w:cs="Arial"/>
                <w:b/>
                <w:sz w:val="18"/>
                <w:szCs w:val="18"/>
              </w:rPr>
            </w:pPr>
          </w:p>
        </w:tc>
        <w:tc>
          <w:tcPr>
            <w:tcW w:w="1197" w:type="dxa"/>
            <w:vMerge w:val="restart"/>
          </w:tcPr>
          <w:p w14:paraId="6A49F944" w14:textId="77777777" w:rsidR="0035498D" w:rsidRDefault="0035498D" w:rsidP="009F7A4F">
            <w:pPr>
              <w:rPr>
                <w:rFonts w:ascii="Arial" w:hAnsi="Arial" w:cs="Arial"/>
                <w:b/>
                <w:sz w:val="18"/>
                <w:szCs w:val="18"/>
              </w:rPr>
            </w:pPr>
          </w:p>
        </w:tc>
        <w:tc>
          <w:tcPr>
            <w:tcW w:w="1479" w:type="dxa"/>
            <w:vMerge w:val="restart"/>
          </w:tcPr>
          <w:p w14:paraId="1795D98C" w14:textId="77777777" w:rsidR="0035498D" w:rsidRPr="005D14AB" w:rsidRDefault="0035498D" w:rsidP="009F7A4F">
            <w:pPr>
              <w:rPr>
                <w:rFonts w:ascii="Arial" w:hAnsi="Arial" w:cs="Arial"/>
                <w:sz w:val="18"/>
                <w:szCs w:val="18"/>
              </w:rPr>
            </w:pPr>
            <w:r w:rsidRPr="005D14AB">
              <w:rPr>
                <w:rFonts w:ascii="Arial" w:hAnsi="Arial" w:cs="Arial"/>
                <w:sz w:val="18"/>
                <w:szCs w:val="18"/>
              </w:rPr>
              <w:t>Completed</w:t>
            </w:r>
          </w:p>
          <w:p w14:paraId="32EC83D0" w14:textId="5A167D92" w:rsidR="0035498D" w:rsidRDefault="0035498D" w:rsidP="009F7A4F">
            <w:pPr>
              <w:rPr>
                <w:rFonts w:ascii="Arial" w:hAnsi="Arial" w:cs="Arial"/>
                <w:b/>
                <w:sz w:val="18"/>
                <w:szCs w:val="18"/>
              </w:rPr>
            </w:pPr>
          </w:p>
        </w:tc>
      </w:tr>
      <w:tr w:rsidR="0035498D" w14:paraId="0EAB5D34" w14:textId="77777777" w:rsidTr="00453016">
        <w:tc>
          <w:tcPr>
            <w:tcW w:w="1297" w:type="dxa"/>
            <w:tcBorders>
              <w:top w:val="nil"/>
              <w:bottom w:val="nil"/>
            </w:tcBorders>
          </w:tcPr>
          <w:p w14:paraId="5910E3C7" w14:textId="77777777" w:rsidR="0035498D" w:rsidRDefault="0035498D" w:rsidP="009F7A4F">
            <w:pPr>
              <w:rPr>
                <w:rFonts w:ascii="Arial" w:hAnsi="Arial" w:cs="Arial"/>
                <w:b/>
                <w:sz w:val="18"/>
                <w:szCs w:val="18"/>
              </w:rPr>
            </w:pPr>
          </w:p>
        </w:tc>
        <w:tc>
          <w:tcPr>
            <w:tcW w:w="1675" w:type="dxa"/>
            <w:tcBorders>
              <w:top w:val="nil"/>
              <w:bottom w:val="nil"/>
            </w:tcBorders>
          </w:tcPr>
          <w:p w14:paraId="77FF2CDF" w14:textId="77777777" w:rsidR="0035498D" w:rsidRDefault="0035498D" w:rsidP="009F7A4F">
            <w:pPr>
              <w:rPr>
                <w:rFonts w:ascii="Arial" w:hAnsi="Arial" w:cs="Arial"/>
                <w:b/>
                <w:sz w:val="18"/>
                <w:szCs w:val="18"/>
              </w:rPr>
            </w:pPr>
          </w:p>
        </w:tc>
        <w:tc>
          <w:tcPr>
            <w:tcW w:w="4820" w:type="dxa"/>
            <w:vMerge/>
          </w:tcPr>
          <w:p w14:paraId="4A37025B" w14:textId="09F6528A" w:rsidR="0035498D" w:rsidRPr="00DC788E" w:rsidRDefault="0035498D" w:rsidP="0035498D">
            <w:pPr>
              <w:rPr>
                <w:rFonts w:ascii="Arial" w:hAnsi="Arial" w:cs="Arial"/>
                <w:b/>
                <w:strike/>
                <w:sz w:val="18"/>
                <w:szCs w:val="18"/>
                <w:highlight w:val="yellow"/>
              </w:rPr>
            </w:pPr>
          </w:p>
        </w:tc>
        <w:tc>
          <w:tcPr>
            <w:tcW w:w="2076" w:type="dxa"/>
            <w:vMerge/>
          </w:tcPr>
          <w:p w14:paraId="3B6235A0" w14:textId="77777777" w:rsidR="0035498D" w:rsidRPr="00DC788E" w:rsidRDefault="0035498D" w:rsidP="009F7A4F">
            <w:pPr>
              <w:rPr>
                <w:rFonts w:ascii="Arial" w:hAnsi="Arial" w:cs="Arial"/>
                <w:b/>
                <w:strike/>
                <w:sz w:val="18"/>
                <w:szCs w:val="18"/>
                <w:highlight w:val="yellow"/>
              </w:rPr>
            </w:pPr>
          </w:p>
        </w:tc>
        <w:tc>
          <w:tcPr>
            <w:tcW w:w="1404" w:type="dxa"/>
            <w:vMerge/>
          </w:tcPr>
          <w:p w14:paraId="41B0096D" w14:textId="77777777" w:rsidR="0035498D" w:rsidRPr="00DC788E" w:rsidRDefault="0035498D" w:rsidP="009F7A4F">
            <w:pPr>
              <w:rPr>
                <w:rFonts w:ascii="Arial" w:hAnsi="Arial" w:cs="Arial"/>
                <w:b/>
                <w:strike/>
                <w:sz w:val="18"/>
                <w:szCs w:val="18"/>
                <w:highlight w:val="yellow"/>
              </w:rPr>
            </w:pPr>
          </w:p>
        </w:tc>
        <w:tc>
          <w:tcPr>
            <w:tcW w:w="1197" w:type="dxa"/>
            <w:vMerge/>
          </w:tcPr>
          <w:p w14:paraId="19666D52" w14:textId="77777777" w:rsidR="0035498D" w:rsidRPr="00DC788E" w:rsidRDefault="0035498D" w:rsidP="009F7A4F">
            <w:pPr>
              <w:rPr>
                <w:rFonts w:ascii="Arial" w:hAnsi="Arial" w:cs="Arial"/>
                <w:b/>
                <w:strike/>
                <w:sz w:val="18"/>
                <w:szCs w:val="18"/>
                <w:highlight w:val="yellow"/>
              </w:rPr>
            </w:pPr>
          </w:p>
        </w:tc>
        <w:tc>
          <w:tcPr>
            <w:tcW w:w="1479" w:type="dxa"/>
            <w:vMerge/>
          </w:tcPr>
          <w:p w14:paraId="097CAAA6" w14:textId="6EB241AD" w:rsidR="0035498D" w:rsidRPr="00DC788E" w:rsidRDefault="0035498D" w:rsidP="009F7A4F">
            <w:pPr>
              <w:rPr>
                <w:rFonts w:ascii="Arial" w:hAnsi="Arial" w:cs="Arial"/>
                <w:b/>
                <w:strike/>
                <w:sz w:val="18"/>
                <w:szCs w:val="18"/>
                <w:highlight w:val="yellow"/>
              </w:rPr>
            </w:pPr>
          </w:p>
        </w:tc>
      </w:tr>
      <w:tr w:rsidR="00E75B20" w14:paraId="69BA0E27" w14:textId="77777777" w:rsidTr="00453016">
        <w:tc>
          <w:tcPr>
            <w:tcW w:w="1297" w:type="dxa"/>
            <w:tcBorders>
              <w:top w:val="nil"/>
              <w:bottom w:val="nil"/>
            </w:tcBorders>
          </w:tcPr>
          <w:p w14:paraId="5F233E86" w14:textId="77777777" w:rsidR="00E75B20" w:rsidRDefault="00E75B20" w:rsidP="009F7A4F">
            <w:pPr>
              <w:rPr>
                <w:rFonts w:ascii="Arial" w:hAnsi="Arial" w:cs="Arial"/>
                <w:b/>
                <w:sz w:val="18"/>
                <w:szCs w:val="18"/>
              </w:rPr>
            </w:pPr>
          </w:p>
        </w:tc>
        <w:tc>
          <w:tcPr>
            <w:tcW w:w="1675" w:type="dxa"/>
            <w:tcBorders>
              <w:top w:val="nil"/>
              <w:bottom w:val="nil"/>
            </w:tcBorders>
          </w:tcPr>
          <w:p w14:paraId="66228214" w14:textId="77777777" w:rsidR="00E75B20" w:rsidRDefault="00E75B20" w:rsidP="009F7A4F">
            <w:pPr>
              <w:rPr>
                <w:rFonts w:ascii="Arial" w:hAnsi="Arial" w:cs="Arial"/>
                <w:b/>
                <w:sz w:val="18"/>
                <w:szCs w:val="18"/>
              </w:rPr>
            </w:pPr>
          </w:p>
        </w:tc>
        <w:tc>
          <w:tcPr>
            <w:tcW w:w="4820" w:type="dxa"/>
          </w:tcPr>
          <w:p w14:paraId="75BA0BFB" w14:textId="1355C95F" w:rsidR="00E75B20" w:rsidRPr="000F26E3" w:rsidRDefault="00E75B20" w:rsidP="009F7A4F">
            <w:pPr>
              <w:rPr>
                <w:rFonts w:ascii="Arial" w:hAnsi="Arial" w:cs="Arial"/>
                <w:sz w:val="18"/>
                <w:szCs w:val="18"/>
              </w:rPr>
            </w:pPr>
            <w:r w:rsidRPr="000F26E3">
              <w:rPr>
                <w:rFonts w:ascii="Arial" w:hAnsi="Arial" w:cs="Arial"/>
                <w:sz w:val="18"/>
                <w:szCs w:val="18"/>
              </w:rPr>
              <w:t xml:space="preserve">Senior stakeholders were encouraged to raise issues around </w:t>
            </w:r>
            <w:r w:rsidR="00AA1A37" w:rsidRPr="0035498D">
              <w:rPr>
                <w:rFonts w:ascii="Arial" w:hAnsi="Arial" w:cs="Arial"/>
                <w:sz w:val="18"/>
                <w:szCs w:val="18"/>
              </w:rPr>
              <w:t>COVID secure arrangem</w:t>
            </w:r>
            <w:r w:rsidR="00D33755" w:rsidRPr="0035498D">
              <w:rPr>
                <w:rFonts w:ascii="Arial" w:hAnsi="Arial" w:cs="Arial"/>
                <w:sz w:val="18"/>
                <w:szCs w:val="18"/>
              </w:rPr>
              <w:t>ents</w:t>
            </w:r>
            <w:r w:rsidRPr="0035498D">
              <w:rPr>
                <w:rFonts w:ascii="Arial" w:hAnsi="Arial" w:cs="Arial"/>
                <w:sz w:val="18"/>
                <w:szCs w:val="18"/>
              </w:rPr>
              <w:t xml:space="preserve">, which they have done since inception. Issues are shared with the Head </w:t>
            </w:r>
            <w:r w:rsidR="003E0218">
              <w:rPr>
                <w:rFonts w:ascii="Arial" w:hAnsi="Arial" w:cs="Arial"/>
                <w:sz w:val="18"/>
                <w:szCs w:val="18"/>
              </w:rPr>
              <w:t>S</w:t>
            </w:r>
            <w:r w:rsidRPr="003E0218">
              <w:rPr>
                <w:rFonts w:ascii="Arial" w:hAnsi="Arial" w:cs="Arial"/>
                <w:sz w:val="18"/>
                <w:szCs w:val="18"/>
              </w:rPr>
              <w:t>upervisor</w:t>
            </w:r>
            <w:r w:rsidRPr="0035498D">
              <w:rPr>
                <w:rFonts w:ascii="Arial" w:hAnsi="Arial" w:cs="Arial"/>
                <w:sz w:val="18"/>
                <w:szCs w:val="18"/>
              </w:rPr>
              <w:t xml:space="preserve"> and resolved the same day. There is an audit trail to support this, within Estate and Facilities Management.</w:t>
            </w:r>
          </w:p>
          <w:p w14:paraId="54E52C94" w14:textId="1985D430" w:rsidR="00E75B20" w:rsidRPr="00FC117C" w:rsidRDefault="00E75B20" w:rsidP="009F7A4F">
            <w:pPr>
              <w:rPr>
                <w:rFonts w:ascii="Arial" w:hAnsi="Arial" w:cs="Arial"/>
                <w:b/>
                <w:sz w:val="18"/>
                <w:szCs w:val="18"/>
              </w:rPr>
            </w:pPr>
          </w:p>
        </w:tc>
        <w:tc>
          <w:tcPr>
            <w:tcW w:w="2076" w:type="dxa"/>
          </w:tcPr>
          <w:p w14:paraId="5A2F3824" w14:textId="77777777" w:rsidR="00E75B20" w:rsidRPr="00FC117C" w:rsidRDefault="00E75B20" w:rsidP="009F7A4F">
            <w:pPr>
              <w:rPr>
                <w:rFonts w:ascii="Arial" w:hAnsi="Arial" w:cs="Arial"/>
                <w:b/>
                <w:sz w:val="18"/>
                <w:szCs w:val="18"/>
              </w:rPr>
            </w:pPr>
          </w:p>
        </w:tc>
        <w:tc>
          <w:tcPr>
            <w:tcW w:w="1404" w:type="dxa"/>
          </w:tcPr>
          <w:p w14:paraId="1CE7BF15" w14:textId="77777777" w:rsidR="00E75B20" w:rsidRDefault="00E75B20" w:rsidP="009F7A4F">
            <w:pPr>
              <w:rPr>
                <w:rFonts w:ascii="Arial" w:hAnsi="Arial" w:cs="Arial"/>
                <w:b/>
                <w:sz w:val="18"/>
                <w:szCs w:val="18"/>
              </w:rPr>
            </w:pPr>
          </w:p>
        </w:tc>
        <w:tc>
          <w:tcPr>
            <w:tcW w:w="1197" w:type="dxa"/>
          </w:tcPr>
          <w:p w14:paraId="199294D9" w14:textId="77777777" w:rsidR="00E75B20" w:rsidRPr="0053732F" w:rsidRDefault="00E75B20" w:rsidP="009F7A4F">
            <w:pPr>
              <w:rPr>
                <w:rFonts w:ascii="Arial" w:hAnsi="Arial" w:cs="Arial"/>
                <w:b/>
                <w:sz w:val="18"/>
                <w:szCs w:val="18"/>
              </w:rPr>
            </w:pPr>
          </w:p>
        </w:tc>
        <w:tc>
          <w:tcPr>
            <w:tcW w:w="1479" w:type="dxa"/>
          </w:tcPr>
          <w:p w14:paraId="7E1B126A" w14:textId="77777777" w:rsidR="00E75B20" w:rsidRPr="0053732F" w:rsidRDefault="00E75B20" w:rsidP="001B45CD">
            <w:pPr>
              <w:rPr>
                <w:rFonts w:ascii="Arial" w:hAnsi="Arial" w:cs="Arial"/>
                <w:sz w:val="18"/>
                <w:szCs w:val="18"/>
              </w:rPr>
            </w:pPr>
            <w:r w:rsidRPr="0053732F">
              <w:rPr>
                <w:rFonts w:ascii="Arial" w:hAnsi="Arial" w:cs="Arial"/>
                <w:sz w:val="18"/>
                <w:szCs w:val="18"/>
              </w:rPr>
              <w:t>Completed</w:t>
            </w:r>
          </w:p>
          <w:p w14:paraId="27650693" w14:textId="7D6A9D22" w:rsidR="00E75B20" w:rsidRPr="0053732F" w:rsidRDefault="00E75B20" w:rsidP="009F7A4F">
            <w:pPr>
              <w:rPr>
                <w:rFonts w:ascii="Arial" w:hAnsi="Arial" w:cs="Arial"/>
                <w:sz w:val="18"/>
                <w:szCs w:val="18"/>
              </w:rPr>
            </w:pPr>
          </w:p>
        </w:tc>
      </w:tr>
      <w:tr w:rsidR="00E75B20" w14:paraId="4321EC62" w14:textId="77777777" w:rsidTr="00453016">
        <w:tc>
          <w:tcPr>
            <w:tcW w:w="1297" w:type="dxa"/>
            <w:tcBorders>
              <w:top w:val="nil"/>
              <w:bottom w:val="nil"/>
            </w:tcBorders>
          </w:tcPr>
          <w:p w14:paraId="3B4DA1AC" w14:textId="77777777" w:rsidR="00E75B20" w:rsidRDefault="00E75B20" w:rsidP="009F7A4F">
            <w:pPr>
              <w:rPr>
                <w:rFonts w:ascii="Arial" w:hAnsi="Arial" w:cs="Arial"/>
                <w:b/>
                <w:sz w:val="18"/>
                <w:szCs w:val="18"/>
              </w:rPr>
            </w:pPr>
          </w:p>
        </w:tc>
        <w:tc>
          <w:tcPr>
            <w:tcW w:w="1675" w:type="dxa"/>
            <w:tcBorders>
              <w:top w:val="nil"/>
              <w:bottom w:val="nil"/>
            </w:tcBorders>
          </w:tcPr>
          <w:p w14:paraId="2C4017EE" w14:textId="77777777" w:rsidR="00E75B20" w:rsidRDefault="00E75B20" w:rsidP="009F7A4F">
            <w:pPr>
              <w:rPr>
                <w:rFonts w:ascii="Arial" w:hAnsi="Arial" w:cs="Arial"/>
                <w:b/>
                <w:sz w:val="18"/>
                <w:szCs w:val="18"/>
              </w:rPr>
            </w:pPr>
          </w:p>
        </w:tc>
        <w:tc>
          <w:tcPr>
            <w:tcW w:w="4820" w:type="dxa"/>
          </w:tcPr>
          <w:p w14:paraId="2307D441" w14:textId="77777777" w:rsidR="00E75B20" w:rsidRPr="00E56D41" w:rsidRDefault="00E75B20" w:rsidP="009F7A4F">
            <w:pPr>
              <w:rPr>
                <w:rFonts w:ascii="Arial" w:hAnsi="Arial" w:cs="Arial"/>
                <w:sz w:val="18"/>
                <w:szCs w:val="18"/>
              </w:rPr>
            </w:pPr>
            <w:r w:rsidRPr="00E56D41">
              <w:rPr>
                <w:rFonts w:ascii="Arial" w:hAnsi="Arial" w:cs="Arial"/>
                <w:sz w:val="18"/>
                <w:szCs w:val="18"/>
              </w:rPr>
              <w:t>Works to isolate air movement systems with the potential to re-circulate air were completed. A spreadsheet demonstrating all ventilation works across the estate has been maintained for audit purposes, held in Estate and Facilities Management.</w:t>
            </w:r>
          </w:p>
          <w:p w14:paraId="31E430BB" w14:textId="77777777" w:rsidR="00E75B20" w:rsidRDefault="00E75B20" w:rsidP="009F7A4F">
            <w:pPr>
              <w:rPr>
                <w:rFonts w:ascii="Arial" w:hAnsi="Arial" w:cs="Arial"/>
                <w:sz w:val="18"/>
                <w:szCs w:val="18"/>
              </w:rPr>
            </w:pPr>
            <w:r w:rsidRPr="00E56D41">
              <w:rPr>
                <w:rFonts w:ascii="Arial" w:hAnsi="Arial" w:cs="Arial"/>
                <w:sz w:val="18"/>
                <w:szCs w:val="18"/>
              </w:rPr>
              <w:t xml:space="preserve">Details are included </w:t>
            </w:r>
            <w:r w:rsidR="0035498D">
              <w:rPr>
                <w:rFonts w:ascii="Arial" w:hAnsi="Arial" w:cs="Arial"/>
                <w:sz w:val="18"/>
                <w:szCs w:val="18"/>
              </w:rPr>
              <w:t>in buildings’ information notes.</w:t>
            </w:r>
          </w:p>
          <w:p w14:paraId="31E2D423" w14:textId="369CA149" w:rsidR="0035498D" w:rsidRPr="00E56D41" w:rsidRDefault="0035498D" w:rsidP="009F7A4F">
            <w:pPr>
              <w:rPr>
                <w:rFonts w:ascii="Arial" w:hAnsi="Arial" w:cs="Arial"/>
                <w:b/>
                <w:sz w:val="18"/>
                <w:szCs w:val="18"/>
              </w:rPr>
            </w:pPr>
          </w:p>
        </w:tc>
        <w:tc>
          <w:tcPr>
            <w:tcW w:w="2076" w:type="dxa"/>
          </w:tcPr>
          <w:p w14:paraId="65F111E9" w14:textId="736FFCDD" w:rsidR="00E75B20" w:rsidRPr="00FC117C" w:rsidRDefault="00E75B20" w:rsidP="009F7A4F">
            <w:pPr>
              <w:rPr>
                <w:rFonts w:ascii="Arial" w:hAnsi="Arial" w:cs="Arial"/>
                <w:sz w:val="18"/>
                <w:szCs w:val="18"/>
              </w:rPr>
            </w:pPr>
          </w:p>
        </w:tc>
        <w:tc>
          <w:tcPr>
            <w:tcW w:w="1404" w:type="dxa"/>
          </w:tcPr>
          <w:p w14:paraId="6C49179F" w14:textId="77777777" w:rsidR="00E75B20" w:rsidRDefault="00E75B20" w:rsidP="009F7A4F">
            <w:pPr>
              <w:rPr>
                <w:rFonts w:ascii="Arial" w:hAnsi="Arial" w:cs="Arial"/>
                <w:b/>
                <w:sz w:val="18"/>
                <w:szCs w:val="18"/>
              </w:rPr>
            </w:pPr>
          </w:p>
        </w:tc>
        <w:tc>
          <w:tcPr>
            <w:tcW w:w="1197" w:type="dxa"/>
          </w:tcPr>
          <w:p w14:paraId="4B1C11E4" w14:textId="77777777" w:rsidR="00E75B20" w:rsidRDefault="00E75B20" w:rsidP="009F7A4F">
            <w:pPr>
              <w:rPr>
                <w:rFonts w:ascii="Arial" w:hAnsi="Arial" w:cs="Arial"/>
                <w:b/>
                <w:sz w:val="18"/>
                <w:szCs w:val="18"/>
              </w:rPr>
            </w:pPr>
          </w:p>
        </w:tc>
        <w:tc>
          <w:tcPr>
            <w:tcW w:w="1479" w:type="dxa"/>
          </w:tcPr>
          <w:p w14:paraId="0A9CF9A5" w14:textId="52767A77" w:rsidR="00E75B20" w:rsidRDefault="00E75B20" w:rsidP="009F7A4F">
            <w:pPr>
              <w:rPr>
                <w:rFonts w:ascii="Arial" w:hAnsi="Arial" w:cs="Arial"/>
                <w:b/>
                <w:sz w:val="18"/>
                <w:szCs w:val="18"/>
              </w:rPr>
            </w:pPr>
            <w:r w:rsidRPr="0060633A">
              <w:rPr>
                <w:rFonts w:ascii="Arial" w:hAnsi="Arial" w:cs="Arial"/>
                <w:sz w:val="18"/>
                <w:szCs w:val="18"/>
              </w:rPr>
              <w:t>Completed</w:t>
            </w:r>
          </w:p>
        </w:tc>
      </w:tr>
      <w:tr w:rsidR="00E75B20" w14:paraId="59A9F78A" w14:textId="77777777" w:rsidTr="00453016">
        <w:tc>
          <w:tcPr>
            <w:tcW w:w="1297" w:type="dxa"/>
            <w:tcBorders>
              <w:top w:val="nil"/>
              <w:bottom w:val="nil"/>
            </w:tcBorders>
          </w:tcPr>
          <w:p w14:paraId="07764359" w14:textId="77777777" w:rsidR="00E75B20" w:rsidRDefault="00E75B20" w:rsidP="009F7A4F">
            <w:pPr>
              <w:rPr>
                <w:rFonts w:ascii="Arial" w:hAnsi="Arial" w:cs="Arial"/>
                <w:b/>
                <w:sz w:val="18"/>
                <w:szCs w:val="18"/>
              </w:rPr>
            </w:pPr>
          </w:p>
        </w:tc>
        <w:tc>
          <w:tcPr>
            <w:tcW w:w="1675" w:type="dxa"/>
            <w:tcBorders>
              <w:top w:val="nil"/>
              <w:bottom w:val="nil"/>
            </w:tcBorders>
          </w:tcPr>
          <w:p w14:paraId="5F025558" w14:textId="77777777" w:rsidR="00E75B20" w:rsidRDefault="00E75B20" w:rsidP="009F7A4F">
            <w:pPr>
              <w:rPr>
                <w:rFonts w:ascii="Arial" w:hAnsi="Arial" w:cs="Arial"/>
                <w:b/>
                <w:sz w:val="18"/>
                <w:szCs w:val="18"/>
              </w:rPr>
            </w:pPr>
          </w:p>
        </w:tc>
        <w:tc>
          <w:tcPr>
            <w:tcW w:w="4820" w:type="dxa"/>
          </w:tcPr>
          <w:p w14:paraId="414C7571" w14:textId="77777777" w:rsidR="00E75B20" w:rsidRPr="00E56D41" w:rsidRDefault="00E75B20" w:rsidP="009F7A4F">
            <w:pPr>
              <w:rPr>
                <w:rFonts w:ascii="Arial" w:hAnsi="Arial" w:cs="Arial"/>
                <w:sz w:val="18"/>
                <w:szCs w:val="18"/>
              </w:rPr>
            </w:pPr>
            <w:r w:rsidRPr="00E56D41">
              <w:rPr>
                <w:rFonts w:ascii="Arial" w:hAnsi="Arial" w:cs="Arial"/>
                <w:sz w:val="18"/>
                <w:szCs w:val="18"/>
              </w:rPr>
              <w:t>A cleaning audit tool has been implemented to monitor the quality and frequency of cleaning across the estate. An audit trail of additional cleaning measures, implemented following positive COVID tests, is in place in Estate and Facilities Management.</w:t>
            </w:r>
          </w:p>
          <w:p w14:paraId="0D871922" w14:textId="264507E4" w:rsidR="00E75B20" w:rsidRPr="00E56D41" w:rsidRDefault="00E75B20" w:rsidP="00110F41">
            <w:pPr>
              <w:rPr>
                <w:rFonts w:ascii="Arial" w:hAnsi="Arial" w:cs="Arial"/>
                <w:b/>
                <w:sz w:val="18"/>
                <w:szCs w:val="18"/>
              </w:rPr>
            </w:pPr>
          </w:p>
        </w:tc>
        <w:tc>
          <w:tcPr>
            <w:tcW w:w="2076" w:type="dxa"/>
          </w:tcPr>
          <w:p w14:paraId="12DBE89F" w14:textId="265F14A4" w:rsidR="00E75B20" w:rsidRPr="004B25D2" w:rsidRDefault="00E75B20" w:rsidP="009F7A4F">
            <w:pPr>
              <w:rPr>
                <w:rFonts w:ascii="Arial" w:hAnsi="Arial" w:cs="Arial"/>
                <w:sz w:val="18"/>
                <w:szCs w:val="18"/>
              </w:rPr>
            </w:pPr>
          </w:p>
        </w:tc>
        <w:tc>
          <w:tcPr>
            <w:tcW w:w="1404" w:type="dxa"/>
          </w:tcPr>
          <w:p w14:paraId="1977E93E" w14:textId="77777777" w:rsidR="00E75B20" w:rsidRDefault="00E75B20" w:rsidP="009F7A4F">
            <w:pPr>
              <w:rPr>
                <w:rFonts w:ascii="Arial" w:hAnsi="Arial" w:cs="Arial"/>
                <w:b/>
                <w:sz w:val="18"/>
                <w:szCs w:val="18"/>
              </w:rPr>
            </w:pPr>
          </w:p>
        </w:tc>
        <w:tc>
          <w:tcPr>
            <w:tcW w:w="1197" w:type="dxa"/>
          </w:tcPr>
          <w:p w14:paraId="283B9BF5" w14:textId="77777777" w:rsidR="00E75B20" w:rsidRDefault="00E75B20" w:rsidP="009F7A4F">
            <w:pPr>
              <w:rPr>
                <w:rFonts w:ascii="Arial" w:hAnsi="Arial" w:cs="Arial"/>
                <w:b/>
                <w:sz w:val="18"/>
                <w:szCs w:val="18"/>
              </w:rPr>
            </w:pPr>
          </w:p>
        </w:tc>
        <w:tc>
          <w:tcPr>
            <w:tcW w:w="1479" w:type="dxa"/>
          </w:tcPr>
          <w:p w14:paraId="6452D367" w14:textId="77777777" w:rsidR="00E75B20" w:rsidRDefault="00E75B20" w:rsidP="001B45CD">
            <w:pPr>
              <w:rPr>
                <w:rFonts w:ascii="Arial" w:hAnsi="Arial" w:cs="Arial"/>
                <w:sz w:val="18"/>
                <w:szCs w:val="18"/>
              </w:rPr>
            </w:pPr>
            <w:r w:rsidRPr="00B16C55">
              <w:rPr>
                <w:rFonts w:ascii="Arial" w:hAnsi="Arial" w:cs="Arial"/>
                <w:sz w:val="18"/>
                <w:szCs w:val="18"/>
              </w:rPr>
              <w:t>Completed</w:t>
            </w:r>
          </w:p>
          <w:p w14:paraId="1323A628" w14:textId="2D42520F" w:rsidR="00E75B20" w:rsidRDefault="00E75B20" w:rsidP="009F7A4F">
            <w:pPr>
              <w:rPr>
                <w:rFonts w:ascii="Arial" w:hAnsi="Arial" w:cs="Arial"/>
                <w:b/>
                <w:sz w:val="18"/>
                <w:szCs w:val="18"/>
              </w:rPr>
            </w:pPr>
          </w:p>
        </w:tc>
      </w:tr>
      <w:tr w:rsidR="0035498D" w14:paraId="0699FC25" w14:textId="77777777" w:rsidTr="00453016">
        <w:tc>
          <w:tcPr>
            <w:tcW w:w="1297" w:type="dxa"/>
            <w:tcBorders>
              <w:top w:val="nil"/>
              <w:bottom w:val="nil"/>
            </w:tcBorders>
          </w:tcPr>
          <w:p w14:paraId="688A4D03" w14:textId="77777777" w:rsidR="0035498D" w:rsidRDefault="0035498D" w:rsidP="009F7A4F">
            <w:pPr>
              <w:rPr>
                <w:rFonts w:ascii="Arial" w:hAnsi="Arial" w:cs="Arial"/>
                <w:b/>
                <w:sz w:val="18"/>
                <w:szCs w:val="18"/>
              </w:rPr>
            </w:pPr>
          </w:p>
        </w:tc>
        <w:tc>
          <w:tcPr>
            <w:tcW w:w="1675" w:type="dxa"/>
            <w:tcBorders>
              <w:top w:val="nil"/>
              <w:bottom w:val="nil"/>
            </w:tcBorders>
          </w:tcPr>
          <w:p w14:paraId="1CB94ACD" w14:textId="77777777" w:rsidR="0035498D" w:rsidRDefault="0035498D" w:rsidP="009F7A4F">
            <w:pPr>
              <w:rPr>
                <w:rFonts w:ascii="Arial" w:hAnsi="Arial" w:cs="Arial"/>
                <w:b/>
                <w:sz w:val="18"/>
                <w:szCs w:val="18"/>
              </w:rPr>
            </w:pPr>
          </w:p>
        </w:tc>
        <w:tc>
          <w:tcPr>
            <w:tcW w:w="4820" w:type="dxa"/>
            <w:vMerge w:val="restart"/>
          </w:tcPr>
          <w:p w14:paraId="468E28AF" w14:textId="77777777" w:rsidR="0035498D" w:rsidRPr="00E56D41" w:rsidRDefault="0035498D" w:rsidP="009F7A4F">
            <w:pPr>
              <w:pStyle w:val="ListParagraph"/>
              <w:ind w:left="360"/>
              <w:rPr>
                <w:rFonts w:ascii="Arial" w:hAnsi="Arial" w:cs="Arial"/>
                <w:b/>
                <w:sz w:val="18"/>
                <w:szCs w:val="18"/>
              </w:rPr>
            </w:pPr>
          </w:p>
          <w:p w14:paraId="1B1B384D" w14:textId="03C02AB9" w:rsidR="0035498D" w:rsidRPr="00E56D41" w:rsidRDefault="0035498D" w:rsidP="00B62C38">
            <w:pPr>
              <w:rPr>
                <w:rFonts w:ascii="Arial" w:hAnsi="Arial" w:cs="Arial"/>
                <w:b/>
                <w:sz w:val="18"/>
                <w:szCs w:val="18"/>
              </w:rPr>
            </w:pPr>
            <w:r w:rsidRPr="00E56D41">
              <w:rPr>
                <w:rFonts w:ascii="Arial" w:hAnsi="Arial" w:cs="Arial"/>
                <w:sz w:val="18"/>
                <w:szCs w:val="18"/>
              </w:rPr>
              <w:t>Implementation of and compliance with the Estate and Facilities Management measures will continue to be monitored.</w:t>
            </w:r>
          </w:p>
          <w:p w14:paraId="08FE9423" w14:textId="5E4D0E2B" w:rsidR="0035498D" w:rsidRPr="00E56D41" w:rsidRDefault="0035498D" w:rsidP="0035498D">
            <w:pPr>
              <w:rPr>
                <w:rFonts w:ascii="Arial" w:hAnsi="Arial" w:cs="Arial"/>
                <w:b/>
                <w:sz w:val="18"/>
                <w:szCs w:val="18"/>
              </w:rPr>
            </w:pPr>
          </w:p>
        </w:tc>
        <w:tc>
          <w:tcPr>
            <w:tcW w:w="2076" w:type="dxa"/>
            <w:vMerge w:val="restart"/>
          </w:tcPr>
          <w:p w14:paraId="009CF329" w14:textId="77777777" w:rsidR="0035498D" w:rsidRDefault="0035498D" w:rsidP="009F7A4F">
            <w:pPr>
              <w:rPr>
                <w:rFonts w:ascii="Arial" w:hAnsi="Arial" w:cs="Arial"/>
                <w:sz w:val="18"/>
                <w:szCs w:val="18"/>
              </w:rPr>
            </w:pPr>
          </w:p>
          <w:p w14:paraId="394235E0" w14:textId="0C21B2E6" w:rsidR="0035498D" w:rsidRPr="00470FC0" w:rsidRDefault="0035498D" w:rsidP="0034742C">
            <w:pPr>
              <w:rPr>
                <w:rFonts w:ascii="Arial" w:hAnsi="Arial" w:cs="Arial"/>
                <w:sz w:val="18"/>
                <w:szCs w:val="18"/>
              </w:rPr>
            </w:pPr>
          </w:p>
        </w:tc>
        <w:tc>
          <w:tcPr>
            <w:tcW w:w="1404" w:type="dxa"/>
            <w:vMerge w:val="restart"/>
          </w:tcPr>
          <w:p w14:paraId="3C19A70B" w14:textId="68DAFDC1" w:rsidR="0035498D" w:rsidRDefault="0035498D" w:rsidP="009F7A4F">
            <w:pPr>
              <w:rPr>
                <w:rFonts w:ascii="Arial" w:hAnsi="Arial" w:cs="Arial"/>
                <w:b/>
                <w:sz w:val="18"/>
                <w:szCs w:val="18"/>
              </w:rPr>
            </w:pPr>
          </w:p>
        </w:tc>
        <w:tc>
          <w:tcPr>
            <w:tcW w:w="1197" w:type="dxa"/>
            <w:vMerge w:val="restart"/>
          </w:tcPr>
          <w:p w14:paraId="1D01C5EF" w14:textId="77777777" w:rsidR="0035498D" w:rsidRPr="00244C68" w:rsidRDefault="0035498D" w:rsidP="009F7A4F">
            <w:pPr>
              <w:rPr>
                <w:rFonts w:ascii="Arial" w:hAnsi="Arial" w:cs="Arial"/>
                <w:strike/>
                <w:sz w:val="18"/>
                <w:szCs w:val="18"/>
              </w:rPr>
            </w:pPr>
          </w:p>
          <w:p w14:paraId="3F2A3493" w14:textId="77777777" w:rsidR="0035498D" w:rsidRDefault="0035498D" w:rsidP="009F7A4F">
            <w:pPr>
              <w:rPr>
                <w:rFonts w:ascii="Arial" w:hAnsi="Arial" w:cs="Arial"/>
                <w:b/>
                <w:sz w:val="18"/>
                <w:szCs w:val="18"/>
              </w:rPr>
            </w:pPr>
          </w:p>
        </w:tc>
        <w:tc>
          <w:tcPr>
            <w:tcW w:w="1479" w:type="dxa"/>
            <w:vMerge w:val="restart"/>
          </w:tcPr>
          <w:p w14:paraId="7EB92B57" w14:textId="77777777" w:rsidR="0035498D" w:rsidRDefault="0035498D" w:rsidP="009F7A4F">
            <w:pPr>
              <w:rPr>
                <w:rFonts w:ascii="Arial" w:hAnsi="Arial" w:cs="Arial"/>
                <w:sz w:val="18"/>
                <w:szCs w:val="18"/>
              </w:rPr>
            </w:pPr>
          </w:p>
          <w:p w14:paraId="32FBF2AF" w14:textId="67607FCC" w:rsidR="0035498D" w:rsidRDefault="0035498D" w:rsidP="009F7A4F">
            <w:pPr>
              <w:rPr>
                <w:rFonts w:ascii="Arial" w:hAnsi="Arial" w:cs="Arial"/>
                <w:b/>
                <w:sz w:val="18"/>
                <w:szCs w:val="18"/>
              </w:rPr>
            </w:pPr>
            <w:r>
              <w:rPr>
                <w:rFonts w:ascii="Arial" w:hAnsi="Arial" w:cs="Arial"/>
                <w:sz w:val="18"/>
                <w:szCs w:val="18"/>
              </w:rPr>
              <w:t>Completed</w:t>
            </w:r>
          </w:p>
        </w:tc>
      </w:tr>
      <w:tr w:rsidR="0035498D" w14:paraId="013B6D5B" w14:textId="77777777" w:rsidTr="00453016">
        <w:tc>
          <w:tcPr>
            <w:tcW w:w="1297" w:type="dxa"/>
            <w:tcBorders>
              <w:top w:val="nil"/>
              <w:bottom w:val="nil"/>
            </w:tcBorders>
          </w:tcPr>
          <w:p w14:paraId="5C6ABF60" w14:textId="77777777" w:rsidR="0035498D" w:rsidRDefault="0035498D" w:rsidP="009F7A4F">
            <w:pPr>
              <w:rPr>
                <w:rFonts w:ascii="Arial" w:hAnsi="Arial" w:cs="Arial"/>
                <w:b/>
                <w:sz w:val="18"/>
                <w:szCs w:val="18"/>
              </w:rPr>
            </w:pPr>
          </w:p>
        </w:tc>
        <w:tc>
          <w:tcPr>
            <w:tcW w:w="1675" w:type="dxa"/>
            <w:tcBorders>
              <w:top w:val="nil"/>
              <w:bottom w:val="nil"/>
            </w:tcBorders>
          </w:tcPr>
          <w:p w14:paraId="063CBEF7" w14:textId="77777777" w:rsidR="0035498D" w:rsidRDefault="0035498D" w:rsidP="009F7A4F">
            <w:pPr>
              <w:rPr>
                <w:rFonts w:ascii="Arial" w:hAnsi="Arial" w:cs="Arial"/>
                <w:b/>
                <w:sz w:val="18"/>
                <w:szCs w:val="18"/>
              </w:rPr>
            </w:pPr>
          </w:p>
        </w:tc>
        <w:tc>
          <w:tcPr>
            <w:tcW w:w="4820" w:type="dxa"/>
            <w:vMerge/>
          </w:tcPr>
          <w:p w14:paraId="5A938AF6" w14:textId="437815DD" w:rsidR="0035498D" w:rsidRPr="00DC788E" w:rsidRDefault="0035498D" w:rsidP="0035498D">
            <w:pPr>
              <w:rPr>
                <w:rFonts w:ascii="Arial" w:hAnsi="Arial" w:cs="Arial"/>
                <w:b/>
                <w:strike/>
                <w:sz w:val="18"/>
                <w:szCs w:val="18"/>
                <w:highlight w:val="yellow"/>
              </w:rPr>
            </w:pPr>
          </w:p>
        </w:tc>
        <w:tc>
          <w:tcPr>
            <w:tcW w:w="2076" w:type="dxa"/>
            <w:vMerge/>
          </w:tcPr>
          <w:p w14:paraId="6946F6BA" w14:textId="77777777" w:rsidR="0035498D" w:rsidRPr="00DC788E" w:rsidRDefault="0035498D" w:rsidP="009F7A4F">
            <w:pPr>
              <w:rPr>
                <w:rFonts w:ascii="Arial" w:hAnsi="Arial" w:cs="Arial"/>
                <w:b/>
                <w:strike/>
                <w:sz w:val="18"/>
                <w:szCs w:val="18"/>
                <w:highlight w:val="yellow"/>
              </w:rPr>
            </w:pPr>
          </w:p>
        </w:tc>
        <w:tc>
          <w:tcPr>
            <w:tcW w:w="1404" w:type="dxa"/>
            <w:vMerge/>
          </w:tcPr>
          <w:p w14:paraId="627424F8" w14:textId="0752C7F2" w:rsidR="0035498D" w:rsidRPr="00DC788E" w:rsidRDefault="0035498D" w:rsidP="009F7A4F">
            <w:pPr>
              <w:rPr>
                <w:rFonts w:ascii="Arial" w:hAnsi="Arial" w:cs="Arial"/>
                <w:b/>
                <w:strike/>
                <w:sz w:val="18"/>
                <w:szCs w:val="18"/>
                <w:highlight w:val="yellow"/>
              </w:rPr>
            </w:pPr>
          </w:p>
        </w:tc>
        <w:tc>
          <w:tcPr>
            <w:tcW w:w="1197" w:type="dxa"/>
            <w:vMerge/>
          </w:tcPr>
          <w:p w14:paraId="1CBB3169" w14:textId="77777777" w:rsidR="0035498D" w:rsidRPr="00DC788E" w:rsidRDefault="0035498D" w:rsidP="009F7A4F">
            <w:pPr>
              <w:rPr>
                <w:rFonts w:ascii="Arial" w:hAnsi="Arial" w:cs="Arial"/>
                <w:b/>
                <w:strike/>
                <w:sz w:val="18"/>
                <w:szCs w:val="18"/>
                <w:highlight w:val="yellow"/>
              </w:rPr>
            </w:pPr>
          </w:p>
        </w:tc>
        <w:tc>
          <w:tcPr>
            <w:tcW w:w="1479" w:type="dxa"/>
            <w:vMerge/>
          </w:tcPr>
          <w:p w14:paraId="54635186" w14:textId="0DCD53A0" w:rsidR="0035498D" w:rsidRPr="00DC788E" w:rsidRDefault="0035498D" w:rsidP="0035498D">
            <w:pPr>
              <w:rPr>
                <w:rFonts w:ascii="Arial" w:hAnsi="Arial" w:cs="Arial"/>
                <w:strike/>
                <w:sz w:val="18"/>
                <w:szCs w:val="18"/>
                <w:highlight w:val="yellow"/>
              </w:rPr>
            </w:pPr>
          </w:p>
        </w:tc>
      </w:tr>
      <w:tr w:rsidR="00E75B20" w14:paraId="28EB7C15" w14:textId="77777777" w:rsidTr="00453016">
        <w:tc>
          <w:tcPr>
            <w:tcW w:w="1297" w:type="dxa"/>
            <w:tcBorders>
              <w:top w:val="nil"/>
              <w:bottom w:val="nil"/>
            </w:tcBorders>
          </w:tcPr>
          <w:p w14:paraId="5FDEF035" w14:textId="77777777" w:rsidR="00E75B20" w:rsidRDefault="00E75B20" w:rsidP="009F7A4F">
            <w:pPr>
              <w:rPr>
                <w:rFonts w:ascii="Arial" w:hAnsi="Arial" w:cs="Arial"/>
                <w:b/>
                <w:sz w:val="18"/>
                <w:szCs w:val="18"/>
              </w:rPr>
            </w:pPr>
          </w:p>
        </w:tc>
        <w:tc>
          <w:tcPr>
            <w:tcW w:w="1675" w:type="dxa"/>
            <w:tcBorders>
              <w:top w:val="nil"/>
              <w:bottom w:val="nil"/>
            </w:tcBorders>
          </w:tcPr>
          <w:p w14:paraId="06B20B48" w14:textId="77777777" w:rsidR="00E75B20" w:rsidRDefault="00E75B20" w:rsidP="009F7A4F">
            <w:pPr>
              <w:rPr>
                <w:rFonts w:ascii="Arial" w:hAnsi="Arial" w:cs="Arial"/>
                <w:b/>
                <w:sz w:val="18"/>
                <w:szCs w:val="18"/>
              </w:rPr>
            </w:pPr>
          </w:p>
        </w:tc>
        <w:tc>
          <w:tcPr>
            <w:tcW w:w="4820" w:type="dxa"/>
          </w:tcPr>
          <w:p w14:paraId="5609B630" w14:textId="6757D976" w:rsidR="00E75B20" w:rsidRPr="00EF1925" w:rsidRDefault="00E75B20" w:rsidP="009F7A4F">
            <w:pPr>
              <w:rPr>
                <w:rFonts w:ascii="Arial" w:hAnsi="Arial" w:cs="Arial"/>
                <w:sz w:val="18"/>
                <w:szCs w:val="18"/>
              </w:rPr>
            </w:pPr>
            <w:r w:rsidRPr="00EF1925">
              <w:rPr>
                <w:rFonts w:ascii="Arial" w:hAnsi="Arial" w:cs="Arial"/>
                <w:sz w:val="18"/>
                <w:szCs w:val="18"/>
              </w:rPr>
              <w:t xml:space="preserve">New </w:t>
            </w:r>
            <w:r w:rsidRPr="00DC788E">
              <w:rPr>
                <w:rFonts w:ascii="Arial" w:hAnsi="Arial" w:cs="Arial"/>
                <w:sz w:val="18"/>
                <w:szCs w:val="18"/>
              </w:rPr>
              <w:t>First Aid guidance</w:t>
            </w:r>
            <w:r w:rsidRPr="00EF1925">
              <w:rPr>
                <w:rFonts w:ascii="Arial" w:hAnsi="Arial" w:cs="Arial"/>
                <w:color w:val="5B9BD5" w:themeColor="accent1"/>
                <w:sz w:val="18"/>
                <w:szCs w:val="18"/>
              </w:rPr>
              <w:t xml:space="preserve"> </w:t>
            </w:r>
            <w:r w:rsidRPr="00EF1925">
              <w:rPr>
                <w:rFonts w:ascii="Arial" w:hAnsi="Arial" w:cs="Arial"/>
                <w:sz w:val="18"/>
                <w:szCs w:val="18"/>
              </w:rPr>
              <w:t>has been developed, following consultation and are located on the microsite. Additional specialised PPE has been provided to all First Aiders who have indicated that they are continuing in the role.</w:t>
            </w:r>
          </w:p>
          <w:p w14:paraId="59FC8F50" w14:textId="45E0A43E" w:rsidR="00E75B20" w:rsidRDefault="00E75B20" w:rsidP="009F7A4F">
            <w:pPr>
              <w:rPr>
                <w:rFonts w:ascii="Arial" w:hAnsi="Arial" w:cs="Arial"/>
                <w:b/>
                <w:sz w:val="18"/>
                <w:szCs w:val="18"/>
              </w:rPr>
            </w:pPr>
          </w:p>
        </w:tc>
        <w:tc>
          <w:tcPr>
            <w:tcW w:w="2076" w:type="dxa"/>
          </w:tcPr>
          <w:p w14:paraId="4912D84A" w14:textId="77777777" w:rsidR="00E75B20" w:rsidRDefault="00E75B20" w:rsidP="009F7A4F">
            <w:pPr>
              <w:rPr>
                <w:rFonts w:ascii="Arial" w:hAnsi="Arial" w:cs="Arial"/>
                <w:b/>
                <w:sz w:val="18"/>
                <w:szCs w:val="18"/>
              </w:rPr>
            </w:pPr>
          </w:p>
        </w:tc>
        <w:tc>
          <w:tcPr>
            <w:tcW w:w="1404" w:type="dxa"/>
          </w:tcPr>
          <w:p w14:paraId="73005BC2" w14:textId="7F9EC44B" w:rsidR="00E75B20" w:rsidRDefault="00E75B20" w:rsidP="009F7A4F">
            <w:pPr>
              <w:rPr>
                <w:rFonts w:ascii="Arial" w:hAnsi="Arial" w:cs="Arial"/>
                <w:b/>
                <w:sz w:val="18"/>
                <w:szCs w:val="18"/>
              </w:rPr>
            </w:pPr>
          </w:p>
        </w:tc>
        <w:tc>
          <w:tcPr>
            <w:tcW w:w="1197" w:type="dxa"/>
          </w:tcPr>
          <w:p w14:paraId="6FCD0940" w14:textId="77777777" w:rsidR="00E75B20" w:rsidRDefault="00E75B20" w:rsidP="009F7A4F">
            <w:pPr>
              <w:rPr>
                <w:rFonts w:ascii="Arial" w:hAnsi="Arial" w:cs="Arial"/>
                <w:b/>
                <w:sz w:val="18"/>
                <w:szCs w:val="18"/>
              </w:rPr>
            </w:pPr>
          </w:p>
        </w:tc>
        <w:tc>
          <w:tcPr>
            <w:tcW w:w="1479" w:type="dxa"/>
          </w:tcPr>
          <w:p w14:paraId="4D9F3D35" w14:textId="77777777" w:rsidR="00E75B20" w:rsidRPr="005D14AB" w:rsidRDefault="00E75B20" w:rsidP="009F7A4F">
            <w:pPr>
              <w:rPr>
                <w:rFonts w:ascii="Arial" w:hAnsi="Arial" w:cs="Arial"/>
                <w:sz w:val="18"/>
                <w:szCs w:val="18"/>
              </w:rPr>
            </w:pPr>
            <w:r w:rsidRPr="005D14AB">
              <w:rPr>
                <w:rFonts w:ascii="Arial" w:hAnsi="Arial" w:cs="Arial"/>
                <w:sz w:val="18"/>
                <w:szCs w:val="18"/>
              </w:rPr>
              <w:t>Completed</w:t>
            </w:r>
          </w:p>
          <w:p w14:paraId="27E8CC1F" w14:textId="08DD70DA" w:rsidR="00E75B20" w:rsidRPr="0060633A" w:rsidRDefault="00E75B20" w:rsidP="009F7A4F">
            <w:pPr>
              <w:rPr>
                <w:rFonts w:ascii="Arial" w:hAnsi="Arial" w:cs="Arial"/>
                <w:sz w:val="18"/>
                <w:szCs w:val="18"/>
              </w:rPr>
            </w:pPr>
          </w:p>
        </w:tc>
      </w:tr>
      <w:tr w:rsidR="00E75B20" w14:paraId="630C92A5" w14:textId="77777777" w:rsidTr="00453016">
        <w:tc>
          <w:tcPr>
            <w:tcW w:w="1297" w:type="dxa"/>
            <w:tcBorders>
              <w:top w:val="nil"/>
              <w:bottom w:val="nil"/>
            </w:tcBorders>
          </w:tcPr>
          <w:p w14:paraId="6D03FBA8" w14:textId="77777777" w:rsidR="00E75B20" w:rsidRDefault="00E75B20" w:rsidP="009F7A4F">
            <w:pPr>
              <w:rPr>
                <w:rFonts w:ascii="Arial" w:hAnsi="Arial" w:cs="Arial"/>
                <w:b/>
                <w:sz w:val="18"/>
                <w:szCs w:val="18"/>
              </w:rPr>
            </w:pPr>
          </w:p>
        </w:tc>
        <w:tc>
          <w:tcPr>
            <w:tcW w:w="1675" w:type="dxa"/>
            <w:tcBorders>
              <w:top w:val="nil"/>
              <w:bottom w:val="nil"/>
            </w:tcBorders>
          </w:tcPr>
          <w:p w14:paraId="4CDA478E" w14:textId="77777777" w:rsidR="00E75B20" w:rsidRDefault="00E75B20" w:rsidP="009F7A4F">
            <w:pPr>
              <w:rPr>
                <w:rFonts w:ascii="Arial" w:hAnsi="Arial" w:cs="Arial"/>
                <w:b/>
                <w:sz w:val="18"/>
                <w:szCs w:val="18"/>
              </w:rPr>
            </w:pPr>
          </w:p>
        </w:tc>
        <w:tc>
          <w:tcPr>
            <w:tcW w:w="4820" w:type="dxa"/>
          </w:tcPr>
          <w:p w14:paraId="70FBF810" w14:textId="77777777" w:rsidR="00E75B20" w:rsidRPr="00EF1925" w:rsidRDefault="00E75B20" w:rsidP="009F7A4F">
            <w:pPr>
              <w:rPr>
                <w:rFonts w:ascii="Arial" w:hAnsi="Arial" w:cs="Arial"/>
                <w:sz w:val="18"/>
                <w:szCs w:val="18"/>
              </w:rPr>
            </w:pPr>
            <w:r w:rsidRPr="00EF1925">
              <w:rPr>
                <w:rFonts w:ascii="Arial" w:hAnsi="Arial" w:cs="Arial"/>
                <w:sz w:val="18"/>
                <w:szCs w:val="18"/>
              </w:rPr>
              <w:t>SHE Department coordinates first aid and fire evacuation cover, by receipt of staff rotas and building occupancy figures.</w:t>
            </w:r>
          </w:p>
          <w:p w14:paraId="7C3BFA07" w14:textId="3A1117EA" w:rsidR="00E75B20" w:rsidRDefault="00E75B20" w:rsidP="009F7A4F">
            <w:pPr>
              <w:rPr>
                <w:rFonts w:ascii="Arial" w:hAnsi="Arial" w:cs="Arial"/>
                <w:b/>
                <w:sz w:val="18"/>
                <w:szCs w:val="18"/>
              </w:rPr>
            </w:pPr>
          </w:p>
        </w:tc>
        <w:tc>
          <w:tcPr>
            <w:tcW w:w="2076" w:type="dxa"/>
          </w:tcPr>
          <w:p w14:paraId="23F3DADA" w14:textId="77777777" w:rsidR="00E75B20" w:rsidRDefault="00E75B20" w:rsidP="009F7A4F">
            <w:pPr>
              <w:rPr>
                <w:rFonts w:ascii="Arial" w:hAnsi="Arial" w:cs="Arial"/>
                <w:b/>
                <w:sz w:val="18"/>
                <w:szCs w:val="18"/>
              </w:rPr>
            </w:pPr>
          </w:p>
        </w:tc>
        <w:tc>
          <w:tcPr>
            <w:tcW w:w="1404" w:type="dxa"/>
          </w:tcPr>
          <w:p w14:paraId="5D1F9DDB" w14:textId="0AFC8AB2" w:rsidR="00E75B20" w:rsidRDefault="00E75B20" w:rsidP="009F7A4F">
            <w:pPr>
              <w:rPr>
                <w:rFonts w:ascii="Arial" w:hAnsi="Arial" w:cs="Arial"/>
                <w:b/>
                <w:sz w:val="18"/>
                <w:szCs w:val="18"/>
              </w:rPr>
            </w:pPr>
          </w:p>
        </w:tc>
        <w:tc>
          <w:tcPr>
            <w:tcW w:w="1197" w:type="dxa"/>
          </w:tcPr>
          <w:p w14:paraId="20F7D166" w14:textId="77777777" w:rsidR="00E75B20" w:rsidRDefault="00E75B20" w:rsidP="009F7A4F">
            <w:pPr>
              <w:rPr>
                <w:rFonts w:ascii="Arial" w:hAnsi="Arial" w:cs="Arial"/>
                <w:b/>
                <w:sz w:val="18"/>
                <w:szCs w:val="18"/>
              </w:rPr>
            </w:pPr>
          </w:p>
        </w:tc>
        <w:tc>
          <w:tcPr>
            <w:tcW w:w="1479" w:type="dxa"/>
          </w:tcPr>
          <w:p w14:paraId="0D68678A" w14:textId="77777777" w:rsidR="00E75B20" w:rsidRDefault="00E75B20" w:rsidP="001810D9">
            <w:pPr>
              <w:rPr>
                <w:rFonts w:ascii="Arial" w:hAnsi="Arial" w:cs="Arial"/>
                <w:sz w:val="18"/>
                <w:szCs w:val="18"/>
              </w:rPr>
            </w:pPr>
            <w:r w:rsidRPr="00B16C55">
              <w:rPr>
                <w:rFonts w:ascii="Arial" w:hAnsi="Arial" w:cs="Arial"/>
                <w:sz w:val="18"/>
                <w:szCs w:val="18"/>
              </w:rPr>
              <w:t>Completed</w:t>
            </w:r>
          </w:p>
          <w:p w14:paraId="5E28ECAD" w14:textId="15618D62" w:rsidR="00E75B20" w:rsidRPr="0060633A" w:rsidRDefault="00E75B20" w:rsidP="009F7A4F">
            <w:pPr>
              <w:rPr>
                <w:rFonts w:ascii="Arial" w:hAnsi="Arial" w:cs="Arial"/>
                <w:sz w:val="18"/>
                <w:szCs w:val="18"/>
              </w:rPr>
            </w:pPr>
          </w:p>
        </w:tc>
      </w:tr>
      <w:tr w:rsidR="00E75B20" w14:paraId="166D4630" w14:textId="77777777" w:rsidTr="00453016">
        <w:tc>
          <w:tcPr>
            <w:tcW w:w="1297" w:type="dxa"/>
            <w:tcBorders>
              <w:top w:val="nil"/>
              <w:bottom w:val="nil"/>
            </w:tcBorders>
          </w:tcPr>
          <w:p w14:paraId="7462B00F" w14:textId="77777777" w:rsidR="00E75B20" w:rsidRDefault="00E75B20" w:rsidP="009F7A4F">
            <w:pPr>
              <w:rPr>
                <w:rFonts w:ascii="Arial" w:hAnsi="Arial" w:cs="Arial"/>
                <w:b/>
                <w:sz w:val="18"/>
                <w:szCs w:val="18"/>
              </w:rPr>
            </w:pPr>
          </w:p>
        </w:tc>
        <w:tc>
          <w:tcPr>
            <w:tcW w:w="1675" w:type="dxa"/>
            <w:tcBorders>
              <w:top w:val="nil"/>
              <w:bottom w:val="nil"/>
            </w:tcBorders>
          </w:tcPr>
          <w:p w14:paraId="090933C7" w14:textId="77777777" w:rsidR="00E75B20" w:rsidRDefault="00E75B20" w:rsidP="009F7A4F">
            <w:pPr>
              <w:rPr>
                <w:rFonts w:ascii="Arial" w:hAnsi="Arial" w:cs="Arial"/>
                <w:b/>
                <w:sz w:val="18"/>
                <w:szCs w:val="18"/>
              </w:rPr>
            </w:pPr>
          </w:p>
        </w:tc>
        <w:tc>
          <w:tcPr>
            <w:tcW w:w="4820" w:type="dxa"/>
          </w:tcPr>
          <w:p w14:paraId="7958D7FF" w14:textId="02ACA1B6" w:rsidR="00E75B20" w:rsidRPr="009505D1" w:rsidRDefault="00E75B20" w:rsidP="009F7A4F">
            <w:pPr>
              <w:rPr>
                <w:rFonts w:ascii="Arial" w:hAnsi="Arial" w:cs="Arial"/>
                <w:sz w:val="18"/>
                <w:szCs w:val="18"/>
              </w:rPr>
            </w:pPr>
            <w:r w:rsidRPr="009505D1">
              <w:rPr>
                <w:rFonts w:ascii="Arial" w:hAnsi="Arial" w:cs="Arial"/>
                <w:sz w:val="18"/>
                <w:szCs w:val="18"/>
              </w:rPr>
              <w:t xml:space="preserve">HR have produced </w:t>
            </w:r>
            <w:hyperlink r:id="rId23" w:history="1">
              <w:r w:rsidRPr="009505D1">
                <w:rPr>
                  <w:rStyle w:val="Hyperlink"/>
                  <w:rFonts w:ascii="Arial" w:hAnsi="Arial" w:cs="Arial"/>
                  <w:sz w:val="18"/>
                  <w:szCs w:val="18"/>
                </w:rPr>
                <w:t>wellbeing guidance and support for staff, along with FAQs.</w:t>
              </w:r>
            </w:hyperlink>
          </w:p>
          <w:p w14:paraId="37F8C1B9" w14:textId="06965ABE" w:rsidR="00E75B20" w:rsidRPr="009505D1" w:rsidRDefault="00E75B20" w:rsidP="009F7A4F">
            <w:pPr>
              <w:rPr>
                <w:rFonts w:ascii="Arial" w:hAnsi="Arial" w:cs="Arial"/>
                <w:b/>
                <w:sz w:val="18"/>
                <w:szCs w:val="18"/>
              </w:rPr>
            </w:pPr>
          </w:p>
        </w:tc>
        <w:tc>
          <w:tcPr>
            <w:tcW w:w="2076" w:type="dxa"/>
          </w:tcPr>
          <w:p w14:paraId="5D2CB0CB" w14:textId="77777777" w:rsidR="00E75B20" w:rsidRPr="009505D1" w:rsidRDefault="00E75B20" w:rsidP="009F7A4F">
            <w:pPr>
              <w:rPr>
                <w:rFonts w:ascii="Arial" w:hAnsi="Arial" w:cs="Arial"/>
                <w:b/>
                <w:sz w:val="18"/>
                <w:szCs w:val="18"/>
              </w:rPr>
            </w:pPr>
          </w:p>
        </w:tc>
        <w:tc>
          <w:tcPr>
            <w:tcW w:w="1404" w:type="dxa"/>
          </w:tcPr>
          <w:p w14:paraId="16874CBE" w14:textId="7EA23B6D" w:rsidR="00E75B20" w:rsidRPr="0060633A" w:rsidRDefault="00E75B20" w:rsidP="009F7A4F">
            <w:pPr>
              <w:rPr>
                <w:rFonts w:ascii="Arial" w:hAnsi="Arial" w:cs="Arial"/>
                <w:b/>
                <w:sz w:val="18"/>
                <w:szCs w:val="18"/>
              </w:rPr>
            </w:pPr>
          </w:p>
        </w:tc>
        <w:tc>
          <w:tcPr>
            <w:tcW w:w="1197" w:type="dxa"/>
          </w:tcPr>
          <w:p w14:paraId="5F97C533" w14:textId="77777777" w:rsidR="00E75B20" w:rsidRPr="0060633A" w:rsidRDefault="00E75B20" w:rsidP="009F7A4F">
            <w:pPr>
              <w:rPr>
                <w:rFonts w:ascii="Arial" w:hAnsi="Arial" w:cs="Arial"/>
                <w:b/>
                <w:sz w:val="18"/>
                <w:szCs w:val="18"/>
              </w:rPr>
            </w:pPr>
          </w:p>
        </w:tc>
        <w:tc>
          <w:tcPr>
            <w:tcW w:w="1479" w:type="dxa"/>
          </w:tcPr>
          <w:p w14:paraId="60633AAF" w14:textId="77777777" w:rsidR="00E75B20" w:rsidRPr="005D14AB" w:rsidRDefault="00E75B20" w:rsidP="009F7A4F">
            <w:pPr>
              <w:rPr>
                <w:rFonts w:ascii="Arial" w:hAnsi="Arial" w:cs="Arial"/>
                <w:sz w:val="18"/>
                <w:szCs w:val="18"/>
              </w:rPr>
            </w:pPr>
            <w:r w:rsidRPr="005D14AB">
              <w:rPr>
                <w:rFonts w:ascii="Arial" w:hAnsi="Arial" w:cs="Arial"/>
                <w:sz w:val="18"/>
                <w:szCs w:val="18"/>
              </w:rPr>
              <w:t>Completed</w:t>
            </w:r>
          </w:p>
          <w:p w14:paraId="5C752DDC" w14:textId="30CEB298" w:rsidR="00E75B20" w:rsidRPr="0060633A" w:rsidRDefault="00E75B20" w:rsidP="009F7A4F">
            <w:pPr>
              <w:rPr>
                <w:rFonts w:ascii="Arial" w:hAnsi="Arial" w:cs="Arial"/>
                <w:sz w:val="18"/>
                <w:szCs w:val="18"/>
              </w:rPr>
            </w:pPr>
          </w:p>
        </w:tc>
      </w:tr>
      <w:tr w:rsidR="009505D1" w14:paraId="05C4140D" w14:textId="77777777" w:rsidTr="00453016">
        <w:tc>
          <w:tcPr>
            <w:tcW w:w="1297" w:type="dxa"/>
            <w:tcBorders>
              <w:top w:val="nil"/>
              <w:bottom w:val="nil"/>
            </w:tcBorders>
          </w:tcPr>
          <w:p w14:paraId="792A5D2D" w14:textId="77777777" w:rsidR="009505D1" w:rsidRDefault="009505D1" w:rsidP="009F7A4F">
            <w:pPr>
              <w:rPr>
                <w:rFonts w:ascii="Arial" w:hAnsi="Arial" w:cs="Arial"/>
                <w:b/>
                <w:sz w:val="18"/>
                <w:szCs w:val="18"/>
              </w:rPr>
            </w:pPr>
          </w:p>
        </w:tc>
        <w:tc>
          <w:tcPr>
            <w:tcW w:w="1675" w:type="dxa"/>
            <w:tcBorders>
              <w:top w:val="nil"/>
              <w:bottom w:val="nil"/>
            </w:tcBorders>
          </w:tcPr>
          <w:p w14:paraId="69457AF6" w14:textId="77777777" w:rsidR="009505D1" w:rsidRDefault="009505D1" w:rsidP="009F7A4F">
            <w:pPr>
              <w:rPr>
                <w:rFonts w:ascii="Arial" w:hAnsi="Arial" w:cs="Arial"/>
                <w:b/>
                <w:sz w:val="18"/>
                <w:szCs w:val="18"/>
              </w:rPr>
            </w:pPr>
          </w:p>
        </w:tc>
        <w:tc>
          <w:tcPr>
            <w:tcW w:w="4820" w:type="dxa"/>
            <w:vMerge w:val="restart"/>
          </w:tcPr>
          <w:p w14:paraId="7A989536" w14:textId="77777777" w:rsidR="009505D1" w:rsidRPr="009505D1" w:rsidRDefault="009505D1" w:rsidP="009505D1">
            <w:pPr>
              <w:rPr>
                <w:rFonts w:ascii="Arial" w:hAnsi="Arial" w:cs="Arial"/>
                <w:b/>
                <w:sz w:val="18"/>
                <w:szCs w:val="18"/>
              </w:rPr>
            </w:pPr>
            <w:r w:rsidRPr="009505D1">
              <w:rPr>
                <w:rFonts w:ascii="Arial" w:hAnsi="Arial" w:cs="Arial"/>
                <w:sz w:val="18"/>
                <w:szCs w:val="18"/>
              </w:rPr>
              <w:t xml:space="preserve">Regular briefings are provided by COG, via Corporate Communications and Stakeholder Engagement. </w:t>
            </w:r>
          </w:p>
          <w:p w14:paraId="577F75D2" w14:textId="51175BD6" w:rsidR="009505D1" w:rsidRPr="009505D1" w:rsidRDefault="009505D1" w:rsidP="009F7A4F">
            <w:pPr>
              <w:rPr>
                <w:rFonts w:ascii="Arial" w:hAnsi="Arial" w:cs="Arial"/>
                <w:b/>
                <w:sz w:val="18"/>
                <w:szCs w:val="18"/>
              </w:rPr>
            </w:pPr>
          </w:p>
        </w:tc>
        <w:tc>
          <w:tcPr>
            <w:tcW w:w="2076" w:type="dxa"/>
            <w:vMerge w:val="restart"/>
          </w:tcPr>
          <w:p w14:paraId="4FD7D12E" w14:textId="77777777" w:rsidR="009505D1" w:rsidRPr="009505D1" w:rsidRDefault="009505D1" w:rsidP="009F7A4F">
            <w:pPr>
              <w:rPr>
                <w:rFonts w:ascii="Arial" w:hAnsi="Arial" w:cs="Arial"/>
                <w:b/>
                <w:sz w:val="18"/>
                <w:szCs w:val="18"/>
              </w:rPr>
            </w:pPr>
          </w:p>
        </w:tc>
        <w:tc>
          <w:tcPr>
            <w:tcW w:w="1404" w:type="dxa"/>
            <w:vMerge w:val="restart"/>
          </w:tcPr>
          <w:p w14:paraId="2580AE06" w14:textId="1558B1F8" w:rsidR="009505D1" w:rsidRPr="0060633A" w:rsidRDefault="009505D1" w:rsidP="009F7A4F">
            <w:pPr>
              <w:rPr>
                <w:rFonts w:ascii="Arial" w:hAnsi="Arial" w:cs="Arial"/>
                <w:b/>
                <w:sz w:val="18"/>
                <w:szCs w:val="18"/>
              </w:rPr>
            </w:pPr>
          </w:p>
        </w:tc>
        <w:tc>
          <w:tcPr>
            <w:tcW w:w="1197" w:type="dxa"/>
            <w:vMerge w:val="restart"/>
          </w:tcPr>
          <w:p w14:paraId="54A0EDA0" w14:textId="77777777" w:rsidR="009505D1" w:rsidRPr="0060633A" w:rsidRDefault="009505D1" w:rsidP="009F7A4F">
            <w:pPr>
              <w:rPr>
                <w:rFonts w:ascii="Arial" w:hAnsi="Arial" w:cs="Arial"/>
                <w:b/>
                <w:sz w:val="18"/>
                <w:szCs w:val="18"/>
              </w:rPr>
            </w:pPr>
          </w:p>
        </w:tc>
        <w:tc>
          <w:tcPr>
            <w:tcW w:w="1479" w:type="dxa"/>
            <w:vMerge w:val="restart"/>
          </w:tcPr>
          <w:p w14:paraId="7EAC7935" w14:textId="77777777" w:rsidR="009505D1" w:rsidRPr="005D14AB" w:rsidRDefault="009505D1" w:rsidP="009F7A4F">
            <w:pPr>
              <w:rPr>
                <w:rFonts w:ascii="Arial" w:hAnsi="Arial" w:cs="Arial"/>
                <w:sz w:val="18"/>
                <w:szCs w:val="18"/>
              </w:rPr>
            </w:pPr>
            <w:r w:rsidRPr="005D14AB">
              <w:rPr>
                <w:rFonts w:ascii="Arial" w:hAnsi="Arial" w:cs="Arial"/>
                <w:sz w:val="18"/>
                <w:szCs w:val="18"/>
              </w:rPr>
              <w:t>Completed</w:t>
            </w:r>
          </w:p>
          <w:p w14:paraId="3CC8FDF9" w14:textId="06B02627" w:rsidR="009505D1" w:rsidRPr="0060633A" w:rsidRDefault="009505D1" w:rsidP="009F7A4F">
            <w:pPr>
              <w:rPr>
                <w:rFonts w:ascii="Arial" w:hAnsi="Arial" w:cs="Arial"/>
                <w:sz w:val="18"/>
                <w:szCs w:val="18"/>
              </w:rPr>
            </w:pPr>
          </w:p>
        </w:tc>
      </w:tr>
      <w:tr w:rsidR="009505D1" w14:paraId="57DC029B" w14:textId="77777777" w:rsidTr="00453016">
        <w:tc>
          <w:tcPr>
            <w:tcW w:w="1297" w:type="dxa"/>
            <w:tcBorders>
              <w:top w:val="nil"/>
              <w:bottom w:val="nil"/>
            </w:tcBorders>
          </w:tcPr>
          <w:p w14:paraId="4E41DAFD" w14:textId="77777777" w:rsidR="009505D1" w:rsidRDefault="009505D1" w:rsidP="009F7A4F">
            <w:pPr>
              <w:rPr>
                <w:rFonts w:ascii="Arial" w:hAnsi="Arial" w:cs="Arial"/>
                <w:b/>
                <w:sz w:val="18"/>
                <w:szCs w:val="18"/>
              </w:rPr>
            </w:pPr>
          </w:p>
        </w:tc>
        <w:tc>
          <w:tcPr>
            <w:tcW w:w="1675" w:type="dxa"/>
            <w:tcBorders>
              <w:top w:val="nil"/>
              <w:bottom w:val="nil"/>
            </w:tcBorders>
          </w:tcPr>
          <w:p w14:paraId="4F7AF274" w14:textId="77777777" w:rsidR="009505D1" w:rsidRDefault="009505D1" w:rsidP="009F7A4F">
            <w:pPr>
              <w:rPr>
                <w:rFonts w:ascii="Arial" w:hAnsi="Arial" w:cs="Arial"/>
                <w:b/>
                <w:sz w:val="18"/>
                <w:szCs w:val="18"/>
              </w:rPr>
            </w:pPr>
          </w:p>
        </w:tc>
        <w:tc>
          <w:tcPr>
            <w:tcW w:w="4820" w:type="dxa"/>
            <w:vMerge/>
          </w:tcPr>
          <w:p w14:paraId="3AB41E1D" w14:textId="13C18951" w:rsidR="009505D1" w:rsidRPr="00DC788E" w:rsidRDefault="009505D1" w:rsidP="009F7A4F">
            <w:pPr>
              <w:rPr>
                <w:rFonts w:ascii="Arial" w:eastAsia="Times New Roman" w:hAnsi="Arial" w:cs="Arial"/>
                <w:strike/>
                <w:sz w:val="18"/>
                <w:szCs w:val="18"/>
                <w:highlight w:val="yellow"/>
              </w:rPr>
            </w:pPr>
          </w:p>
        </w:tc>
        <w:tc>
          <w:tcPr>
            <w:tcW w:w="2076" w:type="dxa"/>
            <w:vMerge/>
          </w:tcPr>
          <w:p w14:paraId="70F22C36" w14:textId="2B1E9C8F" w:rsidR="009505D1" w:rsidRPr="00DC788E" w:rsidRDefault="009505D1" w:rsidP="009F7A4F">
            <w:pPr>
              <w:rPr>
                <w:rFonts w:ascii="Arial" w:hAnsi="Arial" w:cs="Arial"/>
                <w:strike/>
                <w:sz w:val="18"/>
                <w:szCs w:val="18"/>
                <w:highlight w:val="yellow"/>
              </w:rPr>
            </w:pPr>
          </w:p>
        </w:tc>
        <w:tc>
          <w:tcPr>
            <w:tcW w:w="1404" w:type="dxa"/>
            <w:vMerge/>
          </w:tcPr>
          <w:p w14:paraId="5BB2E125" w14:textId="3FFBDD1A" w:rsidR="009505D1" w:rsidRPr="00DC788E" w:rsidRDefault="009505D1" w:rsidP="009F7A4F">
            <w:pPr>
              <w:rPr>
                <w:rFonts w:ascii="Arial" w:hAnsi="Arial" w:cs="Arial"/>
                <w:b/>
                <w:strike/>
                <w:sz w:val="18"/>
                <w:szCs w:val="18"/>
                <w:highlight w:val="yellow"/>
              </w:rPr>
            </w:pPr>
          </w:p>
        </w:tc>
        <w:tc>
          <w:tcPr>
            <w:tcW w:w="1197" w:type="dxa"/>
            <w:vMerge/>
          </w:tcPr>
          <w:p w14:paraId="1B148D2A" w14:textId="77777777" w:rsidR="009505D1" w:rsidRPr="00DC788E" w:rsidRDefault="009505D1" w:rsidP="009F7A4F">
            <w:pPr>
              <w:rPr>
                <w:rFonts w:ascii="Arial" w:hAnsi="Arial" w:cs="Arial"/>
                <w:b/>
                <w:strike/>
                <w:sz w:val="18"/>
                <w:szCs w:val="18"/>
                <w:highlight w:val="yellow"/>
              </w:rPr>
            </w:pPr>
          </w:p>
        </w:tc>
        <w:tc>
          <w:tcPr>
            <w:tcW w:w="1479" w:type="dxa"/>
            <w:vMerge/>
          </w:tcPr>
          <w:p w14:paraId="2A6DF851" w14:textId="3C5E0942" w:rsidR="009505D1" w:rsidRPr="00DC788E" w:rsidRDefault="009505D1" w:rsidP="003B7278">
            <w:pPr>
              <w:rPr>
                <w:rFonts w:ascii="Arial" w:hAnsi="Arial" w:cs="Arial"/>
                <w:bCs/>
                <w:strike/>
                <w:sz w:val="18"/>
                <w:szCs w:val="18"/>
                <w:highlight w:val="yellow"/>
              </w:rPr>
            </w:pPr>
          </w:p>
        </w:tc>
      </w:tr>
      <w:tr w:rsidR="00E75B20" w14:paraId="7A528302" w14:textId="77777777" w:rsidTr="00453016">
        <w:tc>
          <w:tcPr>
            <w:tcW w:w="1297" w:type="dxa"/>
            <w:tcBorders>
              <w:top w:val="nil"/>
              <w:bottom w:val="nil"/>
            </w:tcBorders>
          </w:tcPr>
          <w:p w14:paraId="2E5CE394" w14:textId="77777777" w:rsidR="00E75B20" w:rsidRDefault="00E75B20" w:rsidP="009F7A4F">
            <w:pPr>
              <w:rPr>
                <w:rFonts w:ascii="Arial" w:hAnsi="Arial" w:cs="Arial"/>
                <w:b/>
                <w:sz w:val="18"/>
                <w:szCs w:val="18"/>
              </w:rPr>
            </w:pPr>
          </w:p>
        </w:tc>
        <w:tc>
          <w:tcPr>
            <w:tcW w:w="1675" w:type="dxa"/>
            <w:tcBorders>
              <w:top w:val="nil"/>
              <w:bottom w:val="nil"/>
            </w:tcBorders>
          </w:tcPr>
          <w:p w14:paraId="3C93747D" w14:textId="77777777" w:rsidR="00E75B20" w:rsidRDefault="00E75B20" w:rsidP="009F7A4F">
            <w:pPr>
              <w:rPr>
                <w:rFonts w:ascii="Arial" w:hAnsi="Arial" w:cs="Arial"/>
                <w:b/>
                <w:sz w:val="18"/>
                <w:szCs w:val="18"/>
              </w:rPr>
            </w:pPr>
          </w:p>
        </w:tc>
        <w:tc>
          <w:tcPr>
            <w:tcW w:w="4820" w:type="dxa"/>
          </w:tcPr>
          <w:p w14:paraId="1F9E8C56" w14:textId="5FA559F6" w:rsidR="00E75B20" w:rsidRPr="009505D1" w:rsidRDefault="00E75B20" w:rsidP="009505D1">
            <w:pPr>
              <w:rPr>
                <w:rFonts w:ascii="Arial" w:hAnsi="Arial" w:cs="Arial"/>
                <w:sz w:val="18"/>
                <w:szCs w:val="18"/>
              </w:rPr>
            </w:pPr>
            <w:r w:rsidRPr="009505D1">
              <w:rPr>
                <w:rFonts w:ascii="Arial" w:hAnsi="Arial" w:cs="Arial"/>
                <w:sz w:val="18"/>
                <w:szCs w:val="18"/>
              </w:rPr>
              <w:t>Regular meetings take place with Trades Unions to discuss COVID-security arrangements.</w:t>
            </w:r>
          </w:p>
        </w:tc>
        <w:tc>
          <w:tcPr>
            <w:tcW w:w="2076" w:type="dxa"/>
          </w:tcPr>
          <w:p w14:paraId="207A8168" w14:textId="77777777" w:rsidR="00E75B20" w:rsidRPr="005D14AB" w:rsidRDefault="00E75B20" w:rsidP="009F7A4F">
            <w:pPr>
              <w:rPr>
                <w:rFonts w:ascii="Arial" w:hAnsi="Arial" w:cs="Arial"/>
                <w:sz w:val="18"/>
                <w:szCs w:val="18"/>
              </w:rPr>
            </w:pPr>
          </w:p>
        </w:tc>
        <w:tc>
          <w:tcPr>
            <w:tcW w:w="1404" w:type="dxa"/>
          </w:tcPr>
          <w:p w14:paraId="16C3352C" w14:textId="77777777" w:rsidR="00E75B20" w:rsidRDefault="00E75B20" w:rsidP="009F7A4F">
            <w:pPr>
              <w:rPr>
                <w:rFonts w:ascii="Arial" w:hAnsi="Arial" w:cs="Arial"/>
                <w:b/>
                <w:sz w:val="18"/>
                <w:szCs w:val="18"/>
              </w:rPr>
            </w:pPr>
          </w:p>
        </w:tc>
        <w:tc>
          <w:tcPr>
            <w:tcW w:w="1197" w:type="dxa"/>
          </w:tcPr>
          <w:p w14:paraId="59DB89E9" w14:textId="77777777" w:rsidR="00E75B20" w:rsidRDefault="00E75B20" w:rsidP="009F7A4F">
            <w:pPr>
              <w:rPr>
                <w:rFonts w:ascii="Arial" w:hAnsi="Arial" w:cs="Arial"/>
                <w:b/>
                <w:sz w:val="18"/>
                <w:szCs w:val="18"/>
              </w:rPr>
            </w:pPr>
          </w:p>
        </w:tc>
        <w:tc>
          <w:tcPr>
            <w:tcW w:w="1479" w:type="dxa"/>
          </w:tcPr>
          <w:p w14:paraId="6E98E33D" w14:textId="759FD3D7" w:rsidR="00E75B20" w:rsidRPr="00B16C55" w:rsidRDefault="00B16C55" w:rsidP="009F7A4F">
            <w:pPr>
              <w:rPr>
                <w:rFonts w:ascii="Arial" w:hAnsi="Arial" w:cs="Arial"/>
                <w:b/>
                <w:sz w:val="18"/>
                <w:szCs w:val="18"/>
              </w:rPr>
            </w:pPr>
            <w:r>
              <w:rPr>
                <w:rFonts w:ascii="Arial" w:hAnsi="Arial" w:cs="Arial"/>
                <w:sz w:val="18"/>
                <w:szCs w:val="18"/>
              </w:rPr>
              <w:t>Com</w:t>
            </w:r>
            <w:r w:rsidR="00C036AB">
              <w:rPr>
                <w:rFonts w:ascii="Arial" w:hAnsi="Arial" w:cs="Arial"/>
                <w:sz w:val="18"/>
                <w:szCs w:val="18"/>
              </w:rPr>
              <w:t>pleted</w:t>
            </w:r>
          </w:p>
        </w:tc>
      </w:tr>
      <w:tr w:rsidR="009505D1" w14:paraId="481ACABC" w14:textId="77777777" w:rsidTr="009505D1">
        <w:trPr>
          <w:trHeight w:val="454"/>
        </w:trPr>
        <w:tc>
          <w:tcPr>
            <w:tcW w:w="1297" w:type="dxa"/>
            <w:vMerge w:val="restart"/>
            <w:tcBorders>
              <w:top w:val="nil"/>
            </w:tcBorders>
          </w:tcPr>
          <w:p w14:paraId="4A78DAA3" w14:textId="77777777" w:rsidR="009505D1" w:rsidRDefault="009505D1" w:rsidP="003C58A6">
            <w:pPr>
              <w:rPr>
                <w:rFonts w:ascii="Arial" w:hAnsi="Arial" w:cs="Arial"/>
                <w:b/>
                <w:sz w:val="18"/>
                <w:szCs w:val="18"/>
              </w:rPr>
            </w:pPr>
          </w:p>
        </w:tc>
        <w:tc>
          <w:tcPr>
            <w:tcW w:w="1675" w:type="dxa"/>
            <w:vMerge w:val="restart"/>
            <w:tcBorders>
              <w:top w:val="nil"/>
            </w:tcBorders>
          </w:tcPr>
          <w:p w14:paraId="1968833F" w14:textId="77777777" w:rsidR="009505D1" w:rsidRDefault="009505D1" w:rsidP="009F7A4F">
            <w:pPr>
              <w:rPr>
                <w:rFonts w:ascii="Arial" w:hAnsi="Arial" w:cs="Arial"/>
                <w:b/>
                <w:sz w:val="18"/>
                <w:szCs w:val="18"/>
              </w:rPr>
            </w:pPr>
          </w:p>
        </w:tc>
        <w:tc>
          <w:tcPr>
            <w:tcW w:w="4820" w:type="dxa"/>
          </w:tcPr>
          <w:p w14:paraId="7F23689D" w14:textId="306AAAEC" w:rsidR="009505D1" w:rsidRPr="009505D1" w:rsidRDefault="009505D1" w:rsidP="00C25222">
            <w:pPr>
              <w:rPr>
                <w:rFonts w:ascii="Arial" w:hAnsi="Arial" w:cs="Arial"/>
                <w:sz w:val="18"/>
                <w:szCs w:val="18"/>
              </w:rPr>
            </w:pPr>
            <w:r w:rsidRPr="009505D1">
              <w:rPr>
                <w:rFonts w:ascii="Arial" w:hAnsi="Arial" w:cs="Arial"/>
                <w:sz w:val="18"/>
                <w:szCs w:val="18"/>
              </w:rPr>
              <w:t xml:space="preserve">Guidance on </w:t>
            </w:r>
            <w:hyperlink r:id="rId24" w:history="1">
              <w:r w:rsidRPr="009505D1">
                <w:rPr>
                  <w:rStyle w:val="Hyperlink"/>
                  <w:rFonts w:ascii="Arial" w:hAnsi="Arial" w:cs="Arial"/>
                  <w:sz w:val="18"/>
                  <w:szCs w:val="18"/>
                </w:rPr>
                <w:t>homeworking</w:t>
              </w:r>
            </w:hyperlink>
            <w:r w:rsidRPr="009505D1">
              <w:rPr>
                <w:rFonts w:ascii="Arial" w:hAnsi="Arial" w:cs="Arial"/>
                <w:sz w:val="18"/>
                <w:szCs w:val="18"/>
              </w:rPr>
              <w:t xml:space="preserve"> is on the microsite</w:t>
            </w:r>
            <w:r>
              <w:rPr>
                <w:rFonts w:ascii="Arial" w:hAnsi="Arial" w:cs="Arial"/>
                <w:color w:val="5B9BD5" w:themeColor="accent1"/>
                <w:sz w:val="18"/>
                <w:szCs w:val="18"/>
                <w:u w:val="single"/>
              </w:rPr>
              <w:t>.</w:t>
            </w:r>
          </w:p>
          <w:p w14:paraId="17153000" w14:textId="56B94699" w:rsidR="009505D1" w:rsidRPr="009505D1" w:rsidRDefault="009505D1" w:rsidP="009F7A4F">
            <w:pPr>
              <w:rPr>
                <w:rFonts w:ascii="Arial" w:hAnsi="Arial" w:cs="Arial"/>
                <w:sz w:val="18"/>
                <w:szCs w:val="18"/>
              </w:rPr>
            </w:pPr>
          </w:p>
        </w:tc>
        <w:tc>
          <w:tcPr>
            <w:tcW w:w="2076" w:type="dxa"/>
          </w:tcPr>
          <w:p w14:paraId="22DF2474" w14:textId="77777777" w:rsidR="009505D1" w:rsidRPr="005D14AB" w:rsidRDefault="009505D1" w:rsidP="009F7A4F">
            <w:pPr>
              <w:rPr>
                <w:rFonts w:ascii="Arial" w:hAnsi="Arial" w:cs="Arial"/>
                <w:sz w:val="18"/>
                <w:szCs w:val="18"/>
              </w:rPr>
            </w:pPr>
          </w:p>
        </w:tc>
        <w:tc>
          <w:tcPr>
            <w:tcW w:w="1404" w:type="dxa"/>
          </w:tcPr>
          <w:p w14:paraId="65862F4F" w14:textId="77777777" w:rsidR="009505D1" w:rsidRDefault="009505D1" w:rsidP="009F7A4F">
            <w:pPr>
              <w:rPr>
                <w:rFonts w:ascii="Arial" w:hAnsi="Arial" w:cs="Arial"/>
                <w:b/>
                <w:sz w:val="18"/>
                <w:szCs w:val="18"/>
              </w:rPr>
            </w:pPr>
          </w:p>
        </w:tc>
        <w:tc>
          <w:tcPr>
            <w:tcW w:w="1197" w:type="dxa"/>
          </w:tcPr>
          <w:p w14:paraId="67D1DA3D" w14:textId="77777777" w:rsidR="009505D1" w:rsidRDefault="009505D1" w:rsidP="009F7A4F">
            <w:pPr>
              <w:rPr>
                <w:rFonts w:ascii="Arial" w:hAnsi="Arial" w:cs="Arial"/>
                <w:b/>
                <w:sz w:val="18"/>
                <w:szCs w:val="18"/>
              </w:rPr>
            </w:pPr>
          </w:p>
        </w:tc>
        <w:tc>
          <w:tcPr>
            <w:tcW w:w="1479" w:type="dxa"/>
          </w:tcPr>
          <w:p w14:paraId="10319F83" w14:textId="77777777" w:rsidR="009505D1" w:rsidRPr="005D14AB" w:rsidRDefault="009505D1" w:rsidP="009F7A4F">
            <w:pPr>
              <w:rPr>
                <w:rFonts w:ascii="Arial" w:hAnsi="Arial" w:cs="Arial"/>
                <w:sz w:val="18"/>
                <w:szCs w:val="18"/>
              </w:rPr>
            </w:pPr>
            <w:r w:rsidRPr="005D14AB">
              <w:rPr>
                <w:rFonts w:ascii="Arial" w:hAnsi="Arial" w:cs="Arial"/>
                <w:sz w:val="18"/>
                <w:szCs w:val="18"/>
              </w:rPr>
              <w:t>Completed</w:t>
            </w:r>
          </w:p>
          <w:p w14:paraId="52314B18" w14:textId="21854194" w:rsidR="009505D1" w:rsidRDefault="009505D1" w:rsidP="009F7A4F">
            <w:pPr>
              <w:rPr>
                <w:rFonts w:ascii="Arial" w:hAnsi="Arial" w:cs="Arial"/>
                <w:b/>
                <w:sz w:val="18"/>
                <w:szCs w:val="18"/>
              </w:rPr>
            </w:pPr>
          </w:p>
        </w:tc>
      </w:tr>
      <w:tr w:rsidR="003C58A6" w14:paraId="49CC1F8C" w14:textId="77777777" w:rsidTr="00453016">
        <w:trPr>
          <w:trHeight w:val="50"/>
        </w:trPr>
        <w:tc>
          <w:tcPr>
            <w:tcW w:w="1297" w:type="dxa"/>
            <w:vMerge/>
          </w:tcPr>
          <w:p w14:paraId="08BCA4EE" w14:textId="77777777" w:rsidR="003C58A6" w:rsidRDefault="003C58A6" w:rsidP="009F7A4F">
            <w:pPr>
              <w:rPr>
                <w:rFonts w:ascii="Arial" w:hAnsi="Arial" w:cs="Arial"/>
                <w:b/>
                <w:sz w:val="18"/>
                <w:szCs w:val="18"/>
              </w:rPr>
            </w:pPr>
          </w:p>
        </w:tc>
        <w:tc>
          <w:tcPr>
            <w:tcW w:w="1675" w:type="dxa"/>
            <w:vMerge/>
          </w:tcPr>
          <w:p w14:paraId="480FEB91" w14:textId="77777777" w:rsidR="003C58A6" w:rsidRDefault="003C58A6" w:rsidP="009F7A4F">
            <w:pPr>
              <w:rPr>
                <w:rFonts w:ascii="Arial" w:hAnsi="Arial" w:cs="Arial"/>
                <w:b/>
                <w:sz w:val="18"/>
                <w:szCs w:val="18"/>
              </w:rPr>
            </w:pPr>
          </w:p>
        </w:tc>
        <w:tc>
          <w:tcPr>
            <w:tcW w:w="4820" w:type="dxa"/>
          </w:tcPr>
          <w:p w14:paraId="783CD925" w14:textId="77777777" w:rsidR="003C58A6" w:rsidRPr="005D14AB" w:rsidRDefault="003C58A6" w:rsidP="009F7A4F">
            <w:pPr>
              <w:rPr>
                <w:rFonts w:ascii="Arial" w:hAnsi="Arial" w:cs="Arial"/>
                <w:sz w:val="18"/>
                <w:szCs w:val="18"/>
              </w:rPr>
            </w:pPr>
            <w:r w:rsidRPr="005D14AB">
              <w:rPr>
                <w:rFonts w:ascii="Arial" w:hAnsi="Arial" w:cs="Arial"/>
                <w:sz w:val="18"/>
                <w:szCs w:val="18"/>
              </w:rPr>
              <w:t>Where appropriate, additional work equipment for home working has been provided on a case-by-case basis.</w:t>
            </w:r>
          </w:p>
          <w:p w14:paraId="44A6899B" w14:textId="1C2B7BCB" w:rsidR="003C58A6" w:rsidRPr="00EF1925" w:rsidRDefault="003C58A6" w:rsidP="009F7A4F">
            <w:pPr>
              <w:rPr>
                <w:rFonts w:ascii="Arial" w:hAnsi="Arial" w:cs="Arial"/>
                <w:sz w:val="18"/>
                <w:szCs w:val="18"/>
              </w:rPr>
            </w:pPr>
          </w:p>
        </w:tc>
        <w:tc>
          <w:tcPr>
            <w:tcW w:w="2076" w:type="dxa"/>
          </w:tcPr>
          <w:p w14:paraId="43F9D40D" w14:textId="77777777" w:rsidR="003C58A6" w:rsidRPr="005D14AB" w:rsidRDefault="003C58A6" w:rsidP="009F7A4F">
            <w:pPr>
              <w:rPr>
                <w:rFonts w:ascii="Arial" w:hAnsi="Arial" w:cs="Arial"/>
                <w:sz w:val="18"/>
                <w:szCs w:val="18"/>
              </w:rPr>
            </w:pPr>
          </w:p>
        </w:tc>
        <w:tc>
          <w:tcPr>
            <w:tcW w:w="1404" w:type="dxa"/>
          </w:tcPr>
          <w:p w14:paraId="6248E145" w14:textId="77777777" w:rsidR="003C58A6" w:rsidRDefault="003C58A6" w:rsidP="009F7A4F">
            <w:pPr>
              <w:rPr>
                <w:rFonts w:ascii="Arial" w:hAnsi="Arial" w:cs="Arial"/>
                <w:b/>
                <w:sz w:val="18"/>
                <w:szCs w:val="18"/>
              </w:rPr>
            </w:pPr>
          </w:p>
        </w:tc>
        <w:tc>
          <w:tcPr>
            <w:tcW w:w="1197" w:type="dxa"/>
          </w:tcPr>
          <w:p w14:paraId="20F6F926" w14:textId="77777777" w:rsidR="003C58A6" w:rsidRDefault="003C58A6" w:rsidP="009F7A4F">
            <w:pPr>
              <w:rPr>
                <w:rFonts w:ascii="Arial" w:hAnsi="Arial" w:cs="Arial"/>
                <w:b/>
                <w:sz w:val="18"/>
                <w:szCs w:val="18"/>
              </w:rPr>
            </w:pPr>
          </w:p>
        </w:tc>
        <w:tc>
          <w:tcPr>
            <w:tcW w:w="1479" w:type="dxa"/>
          </w:tcPr>
          <w:p w14:paraId="516366F0" w14:textId="77777777" w:rsidR="003C58A6" w:rsidRPr="005D14AB" w:rsidRDefault="003C58A6" w:rsidP="009F7A4F">
            <w:pPr>
              <w:rPr>
                <w:rFonts w:ascii="Arial" w:hAnsi="Arial" w:cs="Arial"/>
                <w:sz w:val="18"/>
                <w:szCs w:val="18"/>
              </w:rPr>
            </w:pPr>
            <w:r w:rsidRPr="005D14AB">
              <w:rPr>
                <w:rFonts w:ascii="Arial" w:hAnsi="Arial" w:cs="Arial"/>
                <w:sz w:val="18"/>
                <w:szCs w:val="18"/>
              </w:rPr>
              <w:t>Completed</w:t>
            </w:r>
          </w:p>
          <w:p w14:paraId="2AB3ABA2" w14:textId="3370E8C9" w:rsidR="003C58A6" w:rsidRDefault="003C58A6" w:rsidP="009F7A4F">
            <w:pPr>
              <w:rPr>
                <w:rFonts w:ascii="Arial" w:hAnsi="Arial" w:cs="Arial"/>
                <w:b/>
                <w:sz w:val="18"/>
                <w:szCs w:val="18"/>
              </w:rPr>
            </w:pPr>
          </w:p>
        </w:tc>
      </w:tr>
      <w:tr w:rsidR="003C58A6" w14:paraId="28EA45E0" w14:textId="77777777" w:rsidTr="00453016">
        <w:trPr>
          <w:trHeight w:val="1030"/>
        </w:trPr>
        <w:tc>
          <w:tcPr>
            <w:tcW w:w="1297" w:type="dxa"/>
            <w:vMerge/>
          </w:tcPr>
          <w:p w14:paraId="36E31274" w14:textId="77777777" w:rsidR="003C58A6" w:rsidRDefault="003C58A6" w:rsidP="009F7A4F">
            <w:pPr>
              <w:rPr>
                <w:rFonts w:ascii="Arial" w:hAnsi="Arial" w:cs="Arial"/>
                <w:b/>
                <w:sz w:val="18"/>
                <w:szCs w:val="18"/>
              </w:rPr>
            </w:pPr>
          </w:p>
        </w:tc>
        <w:tc>
          <w:tcPr>
            <w:tcW w:w="1675" w:type="dxa"/>
            <w:vMerge/>
          </w:tcPr>
          <w:p w14:paraId="4047C8C1" w14:textId="77777777" w:rsidR="003C58A6" w:rsidRDefault="003C58A6" w:rsidP="009F7A4F">
            <w:pPr>
              <w:rPr>
                <w:rFonts w:ascii="Arial" w:hAnsi="Arial" w:cs="Arial"/>
                <w:b/>
                <w:sz w:val="18"/>
                <w:szCs w:val="18"/>
              </w:rPr>
            </w:pPr>
          </w:p>
        </w:tc>
        <w:tc>
          <w:tcPr>
            <w:tcW w:w="4820" w:type="dxa"/>
          </w:tcPr>
          <w:p w14:paraId="58CB9BE7" w14:textId="4862237B" w:rsidR="003C58A6" w:rsidRPr="005D14AB" w:rsidRDefault="003C58A6" w:rsidP="0097075A">
            <w:pPr>
              <w:rPr>
                <w:rFonts w:ascii="Arial" w:hAnsi="Arial" w:cs="Arial"/>
                <w:sz w:val="18"/>
                <w:szCs w:val="18"/>
              </w:rPr>
            </w:pPr>
            <w:r w:rsidRPr="00EF1925">
              <w:rPr>
                <w:rFonts w:ascii="Arial" w:hAnsi="Arial" w:cs="Arial"/>
                <w:sz w:val="18"/>
                <w:szCs w:val="18"/>
              </w:rPr>
              <w:t xml:space="preserve">Staff who believe they have an increased risk of contracting coronavirus have the opportunity to discuss their concerns with their </w:t>
            </w:r>
            <w:r w:rsidR="009B2142" w:rsidRPr="001250A9">
              <w:rPr>
                <w:rFonts w:ascii="Arial" w:hAnsi="Arial" w:cs="Arial"/>
                <w:sz w:val="18"/>
                <w:szCs w:val="18"/>
              </w:rPr>
              <w:t>supervisor</w:t>
            </w:r>
            <w:r w:rsidR="0097075A" w:rsidRPr="001250A9">
              <w:rPr>
                <w:rFonts w:ascii="Arial" w:hAnsi="Arial" w:cs="Arial"/>
                <w:sz w:val="18"/>
                <w:szCs w:val="18"/>
              </w:rPr>
              <w:t>.</w:t>
            </w:r>
          </w:p>
        </w:tc>
        <w:tc>
          <w:tcPr>
            <w:tcW w:w="2076" w:type="dxa"/>
          </w:tcPr>
          <w:p w14:paraId="3E930114" w14:textId="77777777" w:rsidR="003C58A6" w:rsidRPr="005D14AB" w:rsidRDefault="003C58A6" w:rsidP="009F7A4F">
            <w:pPr>
              <w:rPr>
                <w:rFonts w:ascii="Arial" w:hAnsi="Arial" w:cs="Arial"/>
                <w:sz w:val="18"/>
                <w:szCs w:val="18"/>
              </w:rPr>
            </w:pPr>
          </w:p>
          <w:p w14:paraId="1628C902" w14:textId="77777777" w:rsidR="003C58A6" w:rsidRPr="005D14AB" w:rsidRDefault="003C58A6" w:rsidP="009F7A4F">
            <w:pPr>
              <w:rPr>
                <w:rFonts w:ascii="Arial" w:hAnsi="Arial" w:cs="Arial"/>
                <w:sz w:val="18"/>
                <w:szCs w:val="18"/>
              </w:rPr>
            </w:pPr>
          </w:p>
        </w:tc>
        <w:tc>
          <w:tcPr>
            <w:tcW w:w="1404" w:type="dxa"/>
          </w:tcPr>
          <w:p w14:paraId="5405D26E" w14:textId="77777777" w:rsidR="003C58A6" w:rsidRDefault="003C58A6" w:rsidP="009F7A4F">
            <w:pPr>
              <w:rPr>
                <w:rFonts w:ascii="Arial" w:hAnsi="Arial" w:cs="Arial"/>
                <w:b/>
                <w:sz w:val="18"/>
                <w:szCs w:val="18"/>
              </w:rPr>
            </w:pPr>
          </w:p>
          <w:p w14:paraId="35B40E45" w14:textId="77777777" w:rsidR="003C58A6" w:rsidRDefault="003C58A6" w:rsidP="009F7A4F">
            <w:pPr>
              <w:rPr>
                <w:rFonts w:ascii="Arial" w:hAnsi="Arial" w:cs="Arial"/>
                <w:b/>
                <w:sz w:val="18"/>
                <w:szCs w:val="18"/>
              </w:rPr>
            </w:pPr>
          </w:p>
        </w:tc>
        <w:tc>
          <w:tcPr>
            <w:tcW w:w="1197" w:type="dxa"/>
          </w:tcPr>
          <w:p w14:paraId="3BA756F3" w14:textId="77777777" w:rsidR="003C58A6" w:rsidRDefault="003C58A6" w:rsidP="009F7A4F">
            <w:pPr>
              <w:rPr>
                <w:rFonts w:ascii="Arial" w:hAnsi="Arial" w:cs="Arial"/>
                <w:b/>
                <w:sz w:val="18"/>
                <w:szCs w:val="18"/>
              </w:rPr>
            </w:pPr>
          </w:p>
          <w:p w14:paraId="57943DEA" w14:textId="77777777" w:rsidR="003C58A6" w:rsidRDefault="003C58A6" w:rsidP="009F7A4F">
            <w:pPr>
              <w:rPr>
                <w:rFonts w:ascii="Arial" w:hAnsi="Arial" w:cs="Arial"/>
                <w:b/>
                <w:sz w:val="18"/>
                <w:szCs w:val="18"/>
              </w:rPr>
            </w:pPr>
          </w:p>
        </w:tc>
        <w:tc>
          <w:tcPr>
            <w:tcW w:w="1479" w:type="dxa"/>
          </w:tcPr>
          <w:p w14:paraId="2B77659C" w14:textId="77777777" w:rsidR="003C58A6" w:rsidRDefault="003C58A6" w:rsidP="00AB1C3B">
            <w:pPr>
              <w:rPr>
                <w:rFonts w:ascii="Arial" w:hAnsi="Arial" w:cs="Arial"/>
                <w:sz w:val="18"/>
                <w:szCs w:val="18"/>
              </w:rPr>
            </w:pPr>
            <w:r w:rsidRPr="006003E6">
              <w:rPr>
                <w:rFonts w:ascii="Arial" w:hAnsi="Arial" w:cs="Arial"/>
                <w:sz w:val="18"/>
                <w:szCs w:val="18"/>
              </w:rPr>
              <w:t>Completed</w:t>
            </w:r>
          </w:p>
          <w:p w14:paraId="4FAFDE26" w14:textId="1DF06F53" w:rsidR="003C58A6" w:rsidRDefault="003C58A6" w:rsidP="003C58A6">
            <w:pPr>
              <w:rPr>
                <w:rFonts w:ascii="Arial" w:hAnsi="Arial" w:cs="Arial"/>
                <w:b/>
                <w:sz w:val="18"/>
                <w:szCs w:val="18"/>
              </w:rPr>
            </w:pPr>
          </w:p>
        </w:tc>
      </w:tr>
      <w:tr w:rsidR="00C10FFC" w14:paraId="43C3B852" w14:textId="77777777" w:rsidTr="009505D1">
        <w:trPr>
          <w:trHeight w:val="3685"/>
        </w:trPr>
        <w:tc>
          <w:tcPr>
            <w:tcW w:w="1297" w:type="dxa"/>
            <w:tcBorders>
              <w:top w:val="single" w:sz="4" w:space="0" w:color="auto"/>
            </w:tcBorders>
          </w:tcPr>
          <w:p w14:paraId="376144D9" w14:textId="1B5EC005" w:rsidR="00C10FFC" w:rsidRDefault="00C10FFC" w:rsidP="00B34403">
            <w:pPr>
              <w:rPr>
                <w:rFonts w:ascii="Arial" w:hAnsi="Arial" w:cs="Arial"/>
                <w:b/>
                <w:sz w:val="18"/>
                <w:szCs w:val="18"/>
              </w:rPr>
            </w:pPr>
            <w:r>
              <w:rPr>
                <w:rFonts w:ascii="Arial" w:hAnsi="Arial" w:cs="Arial"/>
                <w:sz w:val="18"/>
                <w:szCs w:val="18"/>
              </w:rPr>
              <w:lastRenderedPageBreak/>
              <w:t>Infection while using welfare facilities.</w:t>
            </w:r>
          </w:p>
        </w:tc>
        <w:tc>
          <w:tcPr>
            <w:tcW w:w="1675" w:type="dxa"/>
            <w:tcBorders>
              <w:top w:val="single" w:sz="4" w:space="0" w:color="auto"/>
            </w:tcBorders>
          </w:tcPr>
          <w:p w14:paraId="044D6B96" w14:textId="77777777" w:rsidR="00C10FFC" w:rsidRPr="005D14AB" w:rsidRDefault="00C10FFC" w:rsidP="00FD03CB">
            <w:pPr>
              <w:rPr>
                <w:rFonts w:ascii="Arial" w:hAnsi="Arial" w:cs="Arial"/>
                <w:sz w:val="18"/>
                <w:szCs w:val="18"/>
              </w:rPr>
            </w:pPr>
            <w:r w:rsidRPr="005D14AB">
              <w:rPr>
                <w:rFonts w:ascii="Arial" w:hAnsi="Arial" w:cs="Arial"/>
                <w:sz w:val="18"/>
                <w:szCs w:val="18"/>
              </w:rPr>
              <w:t>Staff, students</w:t>
            </w:r>
          </w:p>
          <w:p w14:paraId="29250B9F" w14:textId="77777777" w:rsidR="00C10FFC" w:rsidRDefault="00C10FFC" w:rsidP="00B34403">
            <w:pPr>
              <w:rPr>
                <w:rFonts w:ascii="Arial" w:hAnsi="Arial" w:cs="Arial"/>
                <w:b/>
                <w:sz w:val="18"/>
                <w:szCs w:val="18"/>
              </w:rPr>
            </w:pPr>
          </w:p>
          <w:p w14:paraId="0D3B9A19" w14:textId="77777777" w:rsidR="00C10FFC" w:rsidRDefault="00C10FFC" w:rsidP="00B34403">
            <w:pPr>
              <w:rPr>
                <w:rFonts w:ascii="Arial" w:hAnsi="Arial" w:cs="Arial"/>
                <w:b/>
                <w:sz w:val="18"/>
                <w:szCs w:val="18"/>
              </w:rPr>
            </w:pPr>
          </w:p>
          <w:p w14:paraId="42936190" w14:textId="77777777" w:rsidR="00C10FFC" w:rsidRPr="005D14AB" w:rsidRDefault="00C10FFC" w:rsidP="00FD03CB">
            <w:pPr>
              <w:rPr>
                <w:rFonts w:ascii="Arial" w:hAnsi="Arial" w:cs="Arial"/>
                <w:sz w:val="18"/>
                <w:szCs w:val="18"/>
              </w:rPr>
            </w:pPr>
            <w:r w:rsidRPr="005D14AB">
              <w:rPr>
                <w:rFonts w:ascii="Arial" w:hAnsi="Arial" w:cs="Arial"/>
                <w:sz w:val="18"/>
                <w:szCs w:val="18"/>
              </w:rPr>
              <w:t xml:space="preserve">Exposure to </w:t>
            </w:r>
            <w:r>
              <w:rPr>
                <w:rFonts w:ascii="Arial" w:hAnsi="Arial" w:cs="Arial"/>
                <w:sz w:val="18"/>
                <w:szCs w:val="18"/>
              </w:rPr>
              <w:t>COVID</w:t>
            </w:r>
            <w:r w:rsidRPr="005D14AB">
              <w:rPr>
                <w:rFonts w:ascii="Arial" w:hAnsi="Arial" w:cs="Arial"/>
                <w:sz w:val="18"/>
                <w:szCs w:val="18"/>
              </w:rPr>
              <w:t>-19 virus by:</w:t>
            </w:r>
          </w:p>
          <w:p w14:paraId="2B1298CC" w14:textId="77777777" w:rsidR="00C10FFC" w:rsidRPr="005D14AB" w:rsidRDefault="00C10FFC" w:rsidP="00FD03CB">
            <w:pPr>
              <w:rPr>
                <w:rFonts w:ascii="Arial" w:hAnsi="Arial" w:cs="Arial"/>
                <w:sz w:val="18"/>
                <w:szCs w:val="18"/>
              </w:rPr>
            </w:pPr>
          </w:p>
          <w:p w14:paraId="037C8887" w14:textId="77777777" w:rsidR="00C10FFC" w:rsidRPr="005D14AB" w:rsidRDefault="00C10FFC" w:rsidP="00FD03CB">
            <w:pPr>
              <w:pStyle w:val="ListParagraph"/>
              <w:numPr>
                <w:ilvl w:val="0"/>
                <w:numId w:val="6"/>
              </w:numPr>
              <w:spacing w:after="160" w:line="259" w:lineRule="auto"/>
              <w:rPr>
                <w:rFonts w:ascii="Arial" w:hAnsi="Arial" w:cs="Arial"/>
                <w:sz w:val="18"/>
                <w:szCs w:val="18"/>
              </w:rPr>
            </w:pPr>
            <w:r w:rsidRPr="005D14AB">
              <w:rPr>
                <w:rFonts w:ascii="Arial" w:hAnsi="Arial" w:cs="Arial"/>
                <w:sz w:val="18"/>
                <w:szCs w:val="18"/>
              </w:rPr>
              <w:t>Direct contact with people (droplet and aerosol transmission)</w:t>
            </w:r>
          </w:p>
          <w:p w14:paraId="299B1C43" w14:textId="0ACF3B4B" w:rsidR="00C10FFC" w:rsidRPr="00C10FFC" w:rsidRDefault="00C10FFC" w:rsidP="00C10FFC">
            <w:pPr>
              <w:pStyle w:val="ListParagraph"/>
              <w:numPr>
                <w:ilvl w:val="0"/>
                <w:numId w:val="6"/>
              </w:numPr>
              <w:spacing w:after="160" w:line="259" w:lineRule="auto"/>
              <w:rPr>
                <w:rFonts w:ascii="Arial" w:hAnsi="Arial" w:cs="Arial"/>
                <w:sz w:val="18"/>
                <w:szCs w:val="18"/>
              </w:rPr>
            </w:pPr>
            <w:r w:rsidRPr="005D14AB">
              <w:rPr>
                <w:rFonts w:ascii="Arial" w:hAnsi="Arial" w:cs="Arial"/>
                <w:sz w:val="18"/>
                <w:szCs w:val="18"/>
              </w:rPr>
              <w:t>Contact with contaminated surface</w:t>
            </w:r>
          </w:p>
        </w:tc>
        <w:tc>
          <w:tcPr>
            <w:tcW w:w="4820" w:type="dxa"/>
          </w:tcPr>
          <w:p w14:paraId="484E9637" w14:textId="09E584D0" w:rsidR="0063177A" w:rsidRDefault="0063177A" w:rsidP="009F7A4F">
            <w:pPr>
              <w:rPr>
                <w:rFonts w:ascii="Arial" w:hAnsi="Arial" w:cs="Arial"/>
                <w:sz w:val="18"/>
                <w:szCs w:val="18"/>
              </w:rPr>
            </w:pPr>
          </w:p>
          <w:p w14:paraId="33F15394" w14:textId="2DAE6068" w:rsidR="0063177A" w:rsidRPr="001250A9" w:rsidRDefault="0063177A" w:rsidP="0063177A">
            <w:pPr>
              <w:rPr>
                <w:rFonts w:ascii="Arial" w:hAnsi="Arial" w:cs="Arial"/>
                <w:sz w:val="18"/>
                <w:szCs w:val="18"/>
              </w:rPr>
            </w:pPr>
            <w:r w:rsidRPr="00051F1B">
              <w:rPr>
                <w:rFonts w:ascii="Arial" w:hAnsi="Arial" w:cs="Arial"/>
                <w:sz w:val="18"/>
                <w:szCs w:val="18"/>
              </w:rPr>
              <w:t>Catering and food provision has been re-implemented. Screening is in place at payment and servery points; payment is wholly contactless.</w:t>
            </w:r>
            <w:r w:rsidR="00AD6215">
              <w:rPr>
                <w:rFonts w:ascii="Arial" w:hAnsi="Arial" w:cs="Arial"/>
                <w:sz w:val="18"/>
                <w:szCs w:val="18"/>
              </w:rPr>
              <w:t xml:space="preserve"> </w:t>
            </w:r>
            <w:r w:rsidR="00AD6215" w:rsidRPr="001250A9">
              <w:rPr>
                <w:rFonts w:ascii="Arial" w:hAnsi="Arial" w:cs="Arial"/>
                <w:sz w:val="18"/>
                <w:szCs w:val="18"/>
              </w:rPr>
              <w:t>The catering teams also clean down refractory/café areas.</w:t>
            </w:r>
          </w:p>
          <w:p w14:paraId="4524E851" w14:textId="77777777" w:rsidR="0063177A" w:rsidRPr="001250A9" w:rsidRDefault="0063177A" w:rsidP="009F7A4F">
            <w:pPr>
              <w:rPr>
                <w:rFonts w:ascii="Arial" w:hAnsi="Arial" w:cs="Arial"/>
                <w:sz w:val="18"/>
                <w:szCs w:val="18"/>
              </w:rPr>
            </w:pPr>
          </w:p>
          <w:p w14:paraId="3D338284" w14:textId="5B3C5C02" w:rsidR="00C10FFC" w:rsidRPr="00A45E5B" w:rsidRDefault="00C10FFC" w:rsidP="009F7A4F">
            <w:pPr>
              <w:rPr>
                <w:rFonts w:ascii="Arial" w:hAnsi="Arial" w:cs="Arial"/>
                <w:sz w:val="18"/>
                <w:szCs w:val="18"/>
              </w:rPr>
            </w:pPr>
            <w:r w:rsidRPr="001250A9">
              <w:rPr>
                <w:rFonts w:ascii="Arial" w:hAnsi="Arial" w:cs="Arial"/>
                <w:sz w:val="18"/>
                <w:szCs w:val="18"/>
              </w:rPr>
              <w:t>Vending machines have weekly internal and external deep clean by the supplier, followed by a special spray treatment. External touch points are clean</w:t>
            </w:r>
            <w:r w:rsidR="00AD6215" w:rsidRPr="001250A9">
              <w:rPr>
                <w:rFonts w:ascii="Arial" w:hAnsi="Arial" w:cs="Arial"/>
                <w:sz w:val="18"/>
                <w:szCs w:val="18"/>
              </w:rPr>
              <w:t>ed</w:t>
            </w:r>
            <w:r w:rsidRPr="001250A9">
              <w:rPr>
                <w:rFonts w:ascii="Arial" w:hAnsi="Arial" w:cs="Arial"/>
                <w:sz w:val="18"/>
                <w:szCs w:val="18"/>
              </w:rPr>
              <w:t xml:space="preserve"> daily by the LJMU catering/cleaning teams.</w:t>
            </w:r>
          </w:p>
          <w:p w14:paraId="185D705B" w14:textId="614214EF" w:rsidR="00C10FFC" w:rsidRPr="001374AD" w:rsidRDefault="00C10FFC" w:rsidP="009F7A4F">
            <w:pPr>
              <w:rPr>
                <w:rFonts w:ascii="Arial" w:hAnsi="Arial" w:cs="Arial"/>
                <w:strike/>
                <w:sz w:val="18"/>
                <w:szCs w:val="18"/>
              </w:rPr>
            </w:pPr>
          </w:p>
        </w:tc>
        <w:tc>
          <w:tcPr>
            <w:tcW w:w="2076" w:type="dxa"/>
          </w:tcPr>
          <w:p w14:paraId="53AC0243" w14:textId="25422737" w:rsidR="00C10FFC" w:rsidRPr="005D14AB" w:rsidRDefault="00C10FFC" w:rsidP="009F7A4F">
            <w:pPr>
              <w:rPr>
                <w:rFonts w:ascii="Arial" w:hAnsi="Arial" w:cs="Arial"/>
                <w:sz w:val="18"/>
                <w:szCs w:val="18"/>
              </w:rPr>
            </w:pPr>
          </w:p>
        </w:tc>
        <w:tc>
          <w:tcPr>
            <w:tcW w:w="1404" w:type="dxa"/>
          </w:tcPr>
          <w:p w14:paraId="0608E592" w14:textId="77777777" w:rsidR="00C10FFC" w:rsidRPr="006230C2" w:rsidRDefault="00C10FFC" w:rsidP="00B34403">
            <w:pPr>
              <w:rPr>
                <w:rFonts w:ascii="Arial" w:hAnsi="Arial" w:cs="Arial"/>
                <w:strike/>
                <w:sz w:val="18"/>
                <w:szCs w:val="18"/>
              </w:rPr>
            </w:pPr>
          </w:p>
          <w:p w14:paraId="08DFAED1" w14:textId="77777777" w:rsidR="00C10FFC" w:rsidRDefault="00C10FFC" w:rsidP="00B34403">
            <w:pPr>
              <w:rPr>
                <w:rFonts w:ascii="Arial" w:hAnsi="Arial" w:cs="Arial"/>
                <w:b/>
                <w:sz w:val="18"/>
                <w:szCs w:val="18"/>
              </w:rPr>
            </w:pPr>
          </w:p>
        </w:tc>
        <w:tc>
          <w:tcPr>
            <w:tcW w:w="1197" w:type="dxa"/>
          </w:tcPr>
          <w:p w14:paraId="5BF0D130" w14:textId="77777777" w:rsidR="00C10FFC" w:rsidRPr="006230C2" w:rsidRDefault="00C10FFC" w:rsidP="00B34403">
            <w:pPr>
              <w:rPr>
                <w:rFonts w:ascii="Arial" w:hAnsi="Arial" w:cs="Arial"/>
                <w:sz w:val="18"/>
                <w:szCs w:val="18"/>
                <w:highlight w:val="yellow"/>
              </w:rPr>
            </w:pPr>
          </w:p>
          <w:p w14:paraId="08423FAD" w14:textId="75E73E05" w:rsidR="00C10FFC" w:rsidRDefault="00C10FFC" w:rsidP="00B34403">
            <w:pPr>
              <w:rPr>
                <w:rFonts w:ascii="Arial" w:hAnsi="Arial" w:cs="Arial"/>
                <w:b/>
                <w:sz w:val="18"/>
                <w:szCs w:val="18"/>
              </w:rPr>
            </w:pPr>
          </w:p>
        </w:tc>
        <w:tc>
          <w:tcPr>
            <w:tcW w:w="1479" w:type="dxa"/>
          </w:tcPr>
          <w:p w14:paraId="167842FD" w14:textId="77777777" w:rsidR="00C10FFC" w:rsidRPr="005D14AB" w:rsidRDefault="00C10FFC" w:rsidP="009F7A4F">
            <w:pPr>
              <w:rPr>
                <w:rFonts w:ascii="Arial" w:hAnsi="Arial" w:cs="Arial"/>
                <w:sz w:val="18"/>
                <w:szCs w:val="18"/>
              </w:rPr>
            </w:pPr>
            <w:r w:rsidRPr="005D14AB">
              <w:rPr>
                <w:rFonts w:ascii="Arial" w:hAnsi="Arial" w:cs="Arial"/>
                <w:sz w:val="18"/>
                <w:szCs w:val="18"/>
              </w:rPr>
              <w:t>Completed</w:t>
            </w:r>
          </w:p>
          <w:p w14:paraId="1A36CF84" w14:textId="65C6CB75" w:rsidR="00C10FFC" w:rsidRDefault="00C10FFC" w:rsidP="00C10FFC">
            <w:pPr>
              <w:rPr>
                <w:rFonts w:ascii="Arial" w:hAnsi="Arial" w:cs="Arial"/>
                <w:b/>
                <w:sz w:val="18"/>
                <w:szCs w:val="18"/>
              </w:rPr>
            </w:pPr>
          </w:p>
        </w:tc>
      </w:tr>
      <w:tr w:rsidR="00B34403" w14:paraId="33E45A1F" w14:textId="77777777" w:rsidTr="00453016">
        <w:trPr>
          <w:trHeight w:val="852"/>
        </w:trPr>
        <w:tc>
          <w:tcPr>
            <w:tcW w:w="1297" w:type="dxa"/>
            <w:tcBorders>
              <w:top w:val="single" w:sz="4" w:space="0" w:color="auto"/>
              <w:bottom w:val="single" w:sz="4" w:space="0" w:color="auto"/>
            </w:tcBorders>
          </w:tcPr>
          <w:p w14:paraId="698D8DED" w14:textId="18E76334" w:rsidR="00B34403" w:rsidRPr="00453016" w:rsidRDefault="00B34403" w:rsidP="00B34403">
            <w:pPr>
              <w:rPr>
                <w:rFonts w:ascii="Arial" w:hAnsi="Arial" w:cs="Arial"/>
                <w:sz w:val="18"/>
                <w:szCs w:val="18"/>
              </w:rPr>
            </w:pPr>
            <w:r w:rsidRPr="00453016">
              <w:rPr>
                <w:rFonts w:ascii="Arial" w:hAnsi="Arial" w:cs="Arial"/>
                <w:sz w:val="18"/>
                <w:szCs w:val="18"/>
              </w:rPr>
              <w:t>Infection while travelling in a vehicle</w:t>
            </w:r>
          </w:p>
        </w:tc>
        <w:tc>
          <w:tcPr>
            <w:tcW w:w="1675" w:type="dxa"/>
            <w:tcBorders>
              <w:top w:val="single" w:sz="4" w:space="0" w:color="auto"/>
              <w:bottom w:val="single" w:sz="4" w:space="0" w:color="auto"/>
            </w:tcBorders>
          </w:tcPr>
          <w:p w14:paraId="5AB93EC0" w14:textId="77777777" w:rsidR="00B34403" w:rsidRPr="00453016" w:rsidRDefault="00B34403" w:rsidP="00B34403">
            <w:pPr>
              <w:rPr>
                <w:rFonts w:ascii="Arial" w:hAnsi="Arial" w:cs="Arial"/>
                <w:sz w:val="18"/>
                <w:szCs w:val="18"/>
              </w:rPr>
            </w:pPr>
            <w:r w:rsidRPr="00453016">
              <w:rPr>
                <w:rFonts w:ascii="Arial" w:hAnsi="Arial" w:cs="Arial"/>
                <w:sz w:val="18"/>
                <w:szCs w:val="18"/>
              </w:rPr>
              <w:t>Staff, students</w:t>
            </w:r>
          </w:p>
          <w:p w14:paraId="0FA9431D" w14:textId="77777777" w:rsidR="00B34403" w:rsidRPr="00453016" w:rsidRDefault="00B34403" w:rsidP="00B34403">
            <w:pPr>
              <w:rPr>
                <w:rFonts w:ascii="Arial" w:hAnsi="Arial" w:cs="Arial"/>
                <w:sz w:val="18"/>
                <w:szCs w:val="18"/>
              </w:rPr>
            </w:pPr>
          </w:p>
          <w:p w14:paraId="6B807092" w14:textId="75C2782D" w:rsidR="00B34403" w:rsidRPr="00453016" w:rsidRDefault="00B34403" w:rsidP="00B34403">
            <w:pPr>
              <w:rPr>
                <w:rFonts w:ascii="Arial" w:hAnsi="Arial" w:cs="Arial"/>
                <w:sz w:val="18"/>
                <w:szCs w:val="18"/>
              </w:rPr>
            </w:pPr>
            <w:r w:rsidRPr="00453016">
              <w:rPr>
                <w:rFonts w:ascii="Arial" w:hAnsi="Arial" w:cs="Arial"/>
                <w:sz w:val="18"/>
                <w:szCs w:val="18"/>
              </w:rPr>
              <w:t>Exposure to COVID-19 virus by:</w:t>
            </w:r>
          </w:p>
          <w:p w14:paraId="396B845B" w14:textId="77777777" w:rsidR="00B34403" w:rsidRPr="00453016" w:rsidRDefault="00B34403" w:rsidP="00B34403">
            <w:pPr>
              <w:rPr>
                <w:rFonts w:ascii="Arial" w:hAnsi="Arial" w:cs="Arial"/>
                <w:sz w:val="18"/>
                <w:szCs w:val="18"/>
              </w:rPr>
            </w:pPr>
          </w:p>
          <w:p w14:paraId="6CC15F83" w14:textId="77777777" w:rsidR="00B34403" w:rsidRPr="00453016" w:rsidRDefault="00B34403" w:rsidP="00B34403">
            <w:pPr>
              <w:pStyle w:val="ListParagraph"/>
              <w:numPr>
                <w:ilvl w:val="0"/>
                <w:numId w:val="6"/>
              </w:numPr>
              <w:rPr>
                <w:rFonts w:ascii="Arial" w:hAnsi="Arial" w:cs="Arial"/>
                <w:sz w:val="18"/>
                <w:szCs w:val="18"/>
              </w:rPr>
            </w:pPr>
            <w:r w:rsidRPr="00453016">
              <w:rPr>
                <w:rFonts w:ascii="Arial" w:hAnsi="Arial" w:cs="Arial"/>
                <w:sz w:val="18"/>
                <w:szCs w:val="18"/>
              </w:rPr>
              <w:t>Direct contact with people (droplet and aerosol transmission)</w:t>
            </w:r>
          </w:p>
          <w:p w14:paraId="517A173B" w14:textId="77777777" w:rsidR="00B34403" w:rsidRPr="00453016" w:rsidRDefault="00B34403" w:rsidP="00B34403">
            <w:pPr>
              <w:pStyle w:val="ListParagraph"/>
              <w:numPr>
                <w:ilvl w:val="0"/>
                <w:numId w:val="6"/>
              </w:numPr>
              <w:rPr>
                <w:rFonts w:ascii="Arial" w:hAnsi="Arial" w:cs="Arial"/>
                <w:sz w:val="18"/>
                <w:szCs w:val="18"/>
              </w:rPr>
            </w:pPr>
            <w:r w:rsidRPr="00453016">
              <w:rPr>
                <w:rFonts w:ascii="Arial" w:hAnsi="Arial" w:cs="Arial"/>
                <w:sz w:val="18"/>
                <w:szCs w:val="18"/>
              </w:rPr>
              <w:t>Contact with contaminated surface</w:t>
            </w:r>
          </w:p>
          <w:p w14:paraId="53DA08FA" w14:textId="77777777" w:rsidR="00B34403" w:rsidRPr="00453016" w:rsidRDefault="00B34403" w:rsidP="00B34403">
            <w:pPr>
              <w:rPr>
                <w:rFonts w:ascii="Arial" w:hAnsi="Arial" w:cs="Arial"/>
                <w:sz w:val="18"/>
                <w:szCs w:val="18"/>
              </w:rPr>
            </w:pPr>
          </w:p>
          <w:p w14:paraId="768A9FA0" w14:textId="77777777" w:rsidR="00B34403" w:rsidRPr="00453016" w:rsidRDefault="00B34403" w:rsidP="00B34403">
            <w:pPr>
              <w:rPr>
                <w:rFonts w:ascii="Arial" w:hAnsi="Arial" w:cs="Arial"/>
                <w:sz w:val="18"/>
                <w:szCs w:val="18"/>
              </w:rPr>
            </w:pPr>
          </w:p>
        </w:tc>
        <w:tc>
          <w:tcPr>
            <w:tcW w:w="4820" w:type="dxa"/>
          </w:tcPr>
          <w:p w14:paraId="1A5ACDFD" w14:textId="77777777" w:rsidR="00B34403" w:rsidRPr="00453016" w:rsidRDefault="00B34403" w:rsidP="00B34403">
            <w:pPr>
              <w:rPr>
                <w:rFonts w:ascii="Arial" w:hAnsi="Arial" w:cs="Arial"/>
                <w:sz w:val="18"/>
                <w:szCs w:val="18"/>
              </w:rPr>
            </w:pPr>
            <w:r w:rsidRPr="00453016">
              <w:rPr>
                <w:rFonts w:ascii="Arial" w:hAnsi="Arial" w:cs="Arial"/>
                <w:sz w:val="18"/>
                <w:szCs w:val="18"/>
              </w:rPr>
              <w:t>Travelling in a vehicle for work or educational activities is controlled by the risk assessment process.</w:t>
            </w:r>
          </w:p>
          <w:p w14:paraId="4DBAEAD1" w14:textId="77777777" w:rsidR="00B34403" w:rsidRPr="00453016" w:rsidRDefault="00B34403" w:rsidP="00B34403">
            <w:pPr>
              <w:rPr>
                <w:rFonts w:ascii="Arial" w:hAnsi="Arial" w:cs="Arial"/>
                <w:sz w:val="18"/>
                <w:szCs w:val="18"/>
              </w:rPr>
            </w:pPr>
          </w:p>
          <w:p w14:paraId="289D25AC" w14:textId="24077908" w:rsidR="00B34403" w:rsidRPr="00453016" w:rsidRDefault="00B34403" w:rsidP="00B34403">
            <w:pPr>
              <w:rPr>
                <w:rFonts w:ascii="Arial" w:hAnsi="Arial" w:cs="Arial"/>
                <w:sz w:val="18"/>
                <w:szCs w:val="18"/>
              </w:rPr>
            </w:pPr>
            <w:r w:rsidRPr="00453016">
              <w:rPr>
                <w:rFonts w:ascii="Arial" w:hAnsi="Arial" w:cs="Arial"/>
                <w:sz w:val="18"/>
                <w:szCs w:val="18"/>
              </w:rPr>
              <w:t>Standard controls are:</w:t>
            </w:r>
          </w:p>
          <w:p w14:paraId="2FBB0B41" w14:textId="77777777" w:rsidR="00B34403" w:rsidRPr="00453016" w:rsidRDefault="00B34403" w:rsidP="00B34403">
            <w:pPr>
              <w:rPr>
                <w:rFonts w:ascii="Arial" w:hAnsi="Arial" w:cs="Arial"/>
                <w:sz w:val="18"/>
                <w:szCs w:val="18"/>
              </w:rPr>
            </w:pPr>
          </w:p>
          <w:p w14:paraId="35AB994D" w14:textId="132691A3" w:rsidR="00B34403" w:rsidRPr="006A4B7E" w:rsidRDefault="00B34403" w:rsidP="006A4B7E">
            <w:pPr>
              <w:pStyle w:val="ListParagraph"/>
              <w:numPr>
                <w:ilvl w:val="0"/>
                <w:numId w:val="25"/>
              </w:numPr>
              <w:rPr>
                <w:rFonts w:ascii="Arial" w:hAnsi="Arial" w:cs="Arial"/>
                <w:sz w:val="18"/>
                <w:szCs w:val="18"/>
              </w:rPr>
            </w:pPr>
            <w:r w:rsidRPr="006A4B7E">
              <w:rPr>
                <w:rFonts w:ascii="Arial" w:hAnsi="Arial" w:cs="Arial"/>
                <w:sz w:val="18"/>
                <w:szCs w:val="18"/>
              </w:rPr>
              <w:t>Keep the number of people in the vehicle to a minimum</w:t>
            </w:r>
          </w:p>
          <w:p w14:paraId="49ADDD20" w14:textId="33F3684F" w:rsidR="003D434D" w:rsidRPr="006A4B7E" w:rsidRDefault="003D434D" w:rsidP="006A4B7E">
            <w:pPr>
              <w:pStyle w:val="ListParagraph"/>
              <w:numPr>
                <w:ilvl w:val="0"/>
                <w:numId w:val="25"/>
              </w:numPr>
              <w:rPr>
                <w:rFonts w:ascii="Arial" w:hAnsi="Arial" w:cs="Arial"/>
                <w:sz w:val="18"/>
                <w:szCs w:val="18"/>
              </w:rPr>
            </w:pPr>
            <w:r w:rsidRPr="006A4B7E">
              <w:rPr>
                <w:rFonts w:ascii="Arial" w:hAnsi="Arial" w:cs="Arial"/>
                <w:sz w:val="18"/>
                <w:szCs w:val="18"/>
              </w:rPr>
              <w:t>Providing adequate ventilation by opening windows or switching on systems that draw in fresh air</w:t>
            </w:r>
          </w:p>
          <w:p w14:paraId="1324ECE7" w14:textId="3F53EF8A" w:rsidR="00B34403" w:rsidRPr="006A4B7E" w:rsidRDefault="00B34403" w:rsidP="006A4B7E">
            <w:pPr>
              <w:pStyle w:val="ListParagraph"/>
              <w:numPr>
                <w:ilvl w:val="0"/>
                <w:numId w:val="25"/>
              </w:numPr>
              <w:rPr>
                <w:rFonts w:ascii="Arial" w:hAnsi="Arial" w:cs="Arial"/>
                <w:sz w:val="18"/>
                <w:szCs w:val="18"/>
              </w:rPr>
            </w:pPr>
            <w:r w:rsidRPr="006A4B7E">
              <w:rPr>
                <w:rFonts w:ascii="Arial" w:hAnsi="Arial" w:cs="Arial"/>
                <w:sz w:val="18"/>
                <w:szCs w:val="18"/>
              </w:rPr>
              <w:t xml:space="preserve">Wear a </w:t>
            </w:r>
            <w:r w:rsidRPr="001250A9">
              <w:rPr>
                <w:rFonts w:ascii="Arial" w:hAnsi="Arial" w:cs="Arial"/>
                <w:sz w:val="18"/>
                <w:szCs w:val="18"/>
              </w:rPr>
              <w:t>face covering</w:t>
            </w:r>
            <w:r w:rsidR="001250A9" w:rsidRPr="001250A9">
              <w:rPr>
                <w:rFonts w:ascii="Arial" w:hAnsi="Arial" w:cs="Arial"/>
                <w:sz w:val="18"/>
                <w:szCs w:val="18"/>
              </w:rPr>
              <w:t>,</w:t>
            </w:r>
            <w:r w:rsidRPr="001250A9">
              <w:rPr>
                <w:rFonts w:ascii="Arial" w:hAnsi="Arial" w:cs="Arial"/>
                <w:sz w:val="18"/>
                <w:szCs w:val="18"/>
              </w:rPr>
              <w:t xml:space="preserve"> unless</w:t>
            </w:r>
            <w:r w:rsidRPr="006A4B7E">
              <w:rPr>
                <w:rFonts w:ascii="Arial" w:hAnsi="Arial" w:cs="Arial"/>
                <w:sz w:val="18"/>
                <w:szCs w:val="18"/>
              </w:rPr>
              <w:t xml:space="preserve"> exempt for health, age or equality reasons</w:t>
            </w:r>
          </w:p>
          <w:p w14:paraId="5785251B" w14:textId="04B25227" w:rsidR="008C7E3D" w:rsidRPr="006A4B7E" w:rsidRDefault="008C7E3D" w:rsidP="006A4B7E">
            <w:pPr>
              <w:pStyle w:val="ListParagraph"/>
              <w:numPr>
                <w:ilvl w:val="0"/>
                <w:numId w:val="25"/>
              </w:numPr>
              <w:rPr>
                <w:rFonts w:ascii="Arial" w:hAnsi="Arial" w:cs="Arial"/>
                <w:sz w:val="18"/>
                <w:szCs w:val="18"/>
              </w:rPr>
            </w:pPr>
            <w:r w:rsidRPr="006A4B7E">
              <w:rPr>
                <w:rFonts w:ascii="Arial" w:hAnsi="Arial" w:cs="Arial"/>
                <w:sz w:val="18"/>
                <w:szCs w:val="18"/>
              </w:rPr>
              <w:t>sitting side-by-side and not face-to-face</w:t>
            </w:r>
          </w:p>
          <w:p w14:paraId="6E045FB1" w14:textId="256A760A" w:rsidR="00B34403" w:rsidRPr="006A4B7E" w:rsidRDefault="00B34403" w:rsidP="006A4B7E">
            <w:pPr>
              <w:pStyle w:val="ListParagraph"/>
              <w:numPr>
                <w:ilvl w:val="0"/>
                <w:numId w:val="25"/>
              </w:numPr>
              <w:rPr>
                <w:rFonts w:ascii="Arial" w:hAnsi="Arial" w:cs="Arial"/>
                <w:sz w:val="18"/>
                <w:szCs w:val="18"/>
              </w:rPr>
            </w:pPr>
            <w:r w:rsidRPr="006A4B7E">
              <w:rPr>
                <w:rFonts w:ascii="Arial" w:hAnsi="Arial" w:cs="Arial"/>
                <w:sz w:val="18"/>
                <w:szCs w:val="18"/>
              </w:rPr>
              <w:t>Provide hand sanitiser in the vehicle</w:t>
            </w:r>
          </w:p>
          <w:p w14:paraId="38D80562" w14:textId="29A7DF90" w:rsidR="00B34403" w:rsidRPr="006A4B7E" w:rsidRDefault="00B34403" w:rsidP="006A4B7E">
            <w:pPr>
              <w:pStyle w:val="ListParagraph"/>
              <w:numPr>
                <w:ilvl w:val="0"/>
                <w:numId w:val="25"/>
              </w:numPr>
              <w:rPr>
                <w:rFonts w:ascii="Arial" w:hAnsi="Arial" w:cs="Arial"/>
                <w:sz w:val="18"/>
                <w:szCs w:val="18"/>
              </w:rPr>
            </w:pPr>
            <w:r w:rsidRPr="006A4B7E">
              <w:rPr>
                <w:rFonts w:ascii="Arial" w:hAnsi="Arial" w:cs="Arial"/>
                <w:sz w:val="18"/>
                <w:szCs w:val="18"/>
              </w:rPr>
              <w:t xml:space="preserve">Use a </w:t>
            </w:r>
            <w:r w:rsidR="00FF5AFA" w:rsidRPr="006A4B7E">
              <w:rPr>
                <w:rFonts w:ascii="Arial" w:hAnsi="Arial" w:cs="Arial"/>
                <w:sz w:val="18"/>
                <w:szCs w:val="18"/>
              </w:rPr>
              <w:t xml:space="preserve">‘buddy’ </w:t>
            </w:r>
            <w:r w:rsidRPr="006A4B7E">
              <w:rPr>
                <w:rFonts w:ascii="Arial" w:hAnsi="Arial" w:cs="Arial"/>
                <w:sz w:val="18"/>
                <w:szCs w:val="18"/>
              </w:rPr>
              <w:t>pairing system if workers have to be in close proximity or defined cohorts for student groups</w:t>
            </w:r>
          </w:p>
          <w:p w14:paraId="03F640BC" w14:textId="0597E6E7" w:rsidR="00B34403" w:rsidRPr="006A4B7E" w:rsidRDefault="00B34403" w:rsidP="006A4B7E">
            <w:pPr>
              <w:pStyle w:val="ListParagraph"/>
              <w:numPr>
                <w:ilvl w:val="0"/>
                <w:numId w:val="25"/>
              </w:numPr>
              <w:rPr>
                <w:rFonts w:ascii="Arial" w:hAnsi="Arial" w:cs="Arial"/>
                <w:sz w:val="18"/>
                <w:szCs w:val="18"/>
              </w:rPr>
            </w:pPr>
            <w:r w:rsidRPr="006A4B7E">
              <w:rPr>
                <w:rFonts w:ascii="Arial" w:hAnsi="Arial" w:cs="Arial"/>
                <w:sz w:val="18"/>
                <w:szCs w:val="18"/>
              </w:rPr>
              <w:t>Ensure vehicles are regularly cleaned – especially touch points (handles, controls, keys) - in particular between different users</w:t>
            </w:r>
          </w:p>
          <w:p w14:paraId="3F1AB7DC" w14:textId="191E0E2B" w:rsidR="00B34403" w:rsidRPr="00453016" w:rsidRDefault="00B34403" w:rsidP="00B34403">
            <w:pPr>
              <w:rPr>
                <w:rFonts w:ascii="Arial" w:hAnsi="Arial" w:cs="Arial"/>
                <w:sz w:val="18"/>
                <w:szCs w:val="18"/>
              </w:rPr>
            </w:pPr>
          </w:p>
        </w:tc>
        <w:tc>
          <w:tcPr>
            <w:tcW w:w="2076" w:type="dxa"/>
          </w:tcPr>
          <w:p w14:paraId="19F7141E" w14:textId="77777777" w:rsidR="00B34403" w:rsidRPr="00453016" w:rsidRDefault="00B34403" w:rsidP="00B34403">
            <w:pPr>
              <w:rPr>
                <w:rFonts w:ascii="Arial" w:hAnsi="Arial" w:cs="Arial"/>
                <w:sz w:val="18"/>
                <w:szCs w:val="18"/>
              </w:rPr>
            </w:pPr>
          </w:p>
          <w:p w14:paraId="36CB721B" w14:textId="77777777" w:rsidR="00B34403" w:rsidRPr="00453016" w:rsidRDefault="00B34403" w:rsidP="00B34403">
            <w:pPr>
              <w:rPr>
                <w:rFonts w:ascii="Arial" w:hAnsi="Arial" w:cs="Arial"/>
                <w:sz w:val="18"/>
                <w:szCs w:val="18"/>
              </w:rPr>
            </w:pPr>
          </w:p>
          <w:p w14:paraId="35E539EB" w14:textId="77777777" w:rsidR="00B34403" w:rsidRPr="00453016" w:rsidRDefault="00B34403" w:rsidP="00B34403">
            <w:pPr>
              <w:rPr>
                <w:rFonts w:ascii="Arial" w:hAnsi="Arial" w:cs="Arial"/>
                <w:sz w:val="18"/>
                <w:szCs w:val="18"/>
              </w:rPr>
            </w:pPr>
          </w:p>
          <w:p w14:paraId="35EBCA7B" w14:textId="77777777" w:rsidR="00B34403" w:rsidRPr="00453016" w:rsidRDefault="00B34403" w:rsidP="00B34403">
            <w:pPr>
              <w:rPr>
                <w:rFonts w:ascii="Arial" w:hAnsi="Arial" w:cs="Arial"/>
                <w:sz w:val="18"/>
                <w:szCs w:val="18"/>
              </w:rPr>
            </w:pPr>
          </w:p>
          <w:p w14:paraId="31C3AFEB" w14:textId="77777777" w:rsidR="00B34403" w:rsidRPr="00453016" w:rsidRDefault="00B34403" w:rsidP="00B34403">
            <w:pPr>
              <w:rPr>
                <w:rFonts w:ascii="Arial" w:hAnsi="Arial" w:cs="Arial"/>
                <w:sz w:val="18"/>
                <w:szCs w:val="18"/>
              </w:rPr>
            </w:pPr>
          </w:p>
          <w:p w14:paraId="3B409F0A" w14:textId="77777777" w:rsidR="00B34403" w:rsidRPr="00453016" w:rsidRDefault="00B34403" w:rsidP="00B34403">
            <w:pPr>
              <w:rPr>
                <w:rFonts w:ascii="Arial" w:hAnsi="Arial" w:cs="Arial"/>
                <w:sz w:val="18"/>
                <w:szCs w:val="18"/>
              </w:rPr>
            </w:pPr>
          </w:p>
          <w:p w14:paraId="39222637" w14:textId="77777777" w:rsidR="00B34403" w:rsidRPr="00453016" w:rsidRDefault="00B34403" w:rsidP="00B34403">
            <w:pPr>
              <w:rPr>
                <w:rFonts w:ascii="Arial" w:hAnsi="Arial" w:cs="Arial"/>
                <w:sz w:val="18"/>
                <w:szCs w:val="18"/>
              </w:rPr>
            </w:pPr>
          </w:p>
          <w:p w14:paraId="6E20CED0" w14:textId="77777777" w:rsidR="00B34403" w:rsidRPr="00453016" w:rsidRDefault="00B34403" w:rsidP="00B34403">
            <w:pPr>
              <w:rPr>
                <w:rFonts w:ascii="Arial" w:hAnsi="Arial" w:cs="Arial"/>
                <w:sz w:val="18"/>
                <w:szCs w:val="18"/>
              </w:rPr>
            </w:pPr>
          </w:p>
          <w:p w14:paraId="7F0C3AC6" w14:textId="2423BA13" w:rsidR="00B34403" w:rsidRPr="00453016" w:rsidRDefault="00B34403" w:rsidP="00B34403">
            <w:pPr>
              <w:rPr>
                <w:rFonts w:ascii="Arial" w:hAnsi="Arial" w:cs="Arial"/>
                <w:sz w:val="18"/>
                <w:szCs w:val="18"/>
              </w:rPr>
            </w:pPr>
          </w:p>
        </w:tc>
        <w:tc>
          <w:tcPr>
            <w:tcW w:w="1404" w:type="dxa"/>
          </w:tcPr>
          <w:p w14:paraId="6A920C65" w14:textId="77777777" w:rsidR="00B34403" w:rsidRPr="00453016" w:rsidRDefault="00B34403" w:rsidP="00B34403">
            <w:pPr>
              <w:rPr>
                <w:rFonts w:ascii="Arial" w:hAnsi="Arial" w:cs="Arial"/>
                <w:sz w:val="18"/>
                <w:szCs w:val="18"/>
              </w:rPr>
            </w:pPr>
          </w:p>
          <w:p w14:paraId="7FF27A65" w14:textId="77777777" w:rsidR="00B34403" w:rsidRPr="00453016" w:rsidRDefault="00B34403" w:rsidP="00B34403">
            <w:pPr>
              <w:rPr>
                <w:rFonts w:ascii="Arial" w:hAnsi="Arial" w:cs="Arial"/>
                <w:sz w:val="18"/>
                <w:szCs w:val="18"/>
              </w:rPr>
            </w:pPr>
          </w:p>
          <w:p w14:paraId="144E70A0" w14:textId="77777777" w:rsidR="00B34403" w:rsidRPr="00453016" w:rsidRDefault="00B34403" w:rsidP="00B34403">
            <w:pPr>
              <w:rPr>
                <w:rFonts w:ascii="Arial" w:hAnsi="Arial" w:cs="Arial"/>
                <w:sz w:val="18"/>
                <w:szCs w:val="18"/>
              </w:rPr>
            </w:pPr>
          </w:p>
          <w:p w14:paraId="20436E63" w14:textId="77777777" w:rsidR="00B34403" w:rsidRPr="00453016" w:rsidRDefault="00B34403" w:rsidP="00B34403">
            <w:pPr>
              <w:rPr>
                <w:rFonts w:ascii="Arial" w:hAnsi="Arial" w:cs="Arial"/>
                <w:sz w:val="18"/>
                <w:szCs w:val="18"/>
              </w:rPr>
            </w:pPr>
          </w:p>
          <w:p w14:paraId="55EE91A6" w14:textId="77777777" w:rsidR="00B34403" w:rsidRPr="00453016" w:rsidRDefault="00B34403" w:rsidP="00B34403">
            <w:pPr>
              <w:rPr>
                <w:rFonts w:ascii="Arial" w:hAnsi="Arial" w:cs="Arial"/>
                <w:sz w:val="18"/>
                <w:szCs w:val="18"/>
              </w:rPr>
            </w:pPr>
          </w:p>
          <w:p w14:paraId="3C56644C" w14:textId="77777777" w:rsidR="00B34403" w:rsidRPr="00453016" w:rsidRDefault="00B34403" w:rsidP="00B34403">
            <w:pPr>
              <w:rPr>
                <w:rFonts w:ascii="Arial" w:hAnsi="Arial" w:cs="Arial"/>
                <w:sz w:val="18"/>
                <w:szCs w:val="18"/>
              </w:rPr>
            </w:pPr>
          </w:p>
          <w:p w14:paraId="59528D07" w14:textId="77777777" w:rsidR="00B34403" w:rsidRPr="00453016" w:rsidRDefault="00B34403" w:rsidP="00B34403">
            <w:pPr>
              <w:rPr>
                <w:rFonts w:ascii="Arial" w:hAnsi="Arial" w:cs="Arial"/>
                <w:sz w:val="18"/>
                <w:szCs w:val="18"/>
              </w:rPr>
            </w:pPr>
          </w:p>
          <w:p w14:paraId="1337C58E" w14:textId="77777777" w:rsidR="00B34403" w:rsidRPr="00453016" w:rsidRDefault="00B34403" w:rsidP="00B34403">
            <w:pPr>
              <w:rPr>
                <w:rFonts w:ascii="Arial" w:hAnsi="Arial" w:cs="Arial"/>
                <w:b/>
                <w:sz w:val="18"/>
                <w:szCs w:val="18"/>
              </w:rPr>
            </w:pPr>
          </w:p>
        </w:tc>
        <w:tc>
          <w:tcPr>
            <w:tcW w:w="1197" w:type="dxa"/>
          </w:tcPr>
          <w:p w14:paraId="469D3F9E" w14:textId="77777777" w:rsidR="00B34403" w:rsidRPr="00453016" w:rsidRDefault="00B34403" w:rsidP="00B34403">
            <w:pPr>
              <w:rPr>
                <w:rFonts w:ascii="Arial" w:hAnsi="Arial" w:cs="Arial"/>
                <w:sz w:val="18"/>
                <w:szCs w:val="18"/>
              </w:rPr>
            </w:pPr>
          </w:p>
          <w:p w14:paraId="199E6EE3" w14:textId="77777777" w:rsidR="00B34403" w:rsidRPr="00453016" w:rsidRDefault="00B34403" w:rsidP="00B34403">
            <w:pPr>
              <w:rPr>
                <w:rFonts w:ascii="Arial" w:hAnsi="Arial" w:cs="Arial"/>
                <w:sz w:val="18"/>
                <w:szCs w:val="18"/>
              </w:rPr>
            </w:pPr>
          </w:p>
          <w:p w14:paraId="6E10AFD0" w14:textId="77777777" w:rsidR="00B34403" w:rsidRPr="00453016" w:rsidRDefault="00B34403" w:rsidP="00B34403">
            <w:pPr>
              <w:rPr>
                <w:rFonts w:ascii="Arial" w:hAnsi="Arial" w:cs="Arial"/>
                <w:sz w:val="18"/>
                <w:szCs w:val="18"/>
              </w:rPr>
            </w:pPr>
          </w:p>
          <w:p w14:paraId="1135A4FE" w14:textId="77777777" w:rsidR="00B34403" w:rsidRPr="00453016" w:rsidRDefault="00B34403" w:rsidP="00B34403">
            <w:pPr>
              <w:rPr>
                <w:rFonts w:ascii="Arial" w:hAnsi="Arial" w:cs="Arial"/>
                <w:sz w:val="18"/>
                <w:szCs w:val="18"/>
              </w:rPr>
            </w:pPr>
          </w:p>
          <w:p w14:paraId="52076370" w14:textId="77777777" w:rsidR="00B34403" w:rsidRPr="00453016" w:rsidRDefault="00B34403" w:rsidP="00B34403">
            <w:pPr>
              <w:rPr>
                <w:rFonts w:ascii="Arial" w:hAnsi="Arial" w:cs="Arial"/>
                <w:sz w:val="18"/>
                <w:szCs w:val="18"/>
              </w:rPr>
            </w:pPr>
          </w:p>
          <w:p w14:paraId="007E9E40" w14:textId="77777777" w:rsidR="00B34403" w:rsidRPr="00453016" w:rsidRDefault="00B34403" w:rsidP="00B34403">
            <w:pPr>
              <w:rPr>
                <w:rFonts w:ascii="Arial" w:hAnsi="Arial" w:cs="Arial"/>
                <w:sz w:val="18"/>
                <w:szCs w:val="18"/>
              </w:rPr>
            </w:pPr>
          </w:p>
          <w:p w14:paraId="1489B992" w14:textId="77777777" w:rsidR="00B34403" w:rsidRPr="00453016" w:rsidRDefault="00B34403" w:rsidP="00B34403">
            <w:pPr>
              <w:rPr>
                <w:rFonts w:ascii="Arial" w:hAnsi="Arial" w:cs="Arial"/>
                <w:sz w:val="18"/>
                <w:szCs w:val="18"/>
              </w:rPr>
            </w:pPr>
          </w:p>
          <w:p w14:paraId="5DA2835E" w14:textId="2CD79AC9" w:rsidR="00B34403" w:rsidRPr="00453016" w:rsidRDefault="00B34403" w:rsidP="00B34403">
            <w:pPr>
              <w:rPr>
                <w:rFonts w:ascii="Arial" w:hAnsi="Arial" w:cs="Arial"/>
                <w:b/>
                <w:sz w:val="18"/>
                <w:szCs w:val="18"/>
              </w:rPr>
            </w:pPr>
          </w:p>
        </w:tc>
        <w:tc>
          <w:tcPr>
            <w:tcW w:w="1479" w:type="dxa"/>
          </w:tcPr>
          <w:p w14:paraId="6EA47B83" w14:textId="77777777" w:rsidR="00B34403" w:rsidRPr="00453016" w:rsidRDefault="00B34403" w:rsidP="00B34403">
            <w:pPr>
              <w:rPr>
                <w:rFonts w:ascii="Arial" w:hAnsi="Arial" w:cs="Arial"/>
                <w:sz w:val="18"/>
                <w:szCs w:val="18"/>
              </w:rPr>
            </w:pPr>
          </w:p>
          <w:p w14:paraId="37233350" w14:textId="77777777" w:rsidR="00B34403" w:rsidRPr="00453016" w:rsidRDefault="00B34403" w:rsidP="00B34403">
            <w:pPr>
              <w:rPr>
                <w:rFonts w:ascii="Arial" w:hAnsi="Arial" w:cs="Arial"/>
                <w:sz w:val="18"/>
                <w:szCs w:val="18"/>
              </w:rPr>
            </w:pPr>
          </w:p>
          <w:p w14:paraId="5C74476C" w14:textId="2E404662" w:rsidR="00B34403" w:rsidRPr="00453016" w:rsidRDefault="00B34403" w:rsidP="00B34403">
            <w:pPr>
              <w:rPr>
                <w:rFonts w:ascii="Arial" w:hAnsi="Arial" w:cs="Arial"/>
                <w:sz w:val="18"/>
                <w:szCs w:val="18"/>
              </w:rPr>
            </w:pPr>
            <w:r w:rsidRPr="00453016">
              <w:rPr>
                <w:rFonts w:ascii="Arial" w:hAnsi="Arial" w:cs="Arial"/>
                <w:sz w:val="18"/>
                <w:szCs w:val="18"/>
              </w:rPr>
              <w:t>Complete</w:t>
            </w:r>
          </w:p>
          <w:p w14:paraId="73E4DF62" w14:textId="77777777" w:rsidR="00B34403" w:rsidRPr="00453016" w:rsidRDefault="00B34403" w:rsidP="00B34403">
            <w:pPr>
              <w:rPr>
                <w:rFonts w:ascii="Arial" w:hAnsi="Arial" w:cs="Arial"/>
                <w:sz w:val="18"/>
                <w:szCs w:val="18"/>
              </w:rPr>
            </w:pPr>
          </w:p>
          <w:p w14:paraId="2E5ABB0C" w14:textId="77777777" w:rsidR="00B34403" w:rsidRPr="00453016" w:rsidRDefault="00B34403" w:rsidP="00B34403">
            <w:pPr>
              <w:rPr>
                <w:rFonts w:ascii="Arial" w:hAnsi="Arial" w:cs="Arial"/>
                <w:sz w:val="18"/>
                <w:szCs w:val="18"/>
              </w:rPr>
            </w:pPr>
          </w:p>
          <w:p w14:paraId="69C68C5B" w14:textId="77777777" w:rsidR="00B34403" w:rsidRPr="00453016" w:rsidRDefault="00B34403" w:rsidP="00B34403">
            <w:pPr>
              <w:rPr>
                <w:rFonts w:ascii="Arial" w:hAnsi="Arial" w:cs="Arial"/>
                <w:sz w:val="18"/>
                <w:szCs w:val="18"/>
              </w:rPr>
            </w:pPr>
          </w:p>
          <w:p w14:paraId="01036677" w14:textId="77777777" w:rsidR="00B34403" w:rsidRPr="00453016" w:rsidRDefault="00B34403" w:rsidP="00B34403">
            <w:pPr>
              <w:rPr>
                <w:rFonts w:ascii="Arial" w:hAnsi="Arial" w:cs="Arial"/>
                <w:sz w:val="18"/>
                <w:szCs w:val="18"/>
              </w:rPr>
            </w:pPr>
          </w:p>
          <w:p w14:paraId="637A05AB" w14:textId="77777777" w:rsidR="00B34403" w:rsidRPr="00453016" w:rsidRDefault="00B34403" w:rsidP="00B34403">
            <w:pPr>
              <w:rPr>
                <w:rFonts w:ascii="Arial" w:hAnsi="Arial" w:cs="Arial"/>
                <w:sz w:val="18"/>
                <w:szCs w:val="18"/>
              </w:rPr>
            </w:pPr>
          </w:p>
          <w:p w14:paraId="3E96A27D" w14:textId="078332F8" w:rsidR="00B34403" w:rsidRPr="00453016" w:rsidRDefault="00B34403" w:rsidP="00B34403">
            <w:pPr>
              <w:rPr>
                <w:rFonts w:ascii="Arial" w:hAnsi="Arial" w:cs="Arial"/>
                <w:sz w:val="18"/>
                <w:szCs w:val="18"/>
              </w:rPr>
            </w:pPr>
          </w:p>
        </w:tc>
      </w:tr>
      <w:tr w:rsidR="00B34403" w14:paraId="28385997" w14:textId="77777777" w:rsidTr="00453016">
        <w:trPr>
          <w:trHeight w:val="2836"/>
        </w:trPr>
        <w:tc>
          <w:tcPr>
            <w:tcW w:w="1297" w:type="dxa"/>
            <w:tcBorders>
              <w:top w:val="single" w:sz="4" w:space="0" w:color="auto"/>
              <w:left w:val="single" w:sz="4" w:space="0" w:color="auto"/>
              <w:bottom w:val="single" w:sz="4" w:space="0" w:color="auto"/>
              <w:right w:val="single" w:sz="4" w:space="0" w:color="auto"/>
            </w:tcBorders>
          </w:tcPr>
          <w:p w14:paraId="01BD50B2" w14:textId="77777777" w:rsidR="00B34403" w:rsidRPr="005D14AB" w:rsidRDefault="00B34403" w:rsidP="00B34403">
            <w:pPr>
              <w:rPr>
                <w:rFonts w:ascii="Arial" w:hAnsi="Arial" w:cs="Arial"/>
                <w:sz w:val="18"/>
                <w:szCs w:val="18"/>
              </w:rPr>
            </w:pPr>
            <w:r w:rsidRPr="005D14AB">
              <w:rPr>
                <w:rFonts w:ascii="Arial" w:hAnsi="Arial" w:cs="Arial"/>
                <w:sz w:val="18"/>
                <w:szCs w:val="18"/>
              </w:rPr>
              <w:lastRenderedPageBreak/>
              <w:t>The effect of the pandemic on mental health and wellbeing</w:t>
            </w:r>
          </w:p>
          <w:p w14:paraId="56CD6D24" w14:textId="77777777" w:rsidR="00B34403" w:rsidRPr="005D14AB" w:rsidRDefault="00B34403" w:rsidP="00B34403">
            <w:pPr>
              <w:rPr>
                <w:rFonts w:ascii="Arial" w:hAnsi="Arial" w:cs="Arial"/>
                <w:sz w:val="18"/>
                <w:szCs w:val="18"/>
              </w:rPr>
            </w:pPr>
          </w:p>
          <w:p w14:paraId="061E2B0D" w14:textId="77777777" w:rsidR="00B34403" w:rsidRDefault="00B34403" w:rsidP="00B34403">
            <w:pPr>
              <w:rPr>
                <w:rFonts w:ascii="Arial" w:hAnsi="Arial" w:cs="Arial"/>
                <w:sz w:val="18"/>
                <w:szCs w:val="18"/>
              </w:rPr>
            </w:pPr>
          </w:p>
        </w:tc>
        <w:tc>
          <w:tcPr>
            <w:tcW w:w="1675" w:type="dxa"/>
            <w:tcBorders>
              <w:top w:val="single" w:sz="4" w:space="0" w:color="auto"/>
              <w:left w:val="single" w:sz="4" w:space="0" w:color="auto"/>
              <w:bottom w:val="single" w:sz="4" w:space="0" w:color="auto"/>
              <w:right w:val="single" w:sz="4" w:space="0" w:color="auto"/>
            </w:tcBorders>
          </w:tcPr>
          <w:p w14:paraId="21E0EBED" w14:textId="77777777" w:rsidR="00B34403" w:rsidRDefault="00B34403" w:rsidP="00B34403">
            <w:pPr>
              <w:rPr>
                <w:rFonts w:ascii="Arial" w:hAnsi="Arial" w:cs="Arial"/>
                <w:sz w:val="18"/>
                <w:szCs w:val="18"/>
              </w:rPr>
            </w:pPr>
            <w:r w:rsidRPr="005D14AB">
              <w:rPr>
                <w:rFonts w:ascii="Arial" w:hAnsi="Arial" w:cs="Arial"/>
                <w:sz w:val="18"/>
                <w:szCs w:val="18"/>
              </w:rPr>
              <w:t xml:space="preserve">Staff who may be working at home in an unsuitable environment or with unsuitable equipment; staff whose workload may increase by moving from one situation to another; staff who are concerned that their health </w:t>
            </w:r>
          </w:p>
          <w:p w14:paraId="4E664E6A" w14:textId="7B58BE9F" w:rsidR="00B34403" w:rsidRPr="005D14AB" w:rsidRDefault="00B34403" w:rsidP="00B34403">
            <w:pPr>
              <w:rPr>
                <w:rFonts w:ascii="Arial" w:hAnsi="Arial" w:cs="Arial"/>
                <w:sz w:val="18"/>
                <w:szCs w:val="18"/>
              </w:rPr>
            </w:pPr>
            <w:r w:rsidRPr="005D14AB">
              <w:rPr>
                <w:rFonts w:ascii="Arial" w:hAnsi="Arial" w:cs="Arial"/>
                <w:sz w:val="18"/>
                <w:szCs w:val="18"/>
              </w:rPr>
              <w:t xml:space="preserve">may be adversely affected by a return to the </w:t>
            </w:r>
            <w:r w:rsidRPr="00EF1925">
              <w:rPr>
                <w:rFonts w:ascii="Arial" w:hAnsi="Arial" w:cs="Arial"/>
                <w:sz w:val="18"/>
                <w:szCs w:val="18"/>
              </w:rPr>
              <w:t>u</w:t>
            </w:r>
            <w:r w:rsidRPr="005D14AB">
              <w:rPr>
                <w:rFonts w:ascii="Arial" w:hAnsi="Arial" w:cs="Arial"/>
                <w:sz w:val="18"/>
                <w:szCs w:val="18"/>
              </w:rPr>
              <w:t>niversity.</w:t>
            </w:r>
          </w:p>
        </w:tc>
        <w:tc>
          <w:tcPr>
            <w:tcW w:w="4820" w:type="dxa"/>
            <w:tcBorders>
              <w:left w:val="single" w:sz="4" w:space="0" w:color="auto"/>
            </w:tcBorders>
          </w:tcPr>
          <w:p w14:paraId="7173B764" w14:textId="77777777" w:rsidR="00453016" w:rsidRDefault="00453016" w:rsidP="00B34403">
            <w:pPr>
              <w:rPr>
                <w:rFonts w:ascii="Arial" w:hAnsi="Arial" w:cs="Arial"/>
                <w:sz w:val="18"/>
                <w:szCs w:val="18"/>
              </w:rPr>
            </w:pPr>
          </w:p>
          <w:p w14:paraId="23B57018" w14:textId="77777777" w:rsidR="00453016" w:rsidRDefault="00453016" w:rsidP="00B34403">
            <w:pPr>
              <w:rPr>
                <w:rFonts w:ascii="Arial" w:hAnsi="Arial" w:cs="Arial"/>
                <w:sz w:val="18"/>
                <w:szCs w:val="18"/>
              </w:rPr>
            </w:pPr>
          </w:p>
          <w:p w14:paraId="7B1AE7A7" w14:textId="25AE36B4" w:rsidR="00B34403" w:rsidRDefault="00B34403" w:rsidP="00B34403">
            <w:pPr>
              <w:rPr>
                <w:rFonts w:ascii="Arial" w:hAnsi="Arial" w:cs="Arial"/>
                <w:sz w:val="18"/>
                <w:szCs w:val="18"/>
              </w:rPr>
            </w:pPr>
            <w:r>
              <w:rPr>
                <w:rFonts w:ascii="Arial" w:hAnsi="Arial" w:cs="Arial"/>
                <w:sz w:val="18"/>
                <w:szCs w:val="18"/>
              </w:rPr>
              <w:t>There is</w:t>
            </w:r>
            <w:r w:rsidRPr="005D14AB">
              <w:rPr>
                <w:rFonts w:ascii="Arial" w:hAnsi="Arial" w:cs="Arial"/>
                <w:sz w:val="18"/>
                <w:szCs w:val="18"/>
              </w:rPr>
              <w:t xml:space="preserve"> support </w:t>
            </w:r>
            <w:r>
              <w:rPr>
                <w:rFonts w:ascii="Arial" w:hAnsi="Arial" w:cs="Arial"/>
                <w:sz w:val="18"/>
                <w:szCs w:val="18"/>
              </w:rPr>
              <w:t>for</w:t>
            </w:r>
            <w:r w:rsidRPr="005D14AB">
              <w:rPr>
                <w:rFonts w:ascii="Arial" w:hAnsi="Arial" w:cs="Arial"/>
                <w:sz w:val="18"/>
                <w:szCs w:val="18"/>
              </w:rPr>
              <w:t xml:space="preserve"> </w:t>
            </w:r>
            <w:hyperlink r:id="rId25" w:history="1">
              <w:r w:rsidRPr="00EA5DE6">
                <w:rPr>
                  <w:rStyle w:val="Hyperlink"/>
                  <w:rFonts w:ascii="Arial" w:hAnsi="Arial" w:cs="Arial"/>
                  <w:sz w:val="18"/>
                  <w:szCs w:val="18"/>
                </w:rPr>
                <w:t>staff health and wellbeing.</w:t>
              </w:r>
            </w:hyperlink>
          </w:p>
          <w:p w14:paraId="5235DB51" w14:textId="77777777" w:rsidR="00B34403" w:rsidRDefault="00B34403" w:rsidP="00B34403">
            <w:pPr>
              <w:rPr>
                <w:rFonts w:ascii="Arial" w:hAnsi="Arial" w:cs="Arial"/>
                <w:sz w:val="18"/>
                <w:szCs w:val="18"/>
              </w:rPr>
            </w:pPr>
          </w:p>
          <w:p w14:paraId="772B90C2" w14:textId="274C1163" w:rsidR="00B34403" w:rsidRDefault="00B34403" w:rsidP="00B34403">
            <w:pPr>
              <w:rPr>
                <w:rFonts w:ascii="Arial" w:hAnsi="Arial" w:cs="Arial"/>
                <w:sz w:val="18"/>
                <w:szCs w:val="18"/>
              </w:rPr>
            </w:pPr>
            <w:r>
              <w:rPr>
                <w:rFonts w:ascii="Arial" w:hAnsi="Arial" w:cs="Arial"/>
                <w:sz w:val="18"/>
                <w:szCs w:val="18"/>
              </w:rPr>
              <w:t xml:space="preserve">Similar support is available </w:t>
            </w:r>
            <w:hyperlink r:id="rId26" w:history="1">
              <w:r w:rsidRPr="001374AD">
                <w:rPr>
                  <w:rStyle w:val="Hyperlink"/>
                  <w:rFonts w:ascii="Arial" w:hAnsi="Arial" w:cs="Arial"/>
                  <w:sz w:val="18"/>
                  <w:szCs w:val="18"/>
                </w:rPr>
                <w:t>for students.</w:t>
              </w:r>
            </w:hyperlink>
          </w:p>
          <w:p w14:paraId="5D5D569D" w14:textId="77777777" w:rsidR="00B34403" w:rsidRDefault="00B34403" w:rsidP="00B34403">
            <w:pPr>
              <w:rPr>
                <w:rFonts w:ascii="Arial" w:hAnsi="Arial" w:cs="Arial"/>
                <w:sz w:val="18"/>
                <w:szCs w:val="18"/>
              </w:rPr>
            </w:pPr>
          </w:p>
          <w:p w14:paraId="60D0B3DA" w14:textId="77777777" w:rsidR="00B34403" w:rsidRPr="001374AD" w:rsidRDefault="00B34403" w:rsidP="00B34403">
            <w:pPr>
              <w:rPr>
                <w:rFonts w:ascii="Arial" w:hAnsi="Arial" w:cs="Arial"/>
                <w:strike/>
                <w:sz w:val="18"/>
                <w:szCs w:val="18"/>
              </w:rPr>
            </w:pPr>
          </w:p>
          <w:p w14:paraId="45DB174B" w14:textId="77777777" w:rsidR="00B34403" w:rsidRPr="005D14AB" w:rsidRDefault="00B34403" w:rsidP="00141FC7">
            <w:pPr>
              <w:rPr>
                <w:rFonts w:ascii="Arial" w:hAnsi="Arial" w:cs="Arial"/>
                <w:sz w:val="18"/>
                <w:szCs w:val="18"/>
              </w:rPr>
            </w:pPr>
          </w:p>
        </w:tc>
        <w:tc>
          <w:tcPr>
            <w:tcW w:w="2076" w:type="dxa"/>
          </w:tcPr>
          <w:p w14:paraId="49B9696E" w14:textId="77777777" w:rsidR="00B34403" w:rsidRPr="001374AD" w:rsidRDefault="00B34403" w:rsidP="00B34403">
            <w:pPr>
              <w:rPr>
                <w:rFonts w:ascii="Arial" w:hAnsi="Arial" w:cs="Arial"/>
                <w:strike/>
                <w:sz w:val="18"/>
                <w:szCs w:val="18"/>
                <w:highlight w:val="yellow"/>
              </w:rPr>
            </w:pPr>
          </w:p>
          <w:p w14:paraId="6AFD027B" w14:textId="77777777" w:rsidR="00B34403" w:rsidRPr="001374AD" w:rsidRDefault="00B34403" w:rsidP="00B34403">
            <w:pPr>
              <w:rPr>
                <w:rFonts w:ascii="Arial" w:hAnsi="Arial" w:cs="Arial"/>
                <w:strike/>
                <w:sz w:val="18"/>
                <w:szCs w:val="18"/>
                <w:highlight w:val="yellow"/>
              </w:rPr>
            </w:pPr>
          </w:p>
          <w:p w14:paraId="64C16FAB" w14:textId="77777777" w:rsidR="00B34403" w:rsidRPr="001374AD" w:rsidRDefault="00B34403" w:rsidP="00B34403">
            <w:pPr>
              <w:rPr>
                <w:rFonts w:ascii="Arial" w:hAnsi="Arial" w:cs="Arial"/>
                <w:strike/>
                <w:sz w:val="18"/>
                <w:szCs w:val="18"/>
                <w:highlight w:val="yellow"/>
              </w:rPr>
            </w:pPr>
          </w:p>
          <w:p w14:paraId="6AB5625F" w14:textId="77777777" w:rsidR="00B34403" w:rsidRPr="001374AD" w:rsidRDefault="00B34403" w:rsidP="00B34403">
            <w:pPr>
              <w:rPr>
                <w:rFonts w:ascii="Arial" w:hAnsi="Arial" w:cs="Arial"/>
                <w:strike/>
                <w:sz w:val="18"/>
                <w:szCs w:val="18"/>
                <w:highlight w:val="yellow"/>
              </w:rPr>
            </w:pPr>
          </w:p>
          <w:p w14:paraId="4D8849DC" w14:textId="77777777" w:rsidR="00B34403" w:rsidRPr="001374AD" w:rsidRDefault="00B34403" w:rsidP="00B34403">
            <w:pPr>
              <w:rPr>
                <w:rFonts w:ascii="Arial" w:hAnsi="Arial" w:cs="Arial"/>
                <w:strike/>
                <w:sz w:val="18"/>
                <w:szCs w:val="18"/>
                <w:highlight w:val="yellow"/>
              </w:rPr>
            </w:pPr>
          </w:p>
          <w:p w14:paraId="3EE32FAE" w14:textId="77777777" w:rsidR="00B34403" w:rsidRPr="001374AD" w:rsidRDefault="00B34403" w:rsidP="00B34403">
            <w:pPr>
              <w:rPr>
                <w:rFonts w:ascii="Arial" w:hAnsi="Arial" w:cs="Arial"/>
                <w:strike/>
                <w:sz w:val="18"/>
                <w:szCs w:val="18"/>
                <w:highlight w:val="yellow"/>
              </w:rPr>
            </w:pPr>
          </w:p>
          <w:p w14:paraId="01196979" w14:textId="28E1D081" w:rsidR="00B34403" w:rsidRPr="001374AD" w:rsidRDefault="00B34403" w:rsidP="00B34403">
            <w:pPr>
              <w:rPr>
                <w:rFonts w:ascii="Arial" w:hAnsi="Arial" w:cs="Arial"/>
                <w:strike/>
                <w:sz w:val="18"/>
                <w:szCs w:val="18"/>
                <w:highlight w:val="yellow"/>
              </w:rPr>
            </w:pPr>
          </w:p>
        </w:tc>
        <w:tc>
          <w:tcPr>
            <w:tcW w:w="1404" w:type="dxa"/>
          </w:tcPr>
          <w:p w14:paraId="0FEA1363" w14:textId="77777777" w:rsidR="00B34403" w:rsidRPr="001374AD" w:rsidRDefault="00B34403" w:rsidP="00B34403">
            <w:pPr>
              <w:rPr>
                <w:rFonts w:ascii="Arial" w:hAnsi="Arial" w:cs="Arial"/>
                <w:b/>
                <w:strike/>
                <w:sz w:val="18"/>
                <w:szCs w:val="18"/>
                <w:highlight w:val="yellow"/>
              </w:rPr>
            </w:pPr>
          </w:p>
          <w:p w14:paraId="07EDDD96" w14:textId="77777777" w:rsidR="00B34403" w:rsidRPr="001374AD" w:rsidRDefault="00B34403" w:rsidP="00B34403">
            <w:pPr>
              <w:rPr>
                <w:rFonts w:ascii="Arial" w:hAnsi="Arial" w:cs="Arial"/>
                <w:b/>
                <w:strike/>
                <w:sz w:val="18"/>
                <w:szCs w:val="18"/>
                <w:highlight w:val="yellow"/>
              </w:rPr>
            </w:pPr>
          </w:p>
          <w:p w14:paraId="691713D0" w14:textId="77777777" w:rsidR="00B34403" w:rsidRPr="001374AD" w:rsidRDefault="00B34403" w:rsidP="00B34403">
            <w:pPr>
              <w:rPr>
                <w:rFonts w:ascii="Arial" w:hAnsi="Arial" w:cs="Arial"/>
                <w:b/>
                <w:strike/>
                <w:sz w:val="18"/>
                <w:szCs w:val="18"/>
                <w:highlight w:val="yellow"/>
              </w:rPr>
            </w:pPr>
          </w:p>
          <w:p w14:paraId="4201B7C5" w14:textId="77777777" w:rsidR="00B34403" w:rsidRPr="001374AD" w:rsidRDefault="00B34403" w:rsidP="00B34403">
            <w:pPr>
              <w:rPr>
                <w:rFonts w:ascii="Arial" w:hAnsi="Arial" w:cs="Arial"/>
                <w:b/>
                <w:strike/>
                <w:sz w:val="18"/>
                <w:szCs w:val="18"/>
                <w:highlight w:val="yellow"/>
              </w:rPr>
            </w:pPr>
          </w:p>
          <w:p w14:paraId="666A3E4B" w14:textId="77777777" w:rsidR="00B34403" w:rsidRPr="001374AD" w:rsidRDefault="00B34403" w:rsidP="00B34403">
            <w:pPr>
              <w:rPr>
                <w:rFonts w:ascii="Arial" w:hAnsi="Arial" w:cs="Arial"/>
                <w:b/>
                <w:strike/>
                <w:sz w:val="18"/>
                <w:szCs w:val="18"/>
                <w:highlight w:val="yellow"/>
              </w:rPr>
            </w:pPr>
          </w:p>
          <w:p w14:paraId="46EFF689" w14:textId="6B3A2117" w:rsidR="00B34403" w:rsidRPr="001374AD" w:rsidRDefault="00B34403" w:rsidP="00141FC7">
            <w:pPr>
              <w:rPr>
                <w:rFonts w:ascii="Arial" w:hAnsi="Arial" w:cs="Arial"/>
                <w:b/>
                <w:strike/>
                <w:sz w:val="18"/>
                <w:szCs w:val="18"/>
                <w:highlight w:val="yellow"/>
              </w:rPr>
            </w:pPr>
          </w:p>
        </w:tc>
        <w:tc>
          <w:tcPr>
            <w:tcW w:w="1197" w:type="dxa"/>
          </w:tcPr>
          <w:p w14:paraId="1EB41837" w14:textId="77777777" w:rsidR="00B34403" w:rsidRPr="001374AD" w:rsidRDefault="00B34403" w:rsidP="00B34403">
            <w:pPr>
              <w:rPr>
                <w:rFonts w:ascii="Arial" w:hAnsi="Arial" w:cs="Arial"/>
                <w:b/>
                <w:strike/>
                <w:sz w:val="18"/>
                <w:szCs w:val="18"/>
                <w:highlight w:val="yellow"/>
              </w:rPr>
            </w:pPr>
          </w:p>
          <w:p w14:paraId="06E69BF2" w14:textId="77777777" w:rsidR="00B34403" w:rsidRPr="001374AD" w:rsidRDefault="00B34403" w:rsidP="00B34403">
            <w:pPr>
              <w:rPr>
                <w:rFonts w:ascii="Arial" w:hAnsi="Arial" w:cs="Arial"/>
                <w:b/>
                <w:strike/>
                <w:sz w:val="18"/>
                <w:szCs w:val="18"/>
                <w:highlight w:val="yellow"/>
              </w:rPr>
            </w:pPr>
          </w:p>
          <w:p w14:paraId="12CEA7D4" w14:textId="77777777" w:rsidR="00B34403" w:rsidRPr="001374AD" w:rsidRDefault="00B34403" w:rsidP="00B34403">
            <w:pPr>
              <w:rPr>
                <w:rFonts w:ascii="Arial" w:hAnsi="Arial" w:cs="Arial"/>
                <w:b/>
                <w:strike/>
                <w:sz w:val="18"/>
                <w:szCs w:val="18"/>
                <w:highlight w:val="yellow"/>
              </w:rPr>
            </w:pPr>
          </w:p>
          <w:p w14:paraId="03F69B30" w14:textId="77777777" w:rsidR="00B34403" w:rsidRPr="001374AD" w:rsidRDefault="00B34403" w:rsidP="00B34403">
            <w:pPr>
              <w:rPr>
                <w:rFonts w:ascii="Arial" w:hAnsi="Arial" w:cs="Arial"/>
                <w:b/>
                <w:strike/>
                <w:sz w:val="18"/>
                <w:szCs w:val="18"/>
                <w:highlight w:val="yellow"/>
              </w:rPr>
            </w:pPr>
          </w:p>
          <w:p w14:paraId="391C54FD" w14:textId="77777777" w:rsidR="00B34403" w:rsidRPr="001374AD" w:rsidRDefault="00B34403" w:rsidP="00B34403">
            <w:pPr>
              <w:rPr>
                <w:rFonts w:ascii="Arial" w:hAnsi="Arial" w:cs="Arial"/>
                <w:b/>
                <w:strike/>
                <w:sz w:val="18"/>
                <w:szCs w:val="18"/>
                <w:highlight w:val="yellow"/>
              </w:rPr>
            </w:pPr>
          </w:p>
          <w:p w14:paraId="7ED1CCB8" w14:textId="2CC546C6" w:rsidR="00B34403" w:rsidRPr="001374AD" w:rsidRDefault="00B34403" w:rsidP="0097075A">
            <w:pPr>
              <w:rPr>
                <w:rFonts w:ascii="Arial" w:hAnsi="Arial" w:cs="Arial"/>
                <w:b/>
                <w:strike/>
                <w:sz w:val="18"/>
                <w:szCs w:val="18"/>
                <w:highlight w:val="yellow"/>
              </w:rPr>
            </w:pPr>
          </w:p>
        </w:tc>
        <w:tc>
          <w:tcPr>
            <w:tcW w:w="1479" w:type="dxa"/>
          </w:tcPr>
          <w:p w14:paraId="68F52450" w14:textId="77777777" w:rsidR="00B34403" w:rsidRDefault="00B34403" w:rsidP="00B34403">
            <w:pPr>
              <w:rPr>
                <w:rFonts w:ascii="Arial" w:hAnsi="Arial" w:cs="Arial"/>
                <w:sz w:val="18"/>
                <w:szCs w:val="18"/>
              </w:rPr>
            </w:pPr>
          </w:p>
          <w:p w14:paraId="656D95EA" w14:textId="77777777" w:rsidR="00B34403" w:rsidRDefault="00B34403" w:rsidP="00B34403">
            <w:pPr>
              <w:rPr>
                <w:rFonts w:ascii="Arial" w:hAnsi="Arial" w:cs="Arial"/>
                <w:sz w:val="18"/>
                <w:szCs w:val="18"/>
              </w:rPr>
            </w:pPr>
          </w:p>
          <w:p w14:paraId="4D5C5581" w14:textId="3298D27E" w:rsidR="00B34403" w:rsidRPr="001374AD" w:rsidRDefault="001374AD" w:rsidP="00B34403">
            <w:pPr>
              <w:rPr>
                <w:rFonts w:ascii="Arial" w:hAnsi="Arial" w:cs="Arial"/>
                <w:sz w:val="18"/>
                <w:szCs w:val="18"/>
              </w:rPr>
            </w:pPr>
            <w:r w:rsidRPr="00141FC7">
              <w:rPr>
                <w:rFonts w:ascii="Arial" w:hAnsi="Arial" w:cs="Arial"/>
                <w:sz w:val="18"/>
                <w:szCs w:val="18"/>
              </w:rPr>
              <w:t>Complete</w:t>
            </w:r>
          </w:p>
          <w:p w14:paraId="0FDAFED7" w14:textId="77777777" w:rsidR="00B34403" w:rsidRDefault="00B34403" w:rsidP="00B34403">
            <w:pPr>
              <w:rPr>
                <w:rFonts w:ascii="Arial" w:hAnsi="Arial" w:cs="Arial"/>
                <w:sz w:val="18"/>
                <w:szCs w:val="18"/>
              </w:rPr>
            </w:pPr>
          </w:p>
          <w:p w14:paraId="4B7148E6" w14:textId="77777777" w:rsidR="00B34403" w:rsidRDefault="00B34403" w:rsidP="00B34403">
            <w:pPr>
              <w:rPr>
                <w:rFonts w:ascii="Arial" w:hAnsi="Arial" w:cs="Arial"/>
                <w:sz w:val="18"/>
                <w:szCs w:val="18"/>
              </w:rPr>
            </w:pPr>
          </w:p>
          <w:p w14:paraId="51A7AA2D" w14:textId="1FBF4FE6" w:rsidR="00B34403" w:rsidRPr="005D14AB" w:rsidRDefault="00B34403" w:rsidP="00141FC7">
            <w:pPr>
              <w:rPr>
                <w:rFonts w:ascii="Arial" w:hAnsi="Arial" w:cs="Arial"/>
                <w:sz w:val="18"/>
                <w:szCs w:val="18"/>
              </w:rPr>
            </w:pPr>
          </w:p>
        </w:tc>
      </w:tr>
      <w:tr w:rsidR="00141FC7" w14:paraId="0C14B87F" w14:textId="77777777" w:rsidTr="00141FC7">
        <w:trPr>
          <w:trHeight w:val="1427"/>
        </w:trPr>
        <w:tc>
          <w:tcPr>
            <w:tcW w:w="1297" w:type="dxa"/>
            <w:vMerge w:val="restart"/>
            <w:tcBorders>
              <w:top w:val="single" w:sz="4" w:space="0" w:color="auto"/>
            </w:tcBorders>
          </w:tcPr>
          <w:p w14:paraId="1B092332" w14:textId="77777777" w:rsidR="00141FC7" w:rsidRDefault="00141FC7" w:rsidP="00D26281">
            <w:pPr>
              <w:rPr>
                <w:rFonts w:ascii="Arial" w:hAnsi="Arial" w:cs="Arial"/>
                <w:sz w:val="18"/>
                <w:szCs w:val="18"/>
              </w:rPr>
            </w:pPr>
            <w:r>
              <w:rPr>
                <w:rFonts w:ascii="Arial" w:hAnsi="Arial" w:cs="Arial"/>
                <w:sz w:val="18"/>
                <w:szCs w:val="18"/>
              </w:rPr>
              <w:t>Infection while interacting with other – contractors, delivery drivers.</w:t>
            </w:r>
          </w:p>
        </w:tc>
        <w:tc>
          <w:tcPr>
            <w:tcW w:w="1675" w:type="dxa"/>
            <w:vMerge w:val="restart"/>
            <w:tcBorders>
              <w:top w:val="single" w:sz="4" w:space="0" w:color="auto"/>
            </w:tcBorders>
          </w:tcPr>
          <w:p w14:paraId="4897ECE9" w14:textId="6E600143" w:rsidR="00141FC7" w:rsidRPr="005D14AB" w:rsidRDefault="00141FC7" w:rsidP="00D26281">
            <w:pPr>
              <w:rPr>
                <w:rFonts w:ascii="Arial" w:hAnsi="Arial" w:cs="Arial"/>
                <w:sz w:val="18"/>
                <w:szCs w:val="18"/>
              </w:rPr>
            </w:pPr>
            <w:r w:rsidRPr="005D14AB">
              <w:rPr>
                <w:rFonts w:ascii="Arial" w:hAnsi="Arial" w:cs="Arial"/>
                <w:sz w:val="18"/>
                <w:szCs w:val="18"/>
              </w:rPr>
              <w:t xml:space="preserve">Staff, students exposure to </w:t>
            </w:r>
            <w:r>
              <w:rPr>
                <w:rFonts w:ascii="Arial" w:hAnsi="Arial" w:cs="Arial"/>
                <w:sz w:val="18"/>
                <w:szCs w:val="18"/>
              </w:rPr>
              <w:t>COVID</w:t>
            </w:r>
            <w:r w:rsidRPr="005D14AB">
              <w:rPr>
                <w:rFonts w:ascii="Arial" w:hAnsi="Arial" w:cs="Arial"/>
                <w:sz w:val="18"/>
                <w:szCs w:val="18"/>
              </w:rPr>
              <w:t>-19 virus by:</w:t>
            </w:r>
          </w:p>
          <w:p w14:paraId="076885E2" w14:textId="77777777" w:rsidR="00141FC7" w:rsidRPr="005D14AB" w:rsidRDefault="00141FC7" w:rsidP="00D26281">
            <w:pPr>
              <w:rPr>
                <w:rFonts w:ascii="Arial" w:hAnsi="Arial" w:cs="Arial"/>
                <w:sz w:val="18"/>
                <w:szCs w:val="18"/>
              </w:rPr>
            </w:pPr>
          </w:p>
          <w:p w14:paraId="4FE4DD68" w14:textId="77777777" w:rsidR="00141FC7" w:rsidRPr="005D14AB" w:rsidRDefault="00141FC7" w:rsidP="00D26281">
            <w:pPr>
              <w:pStyle w:val="ListParagraph"/>
              <w:numPr>
                <w:ilvl w:val="0"/>
                <w:numId w:val="6"/>
              </w:numPr>
              <w:rPr>
                <w:rFonts w:ascii="Arial" w:hAnsi="Arial" w:cs="Arial"/>
                <w:sz w:val="18"/>
                <w:szCs w:val="18"/>
              </w:rPr>
            </w:pPr>
            <w:r w:rsidRPr="005D14AB">
              <w:rPr>
                <w:rFonts w:ascii="Arial" w:hAnsi="Arial" w:cs="Arial"/>
                <w:sz w:val="18"/>
                <w:szCs w:val="18"/>
              </w:rPr>
              <w:t>Direct contact with people (droplet and aerosol transmission)</w:t>
            </w:r>
          </w:p>
          <w:p w14:paraId="1A0EC25D" w14:textId="77777777" w:rsidR="00141FC7" w:rsidRPr="005D14AB" w:rsidRDefault="00141FC7" w:rsidP="00D26281">
            <w:pPr>
              <w:pStyle w:val="ListParagraph"/>
              <w:numPr>
                <w:ilvl w:val="0"/>
                <w:numId w:val="6"/>
              </w:numPr>
              <w:rPr>
                <w:rFonts w:ascii="Arial" w:hAnsi="Arial" w:cs="Arial"/>
                <w:sz w:val="18"/>
                <w:szCs w:val="18"/>
              </w:rPr>
            </w:pPr>
            <w:r w:rsidRPr="005D14AB">
              <w:rPr>
                <w:rFonts w:ascii="Arial" w:hAnsi="Arial" w:cs="Arial"/>
                <w:sz w:val="18"/>
                <w:szCs w:val="18"/>
              </w:rPr>
              <w:t>Contact with contaminated surface</w:t>
            </w:r>
          </w:p>
          <w:p w14:paraId="43432C9F" w14:textId="77777777" w:rsidR="00141FC7" w:rsidRPr="005D14AB" w:rsidRDefault="00141FC7" w:rsidP="00D26281">
            <w:pPr>
              <w:pStyle w:val="ListParagraph"/>
              <w:ind w:left="360"/>
              <w:rPr>
                <w:rFonts w:ascii="Arial" w:hAnsi="Arial" w:cs="Arial"/>
                <w:sz w:val="18"/>
                <w:szCs w:val="18"/>
              </w:rPr>
            </w:pPr>
          </w:p>
        </w:tc>
        <w:tc>
          <w:tcPr>
            <w:tcW w:w="4820" w:type="dxa"/>
          </w:tcPr>
          <w:p w14:paraId="14C92110" w14:textId="77777777" w:rsidR="00141FC7" w:rsidRPr="001374AD" w:rsidRDefault="00141FC7" w:rsidP="00D26281">
            <w:pPr>
              <w:rPr>
                <w:rFonts w:ascii="Arial" w:hAnsi="Arial" w:cs="Arial"/>
                <w:strike/>
                <w:sz w:val="18"/>
                <w:szCs w:val="18"/>
                <w:highlight w:val="yellow"/>
              </w:rPr>
            </w:pPr>
          </w:p>
          <w:p w14:paraId="2480C911" w14:textId="030611B9" w:rsidR="00141FC7" w:rsidRPr="001374AD" w:rsidRDefault="00141FC7" w:rsidP="00D26281">
            <w:pPr>
              <w:rPr>
                <w:rFonts w:ascii="Arial" w:hAnsi="Arial" w:cs="Arial"/>
                <w:strike/>
                <w:sz w:val="18"/>
                <w:szCs w:val="18"/>
                <w:highlight w:val="yellow"/>
              </w:rPr>
            </w:pPr>
            <w:r>
              <w:rPr>
                <w:rFonts w:ascii="Arial" w:hAnsi="Arial" w:cs="Arial"/>
                <w:sz w:val="18"/>
                <w:szCs w:val="18"/>
              </w:rPr>
              <w:t xml:space="preserve">A </w:t>
            </w:r>
            <w:r w:rsidRPr="005D14AB">
              <w:rPr>
                <w:rFonts w:ascii="Arial" w:hAnsi="Arial" w:cs="Arial"/>
                <w:sz w:val="18"/>
                <w:szCs w:val="18"/>
              </w:rPr>
              <w:t xml:space="preserve">contractor’s charter has been developed by Estate and Facilities Management, signed by the contractors used by the Department. Contractor parties must have signed up to the charter and have provided their </w:t>
            </w:r>
            <w:r>
              <w:rPr>
                <w:rFonts w:ascii="Arial" w:hAnsi="Arial" w:cs="Arial"/>
                <w:sz w:val="18"/>
                <w:szCs w:val="18"/>
              </w:rPr>
              <w:t>COVID</w:t>
            </w:r>
            <w:r w:rsidRPr="005D14AB">
              <w:rPr>
                <w:rFonts w:ascii="Arial" w:hAnsi="Arial" w:cs="Arial"/>
                <w:sz w:val="18"/>
                <w:szCs w:val="18"/>
              </w:rPr>
              <w:t>-19 controls within their risk assessments, prior to works starting.</w:t>
            </w:r>
          </w:p>
        </w:tc>
        <w:tc>
          <w:tcPr>
            <w:tcW w:w="2076" w:type="dxa"/>
          </w:tcPr>
          <w:p w14:paraId="7BAE5F7A" w14:textId="77777777" w:rsidR="00141FC7" w:rsidRPr="001374AD" w:rsidRDefault="00141FC7" w:rsidP="00D26281">
            <w:pPr>
              <w:rPr>
                <w:rFonts w:ascii="Arial" w:hAnsi="Arial" w:cs="Arial"/>
                <w:strike/>
                <w:sz w:val="18"/>
                <w:szCs w:val="18"/>
                <w:highlight w:val="yellow"/>
              </w:rPr>
            </w:pPr>
          </w:p>
        </w:tc>
        <w:tc>
          <w:tcPr>
            <w:tcW w:w="1404" w:type="dxa"/>
          </w:tcPr>
          <w:p w14:paraId="6B91B50B" w14:textId="77777777" w:rsidR="00141FC7" w:rsidRPr="001374AD" w:rsidRDefault="00141FC7" w:rsidP="00D26281">
            <w:pPr>
              <w:rPr>
                <w:rFonts w:ascii="Arial" w:hAnsi="Arial" w:cs="Arial"/>
                <w:b/>
                <w:strike/>
                <w:sz w:val="18"/>
                <w:szCs w:val="18"/>
                <w:highlight w:val="yellow"/>
              </w:rPr>
            </w:pPr>
          </w:p>
        </w:tc>
        <w:tc>
          <w:tcPr>
            <w:tcW w:w="1197" w:type="dxa"/>
          </w:tcPr>
          <w:p w14:paraId="4FDB4C39" w14:textId="77777777" w:rsidR="00141FC7" w:rsidRPr="001374AD" w:rsidRDefault="00141FC7" w:rsidP="00D26281">
            <w:pPr>
              <w:rPr>
                <w:rFonts w:ascii="Arial" w:hAnsi="Arial" w:cs="Arial"/>
                <w:b/>
                <w:strike/>
                <w:sz w:val="18"/>
                <w:szCs w:val="18"/>
                <w:highlight w:val="yellow"/>
              </w:rPr>
            </w:pPr>
          </w:p>
        </w:tc>
        <w:tc>
          <w:tcPr>
            <w:tcW w:w="1479" w:type="dxa"/>
          </w:tcPr>
          <w:p w14:paraId="05F59806" w14:textId="77777777" w:rsidR="00141FC7" w:rsidRPr="001374AD" w:rsidRDefault="00141FC7" w:rsidP="00D26281">
            <w:pPr>
              <w:rPr>
                <w:rFonts w:ascii="Arial" w:hAnsi="Arial" w:cs="Arial"/>
                <w:strike/>
                <w:sz w:val="18"/>
                <w:szCs w:val="18"/>
                <w:highlight w:val="yellow"/>
              </w:rPr>
            </w:pPr>
          </w:p>
          <w:p w14:paraId="39D5C8D1" w14:textId="77777777" w:rsidR="00141FC7" w:rsidRPr="005D14AB" w:rsidRDefault="00141FC7" w:rsidP="00D26281">
            <w:pPr>
              <w:rPr>
                <w:rFonts w:ascii="Arial" w:hAnsi="Arial" w:cs="Arial"/>
                <w:sz w:val="18"/>
                <w:szCs w:val="18"/>
              </w:rPr>
            </w:pPr>
            <w:r w:rsidRPr="005D14AB">
              <w:rPr>
                <w:rFonts w:ascii="Arial" w:hAnsi="Arial" w:cs="Arial"/>
                <w:sz w:val="18"/>
                <w:szCs w:val="18"/>
              </w:rPr>
              <w:t>Completed</w:t>
            </w:r>
          </w:p>
          <w:p w14:paraId="6F543225" w14:textId="2FD461A5" w:rsidR="00141FC7" w:rsidRPr="001374AD" w:rsidRDefault="00141FC7" w:rsidP="00D26281">
            <w:pPr>
              <w:rPr>
                <w:rFonts w:ascii="Arial" w:hAnsi="Arial" w:cs="Arial"/>
                <w:strike/>
                <w:sz w:val="18"/>
                <w:szCs w:val="18"/>
                <w:highlight w:val="yellow"/>
              </w:rPr>
            </w:pPr>
          </w:p>
        </w:tc>
      </w:tr>
      <w:tr w:rsidR="00D26281" w14:paraId="40E3AAE6" w14:textId="77777777" w:rsidTr="00453016">
        <w:tc>
          <w:tcPr>
            <w:tcW w:w="1297" w:type="dxa"/>
            <w:vMerge/>
          </w:tcPr>
          <w:p w14:paraId="776AEE42" w14:textId="77777777" w:rsidR="00D26281" w:rsidRDefault="00D26281" w:rsidP="00D26281">
            <w:pPr>
              <w:rPr>
                <w:rFonts w:ascii="Arial" w:hAnsi="Arial" w:cs="Arial"/>
                <w:sz w:val="18"/>
                <w:szCs w:val="18"/>
              </w:rPr>
            </w:pPr>
          </w:p>
        </w:tc>
        <w:tc>
          <w:tcPr>
            <w:tcW w:w="1675" w:type="dxa"/>
            <w:vMerge/>
          </w:tcPr>
          <w:p w14:paraId="5C434FEA" w14:textId="77777777" w:rsidR="00D26281" w:rsidRPr="005D14AB" w:rsidRDefault="00D26281" w:rsidP="00D26281">
            <w:pPr>
              <w:rPr>
                <w:rFonts w:ascii="Arial" w:hAnsi="Arial" w:cs="Arial"/>
                <w:sz w:val="18"/>
                <w:szCs w:val="18"/>
              </w:rPr>
            </w:pPr>
          </w:p>
        </w:tc>
        <w:tc>
          <w:tcPr>
            <w:tcW w:w="4820" w:type="dxa"/>
          </w:tcPr>
          <w:p w14:paraId="4B742268" w14:textId="77777777" w:rsidR="00D26281" w:rsidRDefault="00D26281" w:rsidP="00D26281">
            <w:pPr>
              <w:rPr>
                <w:rFonts w:ascii="Arial" w:hAnsi="Arial" w:cs="Arial"/>
                <w:sz w:val="18"/>
                <w:szCs w:val="18"/>
              </w:rPr>
            </w:pPr>
            <w:r w:rsidRPr="005D14AB">
              <w:rPr>
                <w:rFonts w:ascii="Arial" w:hAnsi="Arial" w:cs="Arial"/>
                <w:sz w:val="18"/>
                <w:szCs w:val="18"/>
              </w:rPr>
              <w:t>Contractors must provide their own face coverings while accessing and working on the premises. Any exemptions must be notified to and logged by Estate and Facilities Management representative managing the works prior to any entry or works starting.</w:t>
            </w:r>
          </w:p>
          <w:p w14:paraId="4158C19A" w14:textId="77777777" w:rsidR="00D26281" w:rsidRDefault="00D26281" w:rsidP="00D26281">
            <w:pPr>
              <w:rPr>
                <w:rFonts w:ascii="Arial" w:hAnsi="Arial" w:cs="Arial"/>
                <w:sz w:val="18"/>
                <w:szCs w:val="18"/>
              </w:rPr>
            </w:pPr>
          </w:p>
          <w:p w14:paraId="2AF365B7" w14:textId="05081846" w:rsidR="00D26281" w:rsidRPr="005D14AB" w:rsidRDefault="00D26281" w:rsidP="00D26281">
            <w:pPr>
              <w:rPr>
                <w:rFonts w:ascii="Arial" w:hAnsi="Arial" w:cs="Arial"/>
                <w:sz w:val="18"/>
                <w:szCs w:val="18"/>
              </w:rPr>
            </w:pPr>
            <w:r>
              <w:rPr>
                <w:rFonts w:ascii="Arial" w:hAnsi="Arial" w:cs="Arial"/>
                <w:sz w:val="18"/>
                <w:szCs w:val="18"/>
              </w:rPr>
              <w:t>R</w:t>
            </w:r>
            <w:r w:rsidRPr="005D14AB">
              <w:rPr>
                <w:rFonts w:ascii="Arial" w:hAnsi="Arial" w:cs="Arial"/>
                <w:sz w:val="18"/>
                <w:szCs w:val="18"/>
              </w:rPr>
              <w:t>eports of contractors not wearing face coverings are acted upon by Estate and Facilities Management.</w:t>
            </w:r>
          </w:p>
        </w:tc>
        <w:tc>
          <w:tcPr>
            <w:tcW w:w="2076" w:type="dxa"/>
          </w:tcPr>
          <w:p w14:paraId="5691D680" w14:textId="77777777" w:rsidR="00D26281" w:rsidRPr="005D14AB" w:rsidRDefault="00D26281" w:rsidP="00D26281">
            <w:pPr>
              <w:rPr>
                <w:rFonts w:ascii="Arial" w:hAnsi="Arial" w:cs="Arial"/>
                <w:sz w:val="18"/>
                <w:szCs w:val="18"/>
              </w:rPr>
            </w:pPr>
          </w:p>
        </w:tc>
        <w:tc>
          <w:tcPr>
            <w:tcW w:w="1404" w:type="dxa"/>
          </w:tcPr>
          <w:p w14:paraId="33DECF1B" w14:textId="77777777" w:rsidR="00D26281" w:rsidRDefault="00D26281" w:rsidP="00D26281">
            <w:pPr>
              <w:rPr>
                <w:rFonts w:ascii="Arial" w:hAnsi="Arial" w:cs="Arial"/>
                <w:b/>
                <w:sz w:val="18"/>
                <w:szCs w:val="18"/>
              </w:rPr>
            </w:pPr>
          </w:p>
        </w:tc>
        <w:tc>
          <w:tcPr>
            <w:tcW w:w="1197" w:type="dxa"/>
          </w:tcPr>
          <w:p w14:paraId="05BC1A26" w14:textId="77777777" w:rsidR="00D26281" w:rsidRDefault="00D26281" w:rsidP="00D26281">
            <w:pPr>
              <w:rPr>
                <w:rFonts w:ascii="Arial" w:hAnsi="Arial" w:cs="Arial"/>
                <w:b/>
                <w:sz w:val="18"/>
                <w:szCs w:val="18"/>
              </w:rPr>
            </w:pPr>
          </w:p>
        </w:tc>
        <w:tc>
          <w:tcPr>
            <w:tcW w:w="1479" w:type="dxa"/>
          </w:tcPr>
          <w:p w14:paraId="2297FB6A" w14:textId="77777777" w:rsidR="00D26281" w:rsidRDefault="00D26281" w:rsidP="00D26281">
            <w:pPr>
              <w:rPr>
                <w:rFonts w:ascii="Arial" w:hAnsi="Arial" w:cs="Arial"/>
                <w:sz w:val="18"/>
                <w:szCs w:val="18"/>
              </w:rPr>
            </w:pPr>
            <w:r w:rsidRPr="00453016">
              <w:rPr>
                <w:rFonts w:ascii="Arial" w:hAnsi="Arial" w:cs="Arial"/>
                <w:sz w:val="18"/>
                <w:szCs w:val="18"/>
              </w:rPr>
              <w:t>Completed</w:t>
            </w:r>
          </w:p>
          <w:p w14:paraId="7410BB05" w14:textId="77777777" w:rsidR="00D26281" w:rsidRPr="005D14AB" w:rsidRDefault="00D26281" w:rsidP="00D26281">
            <w:pPr>
              <w:rPr>
                <w:rFonts w:ascii="Arial" w:hAnsi="Arial" w:cs="Arial"/>
                <w:sz w:val="18"/>
                <w:szCs w:val="18"/>
              </w:rPr>
            </w:pPr>
          </w:p>
        </w:tc>
      </w:tr>
      <w:tr w:rsidR="00141FC7" w14:paraId="7B56116B" w14:textId="77777777" w:rsidTr="006D3C9F">
        <w:trPr>
          <w:trHeight w:val="217"/>
        </w:trPr>
        <w:tc>
          <w:tcPr>
            <w:tcW w:w="1297" w:type="dxa"/>
            <w:vMerge/>
            <w:tcBorders>
              <w:bottom w:val="nil"/>
            </w:tcBorders>
          </w:tcPr>
          <w:p w14:paraId="79200B99" w14:textId="77777777" w:rsidR="00141FC7" w:rsidRDefault="00141FC7" w:rsidP="003F61EE">
            <w:pPr>
              <w:rPr>
                <w:rFonts w:ascii="Arial" w:hAnsi="Arial" w:cs="Arial"/>
                <w:sz w:val="18"/>
                <w:szCs w:val="18"/>
              </w:rPr>
            </w:pPr>
          </w:p>
        </w:tc>
        <w:tc>
          <w:tcPr>
            <w:tcW w:w="1675" w:type="dxa"/>
            <w:vMerge/>
            <w:tcBorders>
              <w:bottom w:val="nil"/>
            </w:tcBorders>
          </w:tcPr>
          <w:p w14:paraId="5D69E8D0" w14:textId="77777777" w:rsidR="00141FC7" w:rsidRPr="005D14AB" w:rsidRDefault="00141FC7" w:rsidP="003F61EE">
            <w:pPr>
              <w:rPr>
                <w:rFonts w:ascii="Arial" w:hAnsi="Arial" w:cs="Arial"/>
                <w:sz w:val="18"/>
                <w:szCs w:val="18"/>
              </w:rPr>
            </w:pPr>
          </w:p>
        </w:tc>
        <w:tc>
          <w:tcPr>
            <w:tcW w:w="4820" w:type="dxa"/>
            <w:vMerge w:val="restart"/>
            <w:tcBorders>
              <w:bottom w:val="single" w:sz="4" w:space="0" w:color="auto"/>
            </w:tcBorders>
          </w:tcPr>
          <w:p w14:paraId="6815C76B" w14:textId="17DF6AE0" w:rsidR="00141FC7" w:rsidRDefault="00141FC7" w:rsidP="003F61EE">
            <w:pPr>
              <w:rPr>
                <w:rFonts w:ascii="Arial" w:hAnsi="Arial" w:cs="Arial"/>
                <w:sz w:val="18"/>
                <w:szCs w:val="18"/>
              </w:rPr>
            </w:pPr>
            <w:r w:rsidRPr="00453016">
              <w:rPr>
                <w:rFonts w:ascii="Arial" w:hAnsi="Arial" w:cs="Arial"/>
                <w:sz w:val="18"/>
                <w:szCs w:val="18"/>
              </w:rPr>
              <w:t>Any member of the university community who sees contractors on-site without face coverings should ring the Helpdesk on 5555 Option 3 and report the location and circumstances to Estate and Facilities Management, who will investigate and take the necessary action.</w:t>
            </w:r>
          </w:p>
          <w:p w14:paraId="38359988" w14:textId="64326436" w:rsidR="00141FC7" w:rsidRPr="00453016" w:rsidRDefault="00141FC7" w:rsidP="003F61EE">
            <w:pPr>
              <w:rPr>
                <w:rFonts w:ascii="Arial" w:hAnsi="Arial" w:cs="Arial"/>
                <w:sz w:val="18"/>
                <w:szCs w:val="18"/>
              </w:rPr>
            </w:pPr>
          </w:p>
          <w:p w14:paraId="2DA71C90" w14:textId="04D87EDE" w:rsidR="00141FC7" w:rsidRPr="00453016" w:rsidRDefault="00141FC7" w:rsidP="00141FC7">
            <w:pPr>
              <w:rPr>
                <w:rFonts w:ascii="Arial" w:hAnsi="Arial" w:cs="Arial"/>
                <w:sz w:val="18"/>
                <w:szCs w:val="18"/>
              </w:rPr>
            </w:pPr>
            <w:r w:rsidRPr="005D14AB">
              <w:rPr>
                <w:rFonts w:ascii="Arial" w:hAnsi="Arial" w:cs="Arial"/>
                <w:sz w:val="18"/>
                <w:szCs w:val="18"/>
              </w:rPr>
              <w:lastRenderedPageBreak/>
              <w:t>Specific arrangements in respect of delivery drivers are developed at a local level</w:t>
            </w:r>
            <w:r w:rsidRPr="0060633A">
              <w:rPr>
                <w:rFonts w:ascii="Arial" w:hAnsi="Arial" w:cs="Arial"/>
                <w:sz w:val="18"/>
                <w:szCs w:val="18"/>
              </w:rPr>
              <w:t>, and recorded in local risk assessments, with protocols</w:t>
            </w:r>
            <w:r w:rsidRPr="005D14AB">
              <w:rPr>
                <w:rFonts w:ascii="Arial" w:hAnsi="Arial" w:cs="Arial"/>
                <w:sz w:val="18"/>
                <w:szCs w:val="18"/>
              </w:rPr>
              <w:t xml:space="preserve"> for the prevention of possible infection from items/packages delivered.</w:t>
            </w:r>
          </w:p>
        </w:tc>
        <w:tc>
          <w:tcPr>
            <w:tcW w:w="2076" w:type="dxa"/>
            <w:vMerge w:val="restart"/>
            <w:tcBorders>
              <w:bottom w:val="single" w:sz="4" w:space="0" w:color="auto"/>
            </w:tcBorders>
          </w:tcPr>
          <w:p w14:paraId="7EFF87A4" w14:textId="77777777" w:rsidR="00141FC7" w:rsidRPr="00453016" w:rsidRDefault="00141FC7" w:rsidP="003F61EE">
            <w:pPr>
              <w:rPr>
                <w:rFonts w:ascii="Arial" w:hAnsi="Arial" w:cs="Arial"/>
                <w:sz w:val="18"/>
                <w:szCs w:val="18"/>
              </w:rPr>
            </w:pPr>
          </w:p>
        </w:tc>
        <w:tc>
          <w:tcPr>
            <w:tcW w:w="1404" w:type="dxa"/>
            <w:vMerge w:val="restart"/>
            <w:tcBorders>
              <w:bottom w:val="single" w:sz="4" w:space="0" w:color="auto"/>
            </w:tcBorders>
          </w:tcPr>
          <w:p w14:paraId="51735998" w14:textId="77777777" w:rsidR="00141FC7" w:rsidRPr="00453016" w:rsidRDefault="00141FC7" w:rsidP="003F61EE">
            <w:pPr>
              <w:rPr>
                <w:rFonts w:ascii="Arial" w:hAnsi="Arial" w:cs="Arial"/>
                <w:strike/>
                <w:sz w:val="18"/>
                <w:szCs w:val="18"/>
              </w:rPr>
            </w:pPr>
          </w:p>
          <w:p w14:paraId="2C039BC9" w14:textId="77777777" w:rsidR="00141FC7" w:rsidRPr="00453016" w:rsidRDefault="00141FC7" w:rsidP="003F61EE">
            <w:pPr>
              <w:rPr>
                <w:rFonts w:ascii="Arial" w:hAnsi="Arial" w:cs="Arial"/>
                <w:b/>
                <w:sz w:val="18"/>
                <w:szCs w:val="18"/>
              </w:rPr>
            </w:pPr>
          </w:p>
        </w:tc>
        <w:tc>
          <w:tcPr>
            <w:tcW w:w="1197" w:type="dxa"/>
            <w:vMerge w:val="restart"/>
            <w:tcBorders>
              <w:bottom w:val="single" w:sz="4" w:space="0" w:color="auto"/>
            </w:tcBorders>
          </w:tcPr>
          <w:p w14:paraId="5141045E" w14:textId="77777777" w:rsidR="00141FC7" w:rsidRPr="00453016" w:rsidRDefault="00141FC7" w:rsidP="003F61EE">
            <w:pPr>
              <w:rPr>
                <w:rFonts w:ascii="Arial" w:hAnsi="Arial" w:cs="Arial"/>
                <w:sz w:val="18"/>
                <w:szCs w:val="18"/>
              </w:rPr>
            </w:pPr>
          </w:p>
          <w:p w14:paraId="217C3594" w14:textId="77777777" w:rsidR="00141FC7" w:rsidRPr="00453016" w:rsidRDefault="00141FC7" w:rsidP="003F61EE">
            <w:pPr>
              <w:rPr>
                <w:rFonts w:ascii="Arial" w:hAnsi="Arial" w:cs="Arial"/>
                <w:b/>
                <w:sz w:val="18"/>
                <w:szCs w:val="18"/>
              </w:rPr>
            </w:pPr>
          </w:p>
        </w:tc>
        <w:tc>
          <w:tcPr>
            <w:tcW w:w="1479" w:type="dxa"/>
            <w:vMerge w:val="restart"/>
            <w:tcBorders>
              <w:bottom w:val="single" w:sz="4" w:space="0" w:color="auto"/>
            </w:tcBorders>
          </w:tcPr>
          <w:p w14:paraId="3E38D2C5" w14:textId="77777777" w:rsidR="00141FC7" w:rsidRPr="00453016" w:rsidRDefault="00141FC7" w:rsidP="003F61EE">
            <w:pPr>
              <w:rPr>
                <w:rFonts w:ascii="Arial" w:hAnsi="Arial" w:cs="Arial"/>
                <w:sz w:val="18"/>
                <w:szCs w:val="18"/>
              </w:rPr>
            </w:pPr>
            <w:r w:rsidRPr="00453016">
              <w:rPr>
                <w:rFonts w:ascii="Arial" w:hAnsi="Arial" w:cs="Arial"/>
                <w:sz w:val="18"/>
                <w:szCs w:val="18"/>
              </w:rPr>
              <w:t>Completed</w:t>
            </w:r>
          </w:p>
          <w:p w14:paraId="609FD251" w14:textId="77777777" w:rsidR="00141FC7" w:rsidRPr="005D14AB" w:rsidRDefault="00141FC7" w:rsidP="003C63F6">
            <w:pPr>
              <w:rPr>
                <w:rFonts w:ascii="Arial" w:hAnsi="Arial" w:cs="Arial"/>
                <w:sz w:val="18"/>
                <w:szCs w:val="18"/>
              </w:rPr>
            </w:pPr>
          </w:p>
          <w:p w14:paraId="2F7D774A" w14:textId="77777777" w:rsidR="00141FC7" w:rsidRPr="00453016" w:rsidRDefault="00141FC7" w:rsidP="003C63F6">
            <w:pPr>
              <w:rPr>
                <w:rFonts w:ascii="Arial" w:hAnsi="Arial" w:cs="Arial"/>
                <w:sz w:val="18"/>
                <w:szCs w:val="18"/>
              </w:rPr>
            </w:pPr>
          </w:p>
        </w:tc>
      </w:tr>
      <w:tr w:rsidR="00141FC7" w14:paraId="5B46C7F1" w14:textId="77777777" w:rsidTr="00453016">
        <w:tc>
          <w:tcPr>
            <w:tcW w:w="1297" w:type="dxa"/>
            <w:tcBorders>
              <w:top w:val="nil"/>
            </w:tcBorders>
          </w:tcPr>
          <w:p w14:paraId="01E852FC" w14:textId="77777777" w:rsidR="00141FC7" w:rsidRDefault="00141FC7" w:rsidP="00B34403">
            <w:pPr>
              <w:rPr>
                <w:rFonts w:ascii="Arial" w:hAnsi="Arial" w:cs="Arial"/>
                <w:sz w:val="18"/>
                <w:szCs w:val="18"/>
              </w:rPr>
            </w:pPr>
          </w:p>
        </w:tc>
        <w:tc>
          <w:tcPr>
            <w:tcW w:w="1675" w:type="dxa"/>
            <w:tcBorders>
              <w:top w:val="nil"/>
            </w:tcBorders>
          </w:tcPr>
          <w:p w14:paraId="48C4437F" w14:textId="77777777" w:rsidR="00141FC7" w:rsidRPr="005D14AB" w:rsidRDefault="00141FC7" w:rsidP="00B34403">
            <w:pPr>
              <w:rPr>
                <w:rFonts w:ascii="Arial" w:hAnsi="Arial" w:cs="Arial"/>
                <w:sz w:val="18"/>
                <w:szCs w:val="18"/>
              </w:rPr>
            </w:pPr>
          </w:p>
        </w:tc>
        <w:tc>
          <w:tcPr>
            <w:tcW w:w="4820" w:type="dxa"/>
            <w:vMerge/>
          </w:tcPr>
          <w:p w14:paraId="2C5E3096" w14:textId="60A2C848" w:rsidR="00141FC7" w:rsidRPr="005D14AB" w:rsidRDefault="00141FC7" w:rsidP="00B34403">
            <w:pPr>
              <w:rPr>
                <w:rFonts w:ascii="Arial" w:hAnsi="Arial" w:cs="Arial"/>
                <w:sz w:val="18"/>
                <w:szCs w:val="18"/>
              </w:rPr>
            </w:pPr>
          </w:p>
        </w:tc>
        <w:tc>
          <w:tcPr>
            <w:tcW w:w="2076" w:type="dxa"/>
            <w:vMerge/>
          </w:tcPr>
          <w:p w14:paraId="347AC5FB" w14:textId="77777777" w:rsidR="00141FC7" w:rsidRPr="005D14AB" w:rsidRDefault="00141FC7" w:rsidP="00B34403">
            <w:pPr>
              <w:rPr>
                <w:rFonts w:ascii="Arial" w:hAnsi="Arial" w:cs="Arial"/>
                <w:sz w:val="18"/>
                <w:szCs w:val="18"/>
              </w:rPr>
            </w:pPr>
          </w:p>
        </w:tc>
        <w:tc>
          <w:tcPr>
            <w:tcW w:w="1404" w:type="dxa"/>
            <w:vMerge/>
          </w:tcPr>
          <w:p w14:paraId="6509FFB4" w14:textId="77777777" w:rsidR="00141FC7" w:rsidRPr="005D14AB" w:rsidRDefault="00141FC7" w:rsidP="00B34403">
            <w:pPr>
              <w:rPr>
                <w:rFonts w:ascii="Arial" w:hAnsi="Arial" w:cs="Arial"/>
                <w:sz w:val="18"/>
                <w:szCs w:val="18"/>
              </w:rPr>
            </w:pPr>
          </w:p>
        </w:tc>
        <w:tc>
          <w:tcPr>
            <w:tcW w:w="1197" w:type="dxa"/>
            <w:vMerge/>
          </w:tcPr>
          <w:p w14:paraId="4BA38E35" w14:textId="77777777" w:rsidR="00141FC7" w:rsidRPr="005D14AB" w:rsidRDefault="00141FC7" w:rsidP="00B34403">
            <w:pPr>
              <w:rPr>
                <w:rFonts w:ascii="Arial" w:hAnsi="Arial" w:cs="Arial"/>
                <w:sz w:val="18"/>
                <w:szCs w:val="18"/>
              </w:rPr>
            </w:pPr>
          </w:p>
        </w:tc>
        <w:tc>
          <w:tcPr>
            <w:tcW w:w="1479" w:type="dxa"/>
            <w:vMerge/>
          </w:tcPr>
          <w:p w14:paraId="5AC1E3A3" w14:textId="77777777" w:rsidR="00141FC7" w:rsidRPr="005D14AB" w:rsidRDefault="00141FC7" w:rsidP="00B34403">
            <w:pPr>
              <w:rPr>
                <w:rFonts w:ascii="Arial" w:hAnsi="Arial" w:cs="Arial"/>
                <w:sz w:val="18"/>
                <w:szCs w:val="18"/>
              </w:rPr>
            </w:pPr>
          </w:p>
        </w:tc>
      </w:tr>
    </w:tbl>
    <w:p w14:paraId="45715FB0" w14:textId="77777777" w:rsidR="005A15B7" w:rsidRDefault="005A15B7" w:rsidP="000D28D8">
      <w:pPr>
        <w:rPr>
          <w:rFonts w:ascii="Arial" w:hAnsi="Arial" w:cs="Arial"/>
          <w:b/>
          <w:sz w:val="18"/>
          <w:szCs w:val="18"/>
        </w:rPr>
      </w:pPr>
    </w:p>
    <w:tbl>
      <w:tblPr>
        <w:tblStyle w:val="TableGrid"/>
        <w:tblW w:w="14029" w:type="dxa"/>
        <w:tblLook w:val="04A0" w:firstRow="1" w:lastRow="0" w:firstColumn="1" w:lastColumn="0" w:noHBand="0" w:noVBand="1"/>
      </w:tblPr>
      <w:tblGrid>
        <w:gridCol w:w="14029"/>
      </w:tblGrid>
      <w:tr w:rsidR="00DF737D" w:rsidRPr="005A15B7" w14:paraId="63ED3CA3" w14:textId="77777777" w:rsidTr="0025770D">
        <w:tc>
          <w:tcPr>
            <w:tcW w:w="14029" w:type="dxa"/>
            <w:shd w:val="clear" w:color="auto" w:fill="833C0B" w:themeFill="accent2" w:themeFillShade="80"/>
          </w:tcPr>
          <w:p w14:paraId="2970B56F" w14:textId="77777777" w:rsidR="00DF737D" w:rsidRPr="005A15B7" w:rsidRDefault="00DF737D" w:rsidP="00920393">
            <w:pPr>
              <w:rPr>
                <w:rFonts w:ascii="Arial" w:hAnsi="Arial" w:cs="Arial"/>
                <w:b/>
                <w:sz w:val="18"/>
                <w:szCs w:val="18"/>
                <w:highlight w:val="yellow"/>
              </w:rPr>
            </w:pPr>
            <w:r w:rsidRPr="005A15B7">
              <w:rPr>
                <w:rFonts w:ascii="Arial" w:hAnsi="Arial" w:cs="Arial"/>
                <w:b/>
                <w:color w:val="FFFFFF" w:themeColor="background1"/>
                <w:sz w:val="18"/>
                <w:szCs w:val="18"/>
              </w:rPr>
              <w:t>Review</w:t>
            </w:r>
          </w:p>
        </w:tc>
      </w:tr>
      <w:tr w:rsidR="00DF737D" w:rsidRPr="001D1335" w14:paraId="24794068" w14:textId="77777777" w:rsidTr="0025770D">
        <w:tc>
          <w:tcPr>
            <w:tcW w:w="14029" w:type="dxa"/>
          </w:tcPr>
          <w:p w14:paraId="1F3C26D6" w14:textId="77777777" w:rsidR="00DF737D" w:rsidRPr="001D1335" w:rsidRDefault="00DF737D" w:rsidP="00920393">
            <w:pPr>
              <w:rPr>
                <w:rFonts w:ascii="Arial" w:hAnsi="Arial" w:cs="Arial"/>
                <w:b/>
                <w:sz w:val="18"/>
                <w:szCs w:val="18"/>
              </w:rPr>
            </w:pPr>
          </w:p>
          <w:p w14:paraId="61AAAF9D" w14:textId="0A9D7117" w:rsidR="00DF737D" w:rsidRPr="001D1335" w:rsidRDefault="00DF737D" w:rsidP="00920393">
            <w:pPr>
              <w:rPr>
                <w:rFonts w:ascii="Arial" w:hAnsi="Arial" w:cs="Arial"/>
                <w:sz w:val="18"/>
                <w:szCs w:val="18"/>
              </w:rPr>
            </w:pPr>
            <w:r w:rsidRPr="001D1335">
              <w:rPr>
                <w:rFonts w:ascii="Arial" w:hAnsi="Arial" w:cs="Arial"/>
                <w:sz w:val="18"/>
                <w:szCs w:val="18"/>
              </w:rPr>
              <w:t xml:space="preserve">This risk assessment will remain under continual review </w:t>
            </w:r>
            <w:r w:rsidRPr="00EF1925">
              <w:rPr>
                <w:rFonts w:ascii="Arial" w:hAnsi="Arial" w:cs="Arial"/>
                <w:sz w:val="18"/>
                <w:szCs w:val="18"/>
              </w:rPr>
              <w:t>as and when actions identified above are completed, or when there are substantial changes to the hazards or the controls. The review will be undertaken by the Head of Safety, Health</w:t>
            </w:r>
            <w:r w:rsidRPr="005D14AB">
              <w:rPr>
                <w:rFonts w:ascii="Arial" w:hAnsi="Arial" w:cs="Arial"/>
                <w:sz w:val="18"/>
                <w:szCs w:val="18"/>
              </w:rPr>
              <w:t xml:space="preserve"> and Environment, after consultation with the colleagues named on page 1 and </w:t>
            </w:r>
            <w:r w:rsidRPr="00141FC7">
              <w:rPr>
                <w:rFonts w:ascii="Arial" w:hAnsi="Arial" w:cs="Arial"/>
                <w:sz w:val="18"/>
                <w:szCs w:val="18"/>
              </w:rPr>
              <w:t xml:space="preserve">approved by </w:t>
            </w:r>
            <w:r w:rsidR="001374AD" w:rsidRPr="00141FC7">
              <w:rPr>
                <w:rFonts w:ascii="Arial" w:hAnsi="Arial" w:cs="Arial"/>
                <w:sz w:val="18"/>
                <w:szCs w:val="18"/>
              </w:rPr>
              <w:t>COG</w:t>
            </w:r>
            <w:r w:rsidRPr="00141FC7">
              <w:rPr>
                <w:rFonts w:ascii="Arial" w:hAnsi="Arial" w:cs="Arial"/>
                <w:sz w:val="18"/>
                <w:szCs w:val="18"/>
              </w:rPr>
              <w:t>.</w:t>
            </w:r>
          </w:p>
          <w:p w14:paraId="6C200C00" w14:textId="77777777" w:rsidR="00DF737D" w:rsidRPr="001D1335" w:rsidRDefault="00DF737D" w:rsidP="00920393">
            <w:pPr>
              <w:rPr>
                <w:rFonts w:ascii="Arial" w:hAnsi="Arial" w:cs="Arial"/>
                <w:b/>
                <w:sz w:val="18"/>
                <w:szCs w:val="18"/>
              </w:rPr>
            </w:pPr>
          </w:p>
        </w:tc>
      </w:tr>
    </w:tbl>
    <w:p w14:paraId="5AA8988B" w14:textId="77777777" w:rsidR="00DF737D" w:rsidRDefault="00DF737D" w:rsidP="000D28D8">
      <w:pPr>
        <w:rPr>
          <w:rFonts w:ascii="Arial" w:hAnsi="Arial" w:cs="Arial"/>
          <w:b/>
          <w:sz w:val="18"/>
          <w:szCs w:val="18"/>
        </w:rPr>
      </w:pPr>
    </w:p>
    <w:sectPr w:rsidR="00DF737D" w:rsidSect="001E686A">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D704F" w14:textId="77777777" w:rsidR="00522306" w:rsidRDefault="00522306" w:rsidP="004A4257">
      <w:pPr>
        <w:spacing w:after="0" w:line="240" w:lineRule="auto"/>
      </w:pPr>
      <w:r>
        <w:separator/>
      </w:r>
    </w:p>
  </w:endnote>
  <w:endnote w:type="continuationSeparator" w:id="0">
    <w:p w14:paraId="0AA18E6C" w14:textId="77777777" w:rsidR="00522306" w:rsidRDefault="00522306" w:rsidP="004A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91926"/>
      <w:docPartObj>
        <w:docPartGallery w:val="Page Numbers (Bottom of Page)"/>
        <w:docPartUnique/>
      </w:docPartObj>
    </w:sdtPr>
    <w:sdtEndPr>
      <w:rPr>
        <w:noProof/>
      </w:rPr>
    </w:sdtEndPr>
    <w:sdtContent>
      <w:p w14:paraId="7B1027FD" w14:textId="69A335D3" w:rsidR="00522306" w:rsidRDefault="00522306">
        <w:pPr>
          <w:pStyle w:val="Footer"/>
        </w:pPr>
        <w:r w:rsidRPr="00522306">
          <w:t xml:space="preserve">v7 </w:t>
        </w:r>
        <w:r w:rsidR="0059020A">
          <w:t>November</w:t>
        </w:r>
        <w:r w:rsidRPr="00522306">
          <w:t xml:space="preserve"> 2021</w:t>
        </w:r>
        <w:r>
          <w:t xml:space="preserve">                                                                                                                                                                                                                                                          </w:t>
        </w:r>
        <w:r>
          <w:fldChar w:fldCharType="begin"/>
        </w:r>
        <w:r>
          <w:instrText xml:space="preserve"> PAGE   \* MERGEFORMAT </w:instrText>
        </w:r>
        <w:r>
          <w:fldChar w:fldCharType="separate"/>
        </w:r>
        <w:r w:rsidR="00A71748">
          <w:rPr>
            <w:noProof/>
          </w:rPr>
          <w:t>17</w:t>
        </w:r>
        <w:r>
          <w:rPr>
            <w:noProof/>
          </w:rPr>
          <w:fldChar w:fldCharType="end"/>
        </w:r>
      </w:p>
      <w:bookmarkStart w:id="0" w:name="_GoBack" w:displacedByCustomXml="next"/>
      <w:bookmarkEnd w:id="0" w:displacedByCustomXml="next"/>
    </w:sdtContent>
  </w:sdt>
  <w:p w14:paraId="35DB1616" w14:textId="77777777" w:rsidR="00522306" w:rsidRDefault="00522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E0081" w14:textId="77777777" w:rsidR="00522306" w:rsidRDefault="00522306" w:rsidP="004A4257">
      <w:pPr>
        <w:spacing w:after="0" w:line="240" w:lineRule="auto"/>
      </w:pPr>
      <w:r>
        <w:separator/>
      </w:r>
    </w:p>
  </w:footnote>
  <w:footnote w:type="continuationSeparator" w:id="0">
    <w:p w14:paraId="704526FE" w14:textId="77777777" w:rsidR="00522306" w:rsidRDefault="00522306" w:rsidP="004A4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F23"/>
    <w:multiLevelType w:val="hybridMultilevel"/>
    <w:tmpl w:val="03DA1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16695"/>
    <w:multiLevelType w:val="hybridMultilevel"/>
    <w:tmpl w:val="4DAC117C"/>
    <w:lvl w:ilvl="0" w:tplc="4F40E47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087BEF"/>
    <w:multiLevelType w:val="hybridMultilevel"/>
    <w:tmpl w:val="C576F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233F4"/>
    <w:multiLevelType w:val="hybridMultilevel"/>
    <w:tmpl w:val="9FD6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A49BA"/>
    <w:multiLevelType w:val="hybridMultilevel"/>
    <w:tmpl w:val="8E9EEB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9D33E7"/>
    <w:multiLevelType w:val="hybridMultilevel"/>
    <w:tmpl w:val="B86C9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4B1A28"/>
    <w:multiLevelType w:val="hybridMultilevel"/>
    <w:tmpl w:val="635A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242EB"/>
    <w:multiLevelType w:val="hybridMultilevel"/>
    <w:tmpl w:val="65B67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00081F"/>
    <w:multiLevelType w:val="hybridMultilevel"/>
    <w:tmpl w:val="7C6226F8"/>
    <w:lvl w:ilvl="0" w:tplc="A03A62BC">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20EC5"/>
    <w:multiLevelType w:val="hybridMultilevel"/>
    <w:tmpl w:val="AE90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4747A"/>
    <w:multiLevelType w:val="hybridMultilevel"/>
    <w:tmpl w:val="5A2CD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FE32D5"/>
    <w:multiLevelType w:val="hybridMultilevel"/>
    <w:tmpl w:val="72C0B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286A2D"/>
    <w:multiLevelType w:val="hybridMultilevel"/>
    <w:tmpl w:val="344A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053768"/>
    <w:multiLevelType w:val="hybridMultilevel"/>
    <w:tmpl w:val="C0481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9A4A46"/>
    <w:multiLevelType w:val="hybridMultilevel"/>
    <w:tmpl w:val="60B8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C4FED"/>
    <w:multiLevelType w:val="hybridMultilevel"/>
    <w:tmpl w:val="DB34E1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CF3DA5"/>
    <w:multiLevelType w:val="hybridMultilevel"/>
    <w:tmpl w:val="3AECB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5A56B3"/>
    <w:multiLevelType w:val="hybridMultilevel"/>
    <w:tmpl w:val="A2341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1577E2"/>
    <w:multiLevelType w:val="hybridMultilevel"/>
    <w:tmpl w:val="C8A4C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B4637E"/>
    <w:multiLevelType w:val="hybridMultilevel"/>
    <w:tmpl w:val="19203C64"/>
    <w:lvl w:ilvl="0" w:tplc="A03A62BC">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1312D8"/>
    <w:multiLevelType w:val="hybridMultilevel"/>
    <w:tmpl w:val="2974A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C2473"/>
    <w:multiLevelType w:val="hybridMultilevel"/>
    <w:tmpl w:val="20BAD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0D403E"/>
    <w:multiLevelType w:val="hybridMultilevel"/>
    <w:tmpl w:val="191455FE"/>
    <w:lvl w:ilvl="0" w:tplc="08090001">
      <w:start w:val="1"/>
      <w:numFmt w:val="bullet"/>
      <w:lvlText w:val=""/>
      <w:lvlJc w:val="left"/>
      <w:pPr>
        <w:ind w:left="360" w:hanging="360"/>
      </w:pPr>
      <w:rPr>
        <w:rFonts w:ascii="Symbol" w:hAnsi="Symbol" w:hint="default"/>
      </w:rPr>
    </w:lvl>
    <w:lvl w:ilvl="1" w:tplc="57303C8E">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4E5AC5"/>
    <w:multiLevelType w:val="hybridMultilevel"/>
    <w:tmpl w:val="ECC4C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21"/>
  </w:num>
  <w:num w:numId="4">
    <w:abstractNumId w:val="19"/>
  </w:num>
  <w:num w:numId="5">
    <w:abstractNumId w:val="2"/>
  </w:num>
  <w:num w:numId="6">
    <w:abstractNumId w:val="7"/>
  </w:num>
  <w:num w:numId="7">
    <w:abstractNumId w:val="5"/>
  </w:num>
  <w:num w:numId="8">
    <w:abstractNumId w:val="3"/>
  </w:num>
  <w:num w:numId="9">
    <w:abstractNumId w:val="0"/>
  </w:num>
  <w:num w:numId="10">
    <w:abstractNumId w:val="12"/>
  </w:num>
  <w:num w:numId="11">
    <w:abstractNumId w:val="9"/>
  </w:num>
  <w:num w:numId="12">
    <w:abstractNumId w:val="22"/>
  </w:num>
  <w:num w:numId="13">
    <w:abstractNumId w:val="1"/>
  </w:num>
  <w:num w:numId="14">
    <w:abstractNumId w:val="8"/>
  </w:num>
  <w:num w:numId="15">
    <w:abstractNumId w:val="23"/>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6"/>
  </w:num>
  <w:num w:numId="21">
    <w:abstractNumId w:val="17"/>
  </w:num>
  <w:num w:numId="22">
    <w:abstractNumId w:val="10"/>
  </w:num>
  <w:num w:numId="23">
    <w:abstractNumId w:val="14"/>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6A"/>
    <w:rsid w:val="000000FE"/>
    <w:rsid w:val="00004F26"/>
    <w:rsid w:val="000071F4"/>
    <w:rsid w:val="00007E59"/>
    <w:rsid w:val="00016CDC"/>
    <w:rsid w:val="00020361"/>
    <w:rsid w:val="000211D0"/>
    <w:rsid w:val="000228F9"/>
    <w:rsid w:val="0002336F"/>
    <w:rsid w:val="00035264"/>
    <w:rsid w:val="00042B56"/>
    <w:rsid w:val="00042CCA"/>
    <w:rsid w:val="00045F0D"/>
    <w:rsid w:val="00051983"/>
    <w:rsid w:val="00051E15"/>
    <w:rsid w:val="00051F1B"/>
    <w:rsid w:val="000521D9"/>
    <w:rsid w:val="00052F21"/>
    <w:rsid w:val="000536FC"/>
    <w:rsid w:val="000539BE"/>
    <w:rsid w:val="0005491E"/>
    <w:rsid w:val="00064F0D"/>
    <w:rsid w:val="00067580"/>
    <w:rsid w:val="00070F5E"/>
    <w:rsid w:val="0007484D"/>
    <w:rsid w:val="00082A65"/>
    <w:rsid w:val="00082CEA"/>
    <w:rsid w:val="0008532E"/>
    <w:rsid w:val="00086BDA"/>
    <w:rsid w:val="000949DC"/>
    <w:rsid w:val="0009550F"/>
    <w:rsid w:val="0009577F"/>
    <w:rsid w:val="000B0046"/>
    <w:rsid w:val="000B09C2"/>
    <w:rsid w:val="000B680C"/>
    <w:rsid w:val="000C2D85"/>
    <w:rsid w:val="000C3F41"/>
    <w:rsid w:val="000C448C"/>
    <w:rsid w:val="000D28D8"/>
    <w:rsid w:val="000D30E4"/>
    <w:rsid w:val="000D4B27"/>
    <w:rsid w:val="000E734B"/>
    <w:rsid w:val="000E7F76"/>
    <w:rsid w:val="000F0E82"/>
    <w:rsid w:val="000F26E3"/>
    <w:rsid w:val="000F35EC"/>
    <w:rsid w:val="000F4896"/>
    <w:rsid w:val="00100EF5"/>
    <w:rsid w:val="00101B16"/>
    <w:rsid w:val="00101E69"/>
    <w:rsid w:val="00105B9D"/>
    <w:rsid w:val="00110F41"/>
    <w:rsid w:val="00113E24"/>
    <w:rsid w:val="00116399"/>
    <w:rsid w:val="00117D25"/>
    <w:rsid w:val="00123F06"/>
    <w:rsid w:val="001250A9"/>
    <w:rsid w:val="0013016D"/>
    <w:rsid w:val="00130902"/>
    <w:rsid w:val="00130970"/>
    <w:rsid w:val="001374AD"/>
    <w:rsid w:val="00141FC7"/>
    <w:rsid w:val="0014249F"/>
    <w:rsid w:val="0014276C"/>
    <w:rsid w:val="001447B4"/>
    <w:rsid w:val="00153403"/>
    <w:rsid w:val="001561DA"/>
    <w:rsid w:val="0016045E"/>
    <w:rsid w:val="00161035"/>
    <w:rsid w:val="00164809"/>
    <w:rsid w:val="00173C45"/>
    <w:rsid w:val="00177D00"/>
    <w:rsid w:val="001810D9"/>
    <w:rsid w:val="0018260B"/>
    <w:rsid w:val="0019317E"/>
    <w:rsid w:val="0019499B"/>
    <w:rsid w:val="00196763"/>
    <w:rsid w:val="001A0C18"/>
    <w:rsid w:val="001A1DEF"/>
    <w:rsid w:val="001A5DCE"/>
    <w:rsid w:val="001A6343"/>
    <w:rsid w:val="001A6A66"/>
    <w:rsid w:val="001B1962"/>
    <w:rsid w:val="001B23C6"/>
    <w:rsid w:val="001B2B4B"/>
    <w:rsid w:val="001B45CD"/>
    <w:rsid w:val="001C1604"/>
    <w:rsid w:val="001C19AA"/>
    <w:rsid w:val="001D1335"/>
    <w:rsid w:val="001D5BE1"/>
    <w:rsid w:val="001D5C64"/>
    <w:rsid w:val="001D694C"/>
    <w:rsid w:val="001D6B02"/>
    <w:rsid w:val="001D7109"/>
    <w:rsid w:val="001E17CB"/>
    <w:rsid w:val="001E4EF0"/>
    <w:rsid w:val="001E686A"/>
    <w:rsid w:val="001F161B"/>
    <w:rsid w:val="001F2110"/>
    <w:rsid w:val="001F4A2F"/>
    <w:rsid w:val="001F66AB"/>
    <w:rsid w:val="001F6B15"/>
    <w:rsid w:val="0020013B"/>
    <w:rsid w:val="002069AD"/>
    <w:rsid w:val="00215343"/>
    <w:rsid w:val="0022147B"/>
    <w:rsid w:val="00221D2F"/>
    <w:rsid w:val="0022451C"/>
    <w:rsid w:val="0023129A"/>
    <w:rsid w:val="002348F4"/>
    <w:rsid w:val="0023650F"/>
    <w:rsid w:val="00237D8C"/>
    <w:rsid w:val="00240B6B"/>
    <w:rsid w:val="00243AA5"/>
    <w:rsid w:val="00244C68"/>
    <w:rsid w:val="00245601"/>
    <w:rsid w:val="00246A05"/>
    <w:rsid w:val="00247103"/>
    <w:rsid w:val="002471D7"/>
    <w:rsid w:val="002505A3"/>
    <w:rsid w:val="0025159B"/>
    <w:rsid w:val="00252F9D"/>
    <w:rsid w:val="00254791"/>
    <w:rsid w:val="0025770D"/>
    <w:rsid w:val="002607A9"/>
    <w:rsid w:val="002609F1"/>
    <w:rsid w:val="00260E75"/>
    <w:rsid w:val="00262458"/>
    <w:rsid w:val="002667E3"/>
    <w:rsid w:val="00267132"/>
    <w:rsid w:val="00271B93"/>
    <w:rsid w:val="00272BFB"/>
    <w:rsid w:val="0027342E"/>
    <w:rsid w:val="00283F42"/>
    <w:rsid w:val="002842A6"/>
    <w:rsid w:val="00286A14"/>
    <w:rsid w:val="00291562"/>
    <w:rsid w:val="0029256E"/>
    <w:rsid w:val="00292684"/>
    <w:rsid w:val="002A110E"/>
    <w:rsid w:val="002A4BF1"/>
    <w:rsid w:val="002B48E6"/>
    <w:rsid w:val="002B4F18"/>
    <w:rsid w:val="002B6FAC"/>
    <w:rsid w:val="002C7FAD"/>
    <w:rsid w:val="002E5877"/>
    <w:rsid w:val="002F1CF0"/>
    <w:rsid w:val="002F24EE"/>
    <w:rsid w:val="002F59B7"/>
    <w:rsid w:val="00301274"/>
    <w:rsid w:val="00302F8C"/>
    <w:rsid w:val="003046F4"/>
    <w:rsid w:val="00306C1F"/>
    <w:rsid w:val="00312C74"/>
    <w:rsid w:val="00320B01"/>
    <w:rsid w:val="00322B95"/>
    <w:rsid w:val="00332C7B"/>
    <w:rsid w:val="0034742C"/>
    <w:rsid w:val="0035498D"/>
    <w:rsid w:val="003558DC"/>
    <w:rsid w:val="00357BF7"/>
    <w:rsid w:val="0037215F"/>
    <w:rsid w:val="003734E5"/>
    <w:rsid w:val="00373E1D"/>
    <w:rsid w:val="00386F88"/>
    <w:rsid w:val="00387DE3"/>
    <w:rsid w:val="00390B8D"/>
    <w:rsid w:val="00391DC8"/>
    <w:rsid w:val="00391F97"/>
    <w:rsid w:val="00396E3D"/>
    <w:rsid w:val="003A174A"/>
    <w:rsid w:val="003A2C36"/>
    <w:rsid w:val="003A7170"/>
    <w:rsid w:val="003B0269"/>
    <w:rsid w:val="003B128C"/>
    <w:rsid w:val="003B3B14"/>
    <w:rsid w:val="003B533D"/>
    <w:rsid w:val="003B6957"/>
    <w:rsid w:val="003B7278"/>
    <w:rsid w:val="003C14DE"/>
    <w:rsid w:val="003C2203"/>
    <w:rsid w:val="003C3260"/>
    <w:rsid w:val="003C58A6"/>
    <w:rsid w:val="003C626F"/>
    <w:rsid w:val="003C63F6"/>
    <w:rsid w:val="003C69A0"/>
    <w:rsid w:val="003D2167"/>
    <w:rsid w:val="003D3EA3"/>
    <w:rsid w:val="003D434D"/>
    <w:rsid w:val="003D444B"/>
    <w:rsid w:val="003D4957"/>
    <w:rsid w:val="003D770F"/>
    <w:rsid w:val="003E0218"/>
    <w:rsid w:val="003E4F0F"/>
    <w:rsid w:val="003E6180"/>
    <w:rsid w:val="003E7E53"/>
    <w:rsid w:val="003F0362"/>
    <w:rsid w:val="003F08E9"/>
    <w:rsid w:val="003F61EE"/>
    <w:rsid w:val="004054A9"/>
    <w:rsid w:val="004277B8"/>
    <w:rsid w:val="00430A7A"/>
    <w:rsid w:val="00431857"/>
    <w:rsid w:val="00433D34"/>
    <w:rsid w:val="00434A1E"/>
    <w:rsid w:val="00435C90"/>
    <w:rsid w:val="00442EA8"/>
    <w:rsid w:val="00444B28"/>
    <w:rsid w:val="004461F0"/>
    <w:rsid w:val="00446FBE"/>
    <w:rsid w:val="0045174C"/>
    <w:rsid w:val="00453016"/>
    <w:rsid w:val="00453DF2"/>
    <w:rsid w:val="004571D7"/>
    <w:rsid w:val="0046367C"/>
    <w:rsid w:val="00465CBF"/>
    <w:rsid w:val="0046642F"/>
    <w:rsid w:val="00467563"/>
    <w:rsid w:val="00470FC0"/>
    <w:rsid w:val="00471DC2"/>
    <w:rsid w:val="00473C71"/>
    <w:rsid w:val="004770C8"/>
    <w:rsid w:val="00492B51"/>
    <w:rsid w:val="0049693A"/>
    <w:rsid w:val="00496DF8"/>
    <w:rsid w:val="004A1809"/>
    <w:rsid w:val="004A4257"/>
    <w:rsid w:val="004A5A7C"/>
    <w:rsid w:val="004A6384"/>
    <w:rsid w:val="004A79AB"/>
    <w:rsid w:val="004B25D2"/>
    <w:rsid w:val="004B4C3A"/>
    <w:rsid w:val="004C67C7"/>
    <w:rsid w:val="004C7D18"/>
    <w:rsid w:val="004D02AE"/>
    <w:rsid w:val="004D3157"/>
    <w:rsid w:val="004D6EE2"/>
    <w:rsid w:val="004E0DB2"/>
    <w:rsid w:val="004E568A"/>
    <w:rsid w:val="004E5EA0"/>
    <w:rsid w:val="004F6C68"/>
    <w:rsid w:val="00503881"/>
    <w:rsid w:val="00507856"/>
    <w:rsid w:val="00510EE3"/>
    <w:rsid w:val="00514AB3"/>
    <w:rsid w:val="0051527D"/>
    <w:rsid w:val="0052040F"/>
    <w:rsid w:val="00522306"/>
    <w:rsid w:val="00522E7B"/>
    <w:rsid w:val="005235EC"/>
    <w:rsid w:val="00524020"/>
    <w:rsid w:val="00526CFD"/>
    <w:rsid w:val="0053629A"/>
    <w:rsid w:val="0053732F"/>
    <w:rsid w:val="005439C3"/>
    <w:rsid w:val="00543BAE"/>
    <w:rsid w:val="005517CF"/>
    <w:rsid w:val="00551E40"/>
    <w:rsid w:val="0055544A"/>
    <w:rsid w:val="0056469B"/>
    <w:rsid w:val="0056492D"/>
    <w:rsid w:val="00567DF2"/>
    <w:rsid w:val="00571E95"/>
    <w:rsid w:val="00572D90"/>
    <w:rsid w:val="0057339C"/>
    <w:rsid w:val="005746D2"/>
    <w:rsid w:val="00582987"/>
    <w:rsid w:val="0058298E"/>
    <w:rsid w:val="005856B4"/>
    <w:rsid w:val="0059020A"/>
    <w:rsid w:val="00594578"/>
    <w:rsid w:val="00594C67"/>
    <w:rsid w:val="0059530F"/>
    <w:rsid w:val="0059619F"/>
    <w:rsid w:val="00597618"/>
    <w:rsid w:val="005A0FC6"/>
    <w:rsid w:val="005A15B7"/>
    <w:rsid w:val="005B12BB"/>
    <w:rsid w:val="005B70ED"/>
    <w:rsid w:val="005C2DBF"/>
    <w:rsid w:val="005C3148"/>
    <w:rsid w:val="005D02C7"/>
    <w:rsid w:val="005D14AB"/>
    <w:rsid w:val="005E3A37"/>
    <w:rsid w:val="005E49FA"/>
    <w:rsid w:val="005F4258"/>
    <w:rsid w:val="005F4393"/>
    <w:rsid w:val="005F686A"/>
    <w:rsid w:val="00600059"/>
    <w:rsid w:val="006003E6"/>
    <w:rsid w:val="0060078D"/>
    <w:rsid w:val="0060633A"/>
    <w:rsid w:val="00611335"/>
    <w:rsid w:val="00613090"/>
    <w:rsid w:val="00613FF6"/>
    <w:rsid w:val="00614CBE"/>
    <w:rsid w:val="00616EB9"/>
    <w:rsid w:val="006230C2"/>
    <w:rsid w:val="00630EB1"/>
    <w:rsid w:val="0063177A"/>
    <w:rsid w:val="0063791D"/>
    <w:rsid w:val="006404FF"/>
    <w:rsid w:val="006419BA"/>
    <w:rsid w:val="00651317"/>
    <w:rsid w:val="0065311F"/>
    <w:rsid w:val="006535AB"/>
    <w:rsid w:val="00664F30"/>
    <w:rsid w:val="00674063"/>
    <w:rsid w:val="006748BD"/>
    <w:rsid w:val="00674A89"/>
    <w:rsid w:val="006824D9"/>
    <w:rsid w:val="00695FAC"/>
    <w:rsid w:val="00696B08"/>
    <w:rsid w:val="006A3CCF"/>
    <w:rsid w:val="006A4B7E"/>
    <w:rsid w:val="006A55D2"/>
    <w:rsid w:val="006C0743"/>
    <w:rsid w:val="006C0794"/>
    <w:rsid w:val="006C3900"/>
    <w:rsid w:val="006D0797"/>
    <w:rsid w:val="006D66BD"/>
    <w:rsid w:val="006E174A"/>
    <w:rsid w:val="006E4837"/>
    <w:rsid w:val="006F19DD"/>
    <w:rsid w:val="006F43DE"/>
    <w:rsid w:val="006F4D45"/>
    <w:rsid w:val="006F5497"/>
    <w:rsid w:val="006F6AB6"/>
    <w:rsid w:val="007014FD"/>
    <w:rsid w:val="00707C2C"/>
    <w:rsid w:val="0071348D"/>
    <w:rsid w:val="00714971"/>
    <w:rsid w:val="007152AD"/>
    <w:rsid w:val="0071574E"/>
    <w:rsid w:val="007174CE"/>
    <w:rsid w:val="007215E5"/>
    <w:rsid w:val="00725658"/>
    <w:rsid w:val="00731C86"/>
    <w:rsid w:val="00733EAE"/>
    <w:rsid w:val="00734031"/>
    <w:rsid w:val="0074083F"/>
    <w:rsid w:val="007424B1"/>
    <w:rsid w:val="00743573"/>
    <w:rsid w:val="00746A6F"/>
    <w:rsid w:val="00750D50"/>
    <w:rsid w:val="00754FB0"/>
    <w:rsid w:val="00757B29"/>
    <w:rsid w:val="0076344B"/>
    <w:rsid w:val="0076390A"/>
    <w:rsid w:val="00763A8D"/>
    <w:rsid w:val="00763BFE"/>
    <w:rsid w:val="00765286"/>
    <w:rsid w:val="00772E79"/>
    <w:rsid w:val="007815BE"/>
    <w:rsid w:val="007856FB"/>
    <w:rsid w:val="00785F6E"/>
    <w:rsid w:val="0079401A"/>
    <w:rsid w:val="007955E8"/>
    <w:rsid w:val="007A179C"/>
    <w:rsid w:val="007A267E"/>
    <w:rsid w:val="007A4604"/>
    <w:rsid w:val="007A534A"/>
    <w:rsid w:val="007A623B"/>
    <w:rsid w:val="007B24FE"/>
    <w:rsid w:val="007B4304"/>
    <w:rsid w:val="007C3F40"/>
    <w:rsid w:val="007C4777"/>
    <w:rsid w:val="007C57A7"/>
    <w:rsid w:val="007D183D"/>
    <w:rsid w:val="007D1E90"/>
    <w:rsid w:val="007E06D4"/>
    <w:rsid w:val="007F2DE7"/>
    <w:rsid w:val="007F7B65"/>
    <w:rsid w:val="007F7ED7"/>
    <w:rsid w:val="008054EE"/>
    <w:rsid w:val="008142CD"/>
    <w:rsid w:val="008142FE"/>
    <w:rsid w:val="0081517C"/>
    <w:rsid w:val="008226AE"/>
    <w:rsid w:val="00827E56"/>
    <w:rsid w:val="008306EA"/>
    <w:rsid w:val="00831178"/>
    <w:rsid w:val="00831EB0"/>
    <w:rsid w:val="008419DC"/>
    <w:rsid w:val="00841A8B"/>
    <w:rsid w:val="00852C79"/>
    <w:rsid w:val="00856AAF"/>
    <w:rsid w:val="00865351"/>
    <w:rsid w:val="00867800"/>
    <w:rsid w:val="00870372"/>
    <w:rsid w:val="00876C6F"/>
    <w:rsid w:val="00880C5D"/>
    <w:rsid w:val="00881BE0"/>
    <w:rsid w:val="008877A2"/>
    <w:rsid w:val="00896430"/>
    <w:rsid w:val="008A0B74"/>
    <w:rsid w:val="008A3EFA"/>
    <w:rsid w:val="008A759E"/>
    <w:rsid w:val="008B031C"/>
    <w:rsid w:val="008B1668"/>
    <w:rsid w:val="008B439F"/>
    <w:rsid w:val="008B5AD4"/>
    <w:rsid w:val="008C3850"/>
    <w:rsid w:val="008C6501"/>
    <w:rsid w:val="008C7E3D"/>
    <w:rsid w:val="008C7FD3"/>
    <w:rsid w:val="008D1AD8"/>
    <w:rsid w:val="008D4333"/>
    <w:rsid w:val="008D4643"/>
    <w:rsid w:val="008F09E4"/>
    <w:rsid w:val="008F592A"/>
    <w:rsid w:val="008F7CFE"/>
    <w:rsid w:val="00900E81"/>
    <w:rsid w:val="009040EF"/>
    <w:rsid w:val="00904FEF"/>
    <w:rsid w:val="009056DA"/>
    <w:rsid w:val="00915929"/>
    <w:rsid w:val="00920393"/>
    <w:rsid w:val="0092553B"/>
    <w:rsid w:val="00932681"/>
    <w:rsid w:val="00935979"/>
    <w:rsid w:val="00935C3C"/>
    <w:rsid w:val="009378CA"/>
    <w:rsid w:val="00942800"/>
    <w:rsid w:val="00942BCE"/>
    <w:rsid w:val="00943D8A"/>
    <w:rsid w:val="0094603C"/>
    <w:rsid w:val="009505D1"/>
    <w:rsid w:val="009519F6"/>
    <w:rsid w:val="00951E61"/>
    <w:rsid w:val="0095364E"/>
    <w:rsid w:val="00954986"/>
    <w:rsid w:val="0096185E"/>
    <w:rsid w:val="0096243E"/>
    <w:rsid w:val="00962600"/>
    <w:rsid w:val="00964D3D"/>
    <w:rsid w:val="0097075A"/>
    <w:rsid w:val="00984C76"/>
    <w:rsid w:val="00991EAB"/>
    <w:rsid w:val="00992E3D"/>
    <w:rsid w:val="009976FF"/>
    <w:rsid w:val="009A16A7"/>
    <w:rsid w:val="009A7761"/>
    <w:rsid w:val="009B2142"/>
    <w:rsid w:val="009B32D0"/>
    <w:rsid w:val="009B47C8"/>
    <w:rsid w:val="009B699D"/>
    <w:rsid w:val="009B74FB"/>
    <w:rsid w:val="009B7886"/>
    <w:rsid w:val="009C411C"/>
    <w:rsid w:val="009C5CB5"/>
    <w:rsid w:val="009C66F6"/>
    <w:rsid w:val="009C7515"/>
    <w:rsid w:val="009C78E0"/>
    <w:rsid w:val="009D3A85"/>
    <w:rsid w:val="009E4733"/>
    <w:rsid w:val="009E4E82"/>
    <w:rsid w:val="009F0378"/>
    <w:rsid w:val="009F046B"/>
    <w:rsid w:val="009F71BD"/>
    <w:rsid w:val="009F7A4F"/>
    <w:rsid w:val="00A063A4"/>
    <w:rsid w:val="00A10400"/>
    <w:rsid w:val="00A11E48"/>
    <w:rsid w:val="00A173DF"/>
    <w:rsid w:val="00A201AA"/>
    <w:rsid w:val="00A22139"/>
    <w:rsid w:val="00A23151"/>
    <w:rsid w:val="00A345E6"/>
    <w:rsid w:val="00A3613C"/>
    <w:rsid w:val="00A44FFD"/>
    <w:rsid w:val="00A45E5B"/>
    <w:rsid w:val="00A4665B"/>
    <w:rsid w:val="00A515A9"/>
    <w:rsid w:val="00A51C45"/>
    <w:rsid w:val="00A64DB8"/>
    <w:rsid w:val="00A66B6F"/>
    <w:rsid w:val="00A67E82"/>
    <w:rsid w:val="00A71748"/>
    <w:rsid w:val="00A8180C"/>
    <w:rsid w:val="00A840B6"/>
    <w:rsid w:val="00A84750"/>
    <w:rsid w:val="00A853F4"/>
    <w:rsid w:val="00A92D50"/>
    <w:rsid w:val="00A94DA3"/>
    <w:rsid w:val="00A95C9A"/>
    <w:rsid w:val="00AA14C6"/>
    <w:rsid w:val="00AA1A37"/>
    <w:rsid w:val="00AA74F0"/>
    <w:rsid w:val="00AA7A4D"/>
    <w:rsid w:val="00AB1C3B"/>
    <w:rsid w:val="00AB518C"/>
    <w:rsid w:val="00AC2C2B"/>
    <w:rsid w:val="00AC3D18"/>
    <w:rsid w:val="00AC4805"/>
    <w:rsid w:val="00AC493C"/>
    <w:rsid w:val="00AC598D"/>
    <w:rsid w:val="00AC6B4E"/>
    <w:rsid w:val="00AD6215"/>
    <w:rsid w:val="00AE5429"/>
    <w:rsid w:val="00AE768B"/>
    <w:rsid w:val="00AE7A93"/>
    <w:rsid w:val="00AE7EF1"/>
    <w:rsid w:val="00AF1D94"/>
    <w:rsid w:val="00AF1EFA"/>
    <w:rsid w:val="00AF2685"/>
    <w:rsid w:val="00AF4502"/>
    <w:rsid w:val="00AF7306"/>
    <w:rsid w:val="00B00511"/>
    <w:rsid w:val="00B0424D"/>
    <w:rsid w:val="00B07656"/>
    <w:rsid w:val="00B07D09"/>
    <w:rsid w:val="00B10217"/>
    <w:rsid w:val="00B1041E"/>
    <w:rsid w:val="00B10EA9"/>
    <w:rsid w:val="00B1232E"/>
    <w:rsid w:val="00B135CD"/>
    <w:rsid w:val="00B16811"/>
    <w:rsid w:val="00B16C55"/>
    <w:rsid w:val="00B227EC"/>
    <w:rsid w:val="00B25C09"/>
    <w:rsid w:val="00B26193"/>
    <w:rsid w:val="00B314CC"/>
    <w:rsid w:val="00B3305D"/>
    <w:rsid w:val="00B34403"/>
    <w:rsid w:val="00B40270"/>
    <w:rsid w:val="00B41B2B"/>
    <w:rsid w:val="00B43E5E"/>
    <w:rsid w:val="00B47960"/>
    <w:rsid w:val="00B516E2"/>
    <w:rsid w:val="00B62C38"/>
    <w:rsid w:val="00B6574A"/>
    <w:rsid w:val="00B67B80"/>
    <w:rsid w:val="00B728BB"/>
    <w:rsid w:val="00B73DF5"/>
    <w:rsid w:val="00B80F52"/>
    <w:rsid w:val="00B83397"/>
    <w:rsid w:val="00B83CF4"/>
    <w:rsid w:val="00B90027"/>
    <w:rsid w:val="00B94490"/>
    <w:rsid w:val="00B95225"/>
    <w:rsid w:val="00BA2BB6"/>
    <w:rsid w:val="00BA4D0F"/>
    <w:rsid w:val="00BA57FA"/>
    <w:rsid w:val="00BB2DD7"/>
    <w:rsid w:val="00BC2E06"/>
    <w:rsid w:val="00BC304A"/>
    <w:rsid w:val="00BC71AE"/>
    <w:rsid w:val="00BD00EC"/>
    <w:rsid w:val="00BD1401"/>
    <w:rsid w:val="00BD5E01"/>
    <w:rsid w:val="00BD6C6E"/>
    <w:rsid w:val="00BD6D86"/>
    <w:rsid w:val="00BE1CC4"/>
    <w:rsid w:val="00BE3831"/>
    <w:rsid w:val="00BF0C6F"/>
    <w:rsid w:val="00BF3008"/>
    <w:rsid w:val="00BF6863"/>
    <w:rsid w:val="00BF6B74"/>
    <w:rsid w:val="00C004F7"/>
    <w:rsid w:val="00C019B4"/>
    <w:rsid w:val="00C036AB"/>
    <w:rsid w:val="00C03E3E"/>
    <w:rsid w:val="00C054EE"/>
    <w:rsid w:val="00C10FFC"/>
    <w:rsid w:val="00C204DC"/>
    <w:rsid w:val="00C20D4D"/>
    <w:rsid w:val="00C24DF6"/>
    <w:rsid w:val="00C25222"/>
    <w:rsid w:val="00C32FB9"/>
    <w:rsid w:val="00C3348F"/>
    <w:rsid w:val="00C33DE4"/>
    <w:rsid w:val="00C427F7"/>
    <w:rsid w:val="00C501BB"/>
    <w:rsid w:val="00C538F1"/>
    <w:rsid w:val="00C53C42"/>
    <w:rsid w:val="00C55B9D"/>
    <w:rsid w:val="00C56DA5"/>
    <w:rsid w:val="00C63624"/>
    <w:rsid w:val="00C664AD"/>
    <w:rsid w:val="00C66F74"/>
    <w:rsid w:val="00C7100D"/>
    <w:rsid w:val="00C72C1E"/>
    <w:rsid w:val="00C73E1F"/>
    <w:rsid w:val="00C76618"/>
    <w:rsid w:val="00C77897"/>
    <w:rsid w:val="00C77D80"/>
    <w:rsid w:val="00C807A4"/>
    <w:rsid w:val="00C84A35"/>
    <w:rsid w:val="00C84C62"/>
    <w:rsid w:val="00C85B56"/>
    <w:rsid w:val="00C86770"/>
    <w:rsid w:val="00C92CC9"/>
    <w:rsid w:val="00C92EF7"/>
    <w:rsid w:val="00C97859"/>
    <w:rsid w:val="00CA35AD"/>
    <w:rsid w:val="00CA493F"/>
    <w:rsid w:val="00CA584C"/>
    <w:rsid w:val="00CA700D"/>
    <w:rsid w:val="00CC1268"/>
    <w:rsid w:val="00CC6CE3"/>
    <w:rsid w:val="00CD4322"/>
    <w:rsid w:val="00CE44A9"/>
    <w:rsid w:val="00CE45C0"/>
    <w:rsid w:val="00CE6314"/>
    <w:rsid w:val="00CF1F61"/>
    <w:rsid w:val="00CF407E"/>
    <w:rsid w:val="00CF411A"/>
    <w:rsid w:val="00D019E8"/>
    <w:rsid w:val="00D03D0D"/>
    <w:rsid w:val="00D07FBE"/>
    <w:rsid w:val="00D101F2"/>
    <w:rsid w:val="00D106FD"/>
    <w:rsid w:val="00D20243"/>
    <w:rsid w:val="00D22708"/>
    <w:rsid w:val="00D26281"/>
    <w:rsid w:val="00D26960"/>
    <w:rsid w:val="00D33755"/>
    <w:rsid w:val="00D3747B"/>
    <w:rsid w:val="00D375A1"/>
    <w:rsid w:val="00D44B7E"/>
    <w:rsid w:val="00D53D57"/>
    <w:rsid w:val="00D54893"/>
    <w:rsid w:val="00D55DAC"/>
    <w:rsid w:val="00D60C89"/>
    <w:rsid w:val="00D626D0"/>
    <w:rsid w:val="00D65624"/>
    <w:rsid w:val="00D6661E"/>
    <w:rsid w:val="00D7034B"/>
    <w:rsid w:val="00D71126"/>
    <w:rsid w:val="00D74A41"/>
    <w:rsid w:val="00D74B2D"/>
    <w:rsid w:val="00D814B4"/>
    <w:rsid w:val="00D856A0"/>
    <w:rsid w:val="00D93347"/>
    <w:rsid w:val="00D9544A"/>
    <w:rsid w:val="00D96CD3"/>
    <w:rsid w:val="00D96D6D"/>
    <w:rsid w:val="00DA2E07"/>
    <w:rsid w:val="00DA5388"/>
    <w:rsid w:val="00DA7001"/>
    <w:rsid w:val="00DB2EE1"/>
    <w:rsid w:val="00DB47EC"/>
    <w:rsid w:val="00DB7CE3"/>
    <w:rsid w:val="00DC127A"/>
    <w:rsid w:val="00DC20AD"/>
    <w:rsid w:val="00DC5101"/>
    <w:rsid w:val="00DC788E"/>
    <w:rsid w:val="00DC79F6"/>
    <w:rsid w:val="00DD2294"/>
    <w:rsid w:val="00DD2B37"/>
    <w:rsid w:val="00DD33F2"/>
    <w:rsid w:val="00DD5E74"/>
    <w:rsid w:val="00DE2502"/>
    <w:rsid w:val="00DF34E8"/>
    <w:rsid w:val="00DF6F78"/>
    <w:rsid w:val="00DF737D"/>
    <w:rsid w:val="00DF7456"/>
    <w:rsid w:val="00DF7AE7"/>
    <w:rsid w:val="00E00212"/>
    <w:rsid w:val="00E01C6C"/>
    <w:rsid w:val="00E03619"/>
    <w:rsid w:val="00E1127B"/>
    <w:rsid w:val="00E175C7"/>
    <w:rsid w:val="00E237B4"/>
    <w:rsid w:val="00E23E32"/>
    <w:rsid w:val="00E3008A"/>
    <w:rsid w:val="00E31178"/>
    <w:rsid w:val="00E351BE"/>
    <w:rsid w:val="00E363D1"/>
    <w:rsid w:val="00E4187F"/>
    <w:rsid w:val="00E46B35"/>
    <w:rsid w:val="00E50586"/>
    <w:rsid w:val="00E5363B"/>
    <w:rsid w:val="00E54010"/>
    <w:rsid w:val="00E56D41"/>
    <w:rsid w:val="00E6052A"/>
    <w:rsid w:val="00E649DC"/>
    <w:rsid w:val="00E64BFD"/>
    <w:rsid w:val="00E671C2"/>
    <w:rsid w:val="00E70458"/>
    <w:rsid w:val="00E718C0"/>
    <w:rsid w:val="00E71F30"/>
    <w:rsid w:val="00E7300A"/>
    <w:rsid w:val="00E73E04"/>
    <w:rsid w:val="00E75B20"/>
    <w:rsid w:val="00E8162B"/>
    <w:rsid w:val="00E933B7"/>
    <w:rsid w:val="00E95380"/>
    <w:rsid w:val="00E95BB9"/>
    <w:rsid w:val="00EA08C1"/>
    <w:rsid w:val="00EA13BF"/>
    <w:rsid w:val="00EA2395"/>
    <w:rsid w:val="00EA4B1E"/>
    <w:rsid w:val="00EA5372"/>
    <w:rsid w:val="00EA5DE6"/>
    <w:rsid w:val="00EA5E68"/>
    <w:rsid w:val="00EA7408"/>
    <w:rsid w:val="00EB4F06"/>
    <w:rsid w:val="00EC26F1"/>
    <w:rsid w:val="00EC52EA"/>
    <w:rsid w:val="00EC7038"/>
    <w:rsid w:val="00ED2079"/>
    <w:rsid w:val="00ED4A6E"/>
    <w:rsid w:val="00ED4EA6"/>
    <w:rsid w:val="00ED57E5"/>
    <w:rsid w:val="00EE293F"/>
    <w:rsid w:val="00EE70D2"/>
    <w:rsid w:val="00EE7EAB"/>
    <w:rsid w:val="00EF0CE6"/>
    <w:rsid w:val="00EF14A8"/>
    <w:rsid w:val="00EF1925"/>
    <w:rsid w:val="00EF42D4"/>
    <w:rsid w:val="00F007BB"/>
    <w:rsid w:val="00F03239"/>
    <w:rsid w:val="00F11EF3"/>
    <w:rsid w:val="00F30761"/>
    <w:rsid w:val="00F3163C"/>
    <w:rsid w:val="00F35773"/>
    <w:rsid w:val="00F36502"/>
    <w:rsid w:val="00F37186"/>
    <w:rsid w:val="00F37F32"/>
    <w:rsid w:val="00F467D3"/>
    <w:rsid w:val="00F502D6"/>
    <w:rsid w:val="00F5080C"/>
    <w:rsid w:val="00F511D8"/>
    <w:rsid w:val="00F54363"/>
    <w:rsid w:val="00F56EEC"/>
    <w:rsid w:val="00F6105A"/>
    <w:rsid w:val="00F625AB"/>
    <w:rsid w:val="00F64AC7"/>
    <w:rsid w:val="00F71176"/>
    <w:rsid w:val="00F75949"/>
    <w:rsid w:val="00F807E6"/>
    <w:rsid w:val="00F81C5F"/>
    <w:rsid w:val="00F83B12"/>
    <w:rsid w:val="00F90B3F"/>
    <w:rsid w:val="00FA03C9"/>
    <w:rsid w:val="00FA0AD3"/>
    <w:rsid w:val="00FA1266"/>
    <w:rsid w:val="00FA2052"/>
    <w:rsid w:val="00FA2D36"/>
    <w:rsid w:val="00FA56B0"/>
    <w:rsid w:val="00FA67F1"/>
    <w:rsid w:val="00FB1D9F"/>
    <w:rsid w:val="00FB200E"/>
    <w:rsid w:val="00FB2C00"/>
    <w:rsid w:val="00FC117C"/>
    <w:rsid w:val="00FD03CB"/>
    <w:rsid w:val="00FD600D"/>
    <w:rsid w:val="00FD7138"/>
    <w:rsid w:val="00FD7881"/>
    <w:rsid w:val="00FE0D34"/>
    <w:rsid w:val="00FE2626"/>
    <w:rsid w:val="00FE7C7A"/>
    <w:rsid w:val="00FF1DF1"/>
    <w:rsid w:val="00FF5A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FA262B"/>
  <w15:chartTrackingRefBased/>
  <w15:docId w15:val="{44EFF651-BADD-4909-9B42-1DA4C3C9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48C"/>
    <w:pPr>
      <w:ind w:left="720"/>
      <w:contextualSpacing/>
    </w:pPr>
  </w:style>
  <w:style w:type="paragraph" w:styleId="Header">
    <w:name w:val="header"/>
    <w:basedOn w:val="Normal"/>
    <w:link w:val="HeaderChar"/>
    <w:uiPriority w:val="99"/>
    <w:unhideWhenUsed/>
    <w:rsid w:val="004A4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57"/>
  </w:style>
  <w:style w:type="paragraph" w:styleId="Footer">
    <w:name w:val="footer"/>
    <w:basedOn w:val="Normal"/>
    <w:link w:val="FooterChar"/>
    <w:uiPriority w:val="99"/>
    <w:unhideWhenUsed/>
    <w:rsid w:val="004A4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57"/>
  </w:style>
  <w:style w:type="character" w:styleId="Hyperlink">
    <w:name w:val="Hyperlink"/>
    <w:basedOn w:val="DefaultParagraphFont"/>
    <w:uiPriority w:val="99"/>
    <w:unhideWhenUsed/>
    <w:rsid w:val="009B7886"/>
    <w:rPr>
      <w:color w:val="0563C1" w:themeColor="hyperlink"/>
      <w:u w:val="single"/>
    </w:rPr>
  </w:style>
  <w:style w:type="paragraph" w:styleId="NormalWeb">
    <w:name w:val="Normal (Web)"/>
    <w:basedOn w:val="Normal"/>
    <w:uiPriority w:val="99"/>
    <w:unhideWhenUsed/>
    <w:rsid w:val="003C62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626F"/>
    <w:rPr>
      <w:b/>
      <w:bCs/>
    </w:rPr>
  </w:style>
  <w:style w:type="paragraph" w:customStyle="1" w:styleId="Default">
    <w:name w:val="Default"/>
    <w:rsid w:val="008B5AD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B25D2"/>
    <w:rPr>
      <w:color w:val="954F72" w:themeColor="followedHyperlink"/>
      <w:u w:val="single"/>
    </w:rPr>
  </w:style>
  <w:style w:type="character" w:styleId="CommentReference">
    <w:name w:val="annotation reference"/>
    <w:basedOn w:val="DefaultParagraphFont"/>
    <w:uiPriority w:val="99"/>
    <w:semiHidden/>
    <w:unhideWhenUsed/>
    <w:rsid w:val="009F71BD"/>
    <w:rPr>
      <w:sz w:val="16"/>
      <w:szCs w:val="16"/>
    </w:rPr>
  </w:style>
  <w:style w:type="paragraph" w:styleId="CommentText">
    <w:name w:val="annotation text"/>
    <w:basedOn w:val="Normal"/>
    <w:link w:val="CommentTextChar"/>
    <w:uiPriority w:val="99"/>
    <w:semiHidden/>
    <w:unhideWhenUsed/>
    <w:rsid w:val="009F71BD"/>
    <w:pPr>
      <w:spacing w:line="240" w:lineRule="auto"/>
    </w:pPr>
    <w:rPr>
      <w:sz w:val="20"/>
      <w:szCs w:val="20"/>
    </w:rPr>
  </w:style>
  <w:style w:type="character" w:customStyle="1" w:styleId="CommentTextChar">
    <w:name w:val="Comment Text Char"/>
    <w:basedOn w:val="DefaultParagraphFont"/>
    <w:link w:val="CommentText"/>
    <w:uiPriority w:val="99"/>
    <w:semiHidden/>
    <w:rsid w:val="009F71BD"/>
    <w:rPr>
      <w:sz w:val="20"/>
      <w:szCs w:val="20"/>
    </w:rPr>
  </w:style>
  <w:style w:type="paragraph" w:styleId="CommentSubject">
    <w:name w:val="annotation subject"/>
    <w:basedOn w:val="CommentText"/>
    <w:next w:val="CommentText"/>
    <w:link w:val="CommentSubjectChar"/>
    <w:uiPriority w:val="99"/>
    <w:semiHidden/>
    <w:unhideWhenUsed/>
    <w:rsid w:val="009F71BD"/>
    <w:rPr>
      <w:b/>
      <w:bCs/>
    </w:rPr>
  </w:style>
  <w:style w:type="character" w:customStyle="1" w:styleId="CommentSubjectChar">
    <w:name w:val="Comment Subject Char"/>
    <w:basedOn w:val="CommentTextChar"/>
    <w:link w:val="CommentSubject"/>
    <w:uiPriority w:val="99"/>
    <w:semiHidden/>
    <w:rsid w:val="009F71BD"/>
    <w:rPr>
      <w:b/>
      <w:bCs/>
      <w:sz w:val="20"/>
      <w:szCs w:val="20"/>
    </w:rPr>
  </w:style>
  <w:style w:type="paragraph" w:styleId="BalloonText">
    <w:name w:val="Balloon Text"/>
    <w:basedOn w:val="Normal"/>
    <w:link w:val="BalloonTextChar"/>
    <w:uiPriority w:val="99"/>
    <w:semiHidden/>
    <w:unhideWhenUsed/>
    <w:rsid w:val="009F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BD"/>
    <w:rPr>
      <w:rFonts w:ascii="Segoe UI" w:hAnsi="Segoe UI" w:cs="Segoe UI"/>
      <w:sz w:val="18"/>
      <w:szCs w:val="18"/>
    </w:rPr>
  </w:style>
  <w:style w:type="character" w:customStyle="1" w:styleId="UnresolvedMention1">
    <w:name w:val="Unresolved Mention1"/>
    <w:basedOn w:val="DefaultParagraphFont"/>
    <w:uiPriority w:val="99"/>
    <w:semiHidden/>
    <w:unhideWhenUsed/>
    <w:rsid w:val="00271B93"/>
    <w:rPr>
      <w:color w:val="605E5C"/>
      <w:shd w:val="clear" w:color="auto" w:fill="E1DFDD"/>
    </w:rPr>
  </w:style>
  <w:style w:type="paragraph" w:styleId="Subtitle">
    <w:name w:val="Subtitle"/>
    <w:basedOn w:val="Normal"/>
    <w:next w:val="Normal"/>
    <w:link w:val="SubtitleChar"/>
    <w:uiPriority w:val="11"/>
    <w:qFormat/>
    <w:rsid w:val="00B728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28BB"/>
    <w:rPr>
      <w:rFonts w:eastAsiaTheme="minorEastAsia"/>
      <w:color w:val="5A5A5A" w:themeColor="text1" w:themeTint="A5"/>
      <w:spacing w:val="15"/>
    </w:rPr>
  </w:style>
  <w:style w:type="character" w:customStyle="1" w:styleId="UnresolvedMention">
    <w:name w:val="Unresolved Mention"/>
    <w:basedOn w:val="DefaultParagraphFont"/>
    <w:uiPriority w:val="99"/>
    <w:semiHidden/>
    <w:unhideWhenUsed/>
    <w:rsid w:val="00614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4886">
      <w:bodyDiv w:val="1"/>
      <w:marLeft w:val="0"/>
      <w:marRight w:val="0"/>
      <w:marTop w:val="0"/>
      <w:marBottom w:val="0"/>
      <w:divBdr>
        <w:top w:val="none" w:sz="0" w:space="0" w:color="auto"/>
        <w:left w:val="none" w:sz="0" w:space="0" w:color="auto"/>
        <w:bottom w:val="none" w:sz="0" w:space="0" w:color="auto"/>
        <w:right w:val="none" w:sz="0" w:space="0" w:color="auto"/>
      </w:divBdr>
    </w:div>
    <w:div w:id="224723212">
      <w:bodyDiv w:val="1"/>
      <w:marLeft w:val="0"/>
      <w:marRight w:val="0"/>
      <w:marTop w:val="0"/>
      <w:marBottom w:val="0"/>
      <w:divBdr>
        <w:top w:val="none" w:sz="0" w:space="0" w:color="auto"/>
        <w:left w:val="none" w:sz="0" w:space="0" w:color="auto"/>
        <w:bottom w:val="none" w:sz="0" w:space="0" w:color="auto"/>
        <w:right w:val="none" w:sz="0" w:space="0" w:color="auto"/>
      </w:divBdr>
    </w:div>
    <w:div w:id="410779657">
      <w:bodyDiv w:val="1"/>
      <w:marLeft w:val="0"/>
      <w:marRight w:val="0"/>
      <w:marTop w:val="0"/>
      <w:marBottom w:val="0"/>
      <w:divBdr>
        <w:top w:val="none" w:sz="0" w:space="0" w:color="auto"/>
        <w:left w:val="none" w:sz="0" w:space="0" w:color="auto"/>
        <w:bottom w:val="none" w:sz="0" w:space="0" w:color="auto"/>
        <w:right w:val="none" w:sz="0" w:space="0" w:color="auto"/>
      </w:divBdr>
    </w:div>
    <w:div w:id="472409736">
      <w:bodyDiv w:val="1"/>
      <w:marLeft w:val="0"/>
      <w:marRight w:val="0"/>
      <w:marTop w:val="0"/>
      <w:marBottom w:val="0"/>
      <w:divBdr>
        <w:top w:val="none" w:sz="0" w:space="0" w:color="auto"/>
        <w:left w:val="none" w:sz="0" w:space="0" w:color="auto"/>
        <w:bottom w:val="none" w:sz="0" w:space="0" w:color="auto"/>
        <w:right w:val="none" w:sz="0" w:space="0" w:color="auto"/>
      </w:divBdr>
    </w:div>
    <w:div w:id="541484761">
      <w:bodyDiv w:val="1"/>
      <w:marLeft w:val="0"/>
      <w:marRight w:val="0"/>
      <w:marTop w:val="0"/>
      <w:marBottom w:val="0"/>
      <w:divBdr>
        <w:top w:val="none" w:sz="0" w:space="0" w:color="auto"/>
        <w:left w:val="none" w:sz="0" w:space="0" w:color="auto"/>
        <w:bottom w:val="none" w:sz="0" w:space="0" w:color="auto"/>
        <w:right w:val="none" w:sz="0" w:space="0" w:color="auto"/>
      </w:divBdr>
    </w:div>
    <w:div w:id="590701845">
      <w:bodyDiv w:val="1"/>
      <w:marLeft w:val="0"/>
      <w:marRight w:val="0"/>
      <w:marTop w:val="0"/>
      <w:marBottom w:val="0"/>
      <w:divBdr>
        <w:top w:val="none" w:sz="0" w:space="0" w:color="auto"/>
        <w:left w:val="none" w:sz="0" w:space="0" w:color="auto"/>
        <w:bottom w:val="none" w:sz="0" w:space="0" w:color="auto"/>
        <w:right w:val="none" w:sz="0" w:space="0" w:color="auto"/>
      </w:divBdr>
    </w:div>
    <w:div w:id="758453785">
      <w:bodyDiv w:val="1"/>
      <w:marLeft w:val="0"/>
      <w:marRight w:val="0"/>
      <w:marTop w:val="0"/>
      <w:marBottom w:val="0"/>
      <w:divBdr>
        <w:top w:val="none" w:sz="0" w:space="0" w:color="auto"/>
        <w:left w:val="none" w:sz="0" w:space="0" w:color="auto"/>
        <w:bottom w:val="none" w:sz="0" w:space="0" w:color="auto"/>
        <w:right w:val="none" w:sz="0" w:space="0" w:color="auto"/>
      </w:divBdr>
    </w:div>
    <w:div w:id="794176923">
      <w:bodyDiv w:val="1"/>
      <w:marLeft w:val="0"/>
      <w:marRight w:val="0"/>
      <w:marTop w:val="0"/>
      <w:marBottom w:val="0"/>
      <w:divBdr>
        <w:top w:val="none" w:sz="0" w:space="0" w:color="auto"/>
        <w:left w:val="none" w:sz="0" w:space="0" w:color="auto"/>
        <w:bottom w:val="none" w:sz="0" w:space="0" w:color="auto"/>
        <w:right w:val="none" w:sz="0" w:space="0" w:color="auto"/>
      </w:divBdr>
    </w:div>
    <w:div w:id="1153642285">
      <w:bodyDiv w:val="1"/>
      <w:marLeft w:val="0"/>
      <w:marRight w:val="0"/>
      <w:marTop w:val="0"/>
      <w:marBottom w:val="0"/>
      <w:divBdr>
        <w:top w:val="none" w:sz="0" w:space="0" w:color="auto"/>
        <w:left w:val="none" w:sz="0" w:space="0" w:color="auto"/>
        <w:bottom w:val="none" w:sz="0" w:space="0" w:color="auto"/>
        <w:right w:val="none" w:sz="0" w:space="0" w:color="auto"/>
      </w:divBdr>
    </w:div>
    <w:div w:id="1232349716">
      <w:bodyDiv w:val="1"/>
      <w:marLeft w:val="0"/>
      <w:marRight w:val="0"/>
      <w:marTop w:val="0"/>
      <w:marBottom w:val="0"/>
      <w:divBdr>
        <w:top w:val="none" w:sz="0" w:space="0" w:color="auto"/>
        <w:left w:val="none" w:sz="0" w:space="0" w:color="auto"/>
        <w:bottom w:val="none" w:sz="0" w:space="0" w:color="auto"/>
        <w:right w:val="none" w:sz="0" w:space="0" w:color="auto"/>
      </w:divBdr>
    </w:div>
    <w:div w:id="1274630071">
      <w:bodyDiv w:val="1"/>
      <w:marLeft w:val="0"/>
      <w:marRight w:val="0"/>
      <w:marTop w:val="0"/>
      <w:marBottom w:val="0"/>
      <w:divBdr>
        <w:top w:val="none" w:sz="0" w:space="0" w:color="auto"/>
        <w:left w:val="none" w:sz="0" w:space="0" w:color="auto"/>
        <w:bottom w:val="none" w:sz="0" w:space="0" w:color="auto"/>
        <w:right w:val="none" w:sz="0" w:space="0" w:color="auto"/>
      </w:divBdr>
    </w:div>
    <w:div w:id="1289583469">
      <w:bodyDiv w:val="1"/>
      <w:marLeft w:val="0"/>
      <w:marRight w:val="0"/>
      <w:marTop w:val="0"/>
      <w:marBottom w:val="0"/>
      <w:divBdr>
        <w:top w:val="none" w:sz="0" w:space="0" w:color="auto"/>
        <w:left w:val="none" w:sz="0" w:space="0" w:color="auto"/>
        <w:bottom w:val="none" w:sz="0" w:space="0" w:color="auto"/>
        <w:right w:val="none" w:sz="0" w:space="0" w:color="auto"/>
      </w:divBdr>
    </w:div>
    <w:div w:id="1306079361">
      <w:bodyDiv w:val="1"/>
      <w:marLeft w:val="0"/>
      <w:marRight w:val="0"/>
      <w:marTop w:val="0"/>
      <w:marBottom w:val="0"/>
      <w:divBdr>
        <w:top w:val="none" w:sz="0" w:space="0" w:color="auto"/>
        <w:left w:val="none" w:sz="0" w:space="0" w:color="auto"/>
        <w:bottom w:val="none" w:sz="0" w:space="0" w:color="auto"/>
        <w:right w:val="none" w:sz="0" w:space="0" w:color="auto"/>
      </w:divBdr>
    </w:div>
    <w:div w:id="1329478155">
      <w:bodyDiv w:val="1"/>
      <w:marLeft w:val="0"/>
      <w:marRight w:val="0"/>
      <w:marTop w:val="0"/>
      <w:marBottom w:val="0"/>
      <w:divBdr>
        <w:top w:val="none" w:sz="0" w:space="0" w:color="auto"/>
        <w:left w:val="none" w:sz="0" w:space="0" w:color="auto"/>
        <w:bottom w:val="none" w:sz="0" w:space="0" w:color="auto"/>
        <w:right w:val="none" w:sz="0" w:space="0" w:color="auto"/>
      </w:divBdr>
    </w:div>
    <w:div w:id="1362824536">
      <w:bodyDiv w:val="1"/>
      <w:marLeft w:val="0"/>
      <w:marRight w:val="0"/>
      <w:marTop w:val="0"/>
      <w:marBottom w:val="0"/>
      <w:divBdr>
        <w:top w:val="none" w:sz="0" w:space="0" w:color="auto"/>
        <w:left w:val="none" w:sz="0" w:space="0" w:color="auto"/>
        <w:bottom w:val="none" w:sz="0" w:space="0" w:color="auto"/>
        <w:right w:val="none" w:sz="0" w:space="0" w:color="auto"/>
      </w:divBdr>
    </w:div>
    <w:div w:id="1370572496">
      <w:bodyDiv w:val="1"/>
      <w:marLeft w:val="0"/>
      <w:marRight w:val="0"/>
      <w:marTop w:val="0"/>
      <w:marBottom w:val="0"/>
      <w:divBdr>
        <w:top w:val="none" w:sz="0" w:space="0" w:color="auto"/>
        <w:left w:val="none" w:sz="0" w:space="0" w:color="auto"/>
        <w:bottom w:val="none" w:sz="0" w:space="0" w:color="auto"/>
        <w:right w:val="none" w:sz="0" w:space="0" w:color="auto"/>
      </w:divBdr>
    </w:div>
    <w:div w:id="1491364059">
      <w:bodyDiv w:val="1"/>
      <w:marLeft w:val="0"/>
      <w:marRight w:val="0"/>
      <w:marTop w:val="0"/>
      <w:marBottom w:val="0"/>
      <w:divBdr>
        <w:top w:val="none" w:sz="0" w:space="0" w:color="auto"/>
        <w:left w:val="none" w:sz="0" w:space="0" w:color="auto"/>
        <w:bottom w:val="none" w:sz="0" w:space="0" w:color="auto"/>
        <w:right w:val="none" w:sz="0" w:space="0" w:color="auto"/>
      </w:divBdr>
    </w:div>
    <w:div w:id="1541825361">
      <w:bodyDiv w:val="1"/>
      <w:marLeft w:val="0"/>
      <w:marRight w:val="0"/>
      <w:marTop w:val="0"/>
      <w:marBottom w:val="0"/>
      <w:divBdr>
        <w:top w:val="none" w:sz="0" w:space="0" w:color="auto"/>
        <w:left w:val="none" w:sz="0" w:space="0" w:color="auto"/>
        <w:bottom w:val="none" w:sz="0" w:space="0" w:color="auto"/>
        <w:right w:val="none" w:sz="0" w:space="0" w:color="auto"/>
      </w:divBdr>
    </w:div>
    <w:div w:id="1587418290">
      <w:bodyDiv w:val="1"/>
      <w:marLeft w:val="0"/>
      <w:marRight w:val="0"/>
      <w:marTop w:val="0"/>
      <w:marBottom w:val="0"/>
      <w:divBdr>
        <w:top w:val="none" w:sz="0" w:space="0" w:color="auto"/>
        <w:left w:val="none" w:sz="0" w:space="0" w:color="auto"/>
        <w:bottom w:val="none" w:sz="0" w:space="0" w:color="auto"/>
        <w:right w:val="none" w:sz="0" w:space="0" w:color="auto"/>
      </w:divBdr>
    </w:div>
    <w:div w:id="1650360314">
      <w:bodyDiv w:val="1"/>
      <w:marLeft w:val="0"/>
      <w:marRight w:val="0"/>
      <w:marTop w:val="0"/>
      <w:marBottom w:val="0"/>
      <w:divBdr>
        <w:top w:val="none" w:sz="0" w:space="0" w:color="auto"/>
        <w:left w:val="none" w:sz="0" w:space="0" w:color="auto"/>
        <w:bottom w:val="none" w:sz="0" w:space="0" w:color="auto"/>
        <w:right w:val="none" w:sz="0" w:space="0" w:color="auto"/>
      </w:divBdr>
    </w:div>
    <w:div w:id="1711104823">
      <w:bodyDiv w:val="1"/>
      <w:marLeft w:val="0"/>
      <w:marRight w:val="0"/>
      <w:marTop w:val="0"/>
      <w:marBottom w:val="0"/>
      <w:divBdr>
        <w:top w:val="none" w:sz="0" w:space="0" w:color="auto"/>
        <w:left w:val="none" w:sz="0" w:space="0" w:color="auto"/>
        <w:bottom w:val="none" w:sz="0" w:space="0" w:color="auto"/>
        <w:right w:val="none" w:sz="0" w:space="0" w:color="auto"/>
      </w:divBdr>
    </w:div>
    <w:div w:id="1815221123">
      <w:bodyDiv w:val="1"/>
      <w:marLeft w:val="0"/>
      <w:marRight w:val="0"/>
      <w:marTop w:val="0"/>
      <w:marBottom w:val="0"/>
      <w:divBdr>
        <w:top w:val="none" w:sz="0" w:space="0" w:color="auto"/>
        <w:left w:val="none" w:sz="0" w:space="0" w:color="auto"/>
        <w:bottom w:val="none" w:sz="0" w:space="0" w:color="auto"/>
        <w:right w:val="none" w:sz="0" w:space="0" w:color="auto"/>
      </w:divBdr>
    </w:div>
    <w:div w:id="1831483386">
      <w:bodyDiv w:val="1"/>
      <w:marLeft w:val="0"/>
      <w:marRight w:val="0"/>
      <w:marTop w:val="0"/>
      <w:marBottom w:val="0"/>
      <w:divBdr>
        <w:top w:val="none" w:sz="0" w:space="0" w:color="auto"/>
        <w:left w:val="none" w:sz="0" w:space="0" w:color="auto"/>
        <w:bottom w:val="none" w:sz="0" w:space="0" w:color="auto"/>
        <w:right w:val="none" w:sz="0" w:space="0" w:color="auto"/>
      </w:divBdr>
    </w:div>
    <w:div w:id="1836218172">
      <w:bodyDiv w:val="1"/>
      <w:marLeft w:val="0"/>
      <w:marRight w:val="0"/>
      <w:marTop w:val="0"/>
      <w:marBottom w:val="0"/>
      <w:divBdr>
        <w:top w:val="none" w:sz="0" w:space="0" w:color="auto"/>
        <w:left w:val="none" w:sz="0" w:space="0" w:color="auto"/>
        <w:bottom w:val="none" w:sz="0" w:space="0" w:color="auto"/>
        <w:right w:val="none" w:sz="0" w:space="0" w:color="auto"/>
      </w:divBdr>
    </w:div>
    <w:div w:id="1842693483">
      <w:bodyDiv w:val="1"/>
      <w:marLeft w:val="0"/>
      <w:marRight w:val="0"/>
      <w:marTop w:val="0"/>
      <w:marBottom w:val="0"/>
      <w:divBdr>
        <w:top w:val="none" w:sz="0" w:space="0" w:color="auto"/>
        <w:left w:val="none" w:sz="0" w:space="0" w:color="auto"/>
        <w:bottom w:val="none" w:sz="0" w:space="0" w:color="auto"/>
        <w:right w:val="none" w:sz="0" w:space="0" w:color="auto"/>
      </w:divBdr>
    </w:div>
    <w:div w:id="1847211059">
      <w:bodyDiv w:val="1"/>
      <w:marLeft w:val="0"/>
      <w:marRight w:val="0"/>
      <w:marTop w:val="0"/>
      <w:marBottom w:val="0"/>
      <w:divBdr>
        <w:top w:val="none" w:sz="0" w:space="0" w:color="auto"/>
        <w:left w:val="none" w:sz="0" w:space="0" w:color="auto"/>
        <w:bottom w:val="none" w:sz="0" w:space="0" w:color="auto"/>
        <w:right w:val="none" w:sz="0" w:space="0" w:color="auto"/>
      </w:divBdr>
    </w:div>
    <w:div w:id="1926573649">
      <w:bodyDiv w:val="1"/>
      <w:marLeft w:val="0"/>
      <w:marRight w:val="0"/>
      <w:marTop w:val="0"/>
      <w:marBottom w:val="0"/>
      <w:divBdr>
        <w:top w:val="none" w:sz="0" w:space="0" w:color="auto"/>
        <w:left w:val="none" w:sz="0" w:space="0" w:color="auto"/>
        <w:bottom w:val="none" w:sz="0" w:space="0" w:color="auto"/>
        <w:right w:val="none" w:sz="0" w:space="0" w:color="auto"/>
      </w:divBdr>
    </w:div>
    <w:div w:id="2110932746">
      <w:bodyDiv w:val="1"/>
      <w:marLeft w:val="0"/>
      <w:marRight w:val="0"/>
      <w:marTop w:val="0"/>
      <w:marBottom w:val="0"/>
      <w:divBdr>
        <w:top w:val="none" w:sz="0" w:space="0" w:color="auto"/>
        <w:left w:val="none" w:sz="0" w:space="0" w:color="auto"/>
        <w:bottom w:val="none" w:sz="0" w:space="0" w:color="auto"/>
        <w:right w:val="none" w:sz="0" w:space="0" w:color="auto"/>
      </w:divBdr>
    </w:div>
    <w:div w:id="2117021792">
      <w:bodyDiv w:val="1"/>
      <w:marLeft w:val="0"/>
      <w:marRight w:val="0"/>
      <w:marTop w:val="0"/>
      <w:marBottom w:val="0"/>
      <w:divBdr>
        <w:top w:val="none" w:sz="0" w:space="0" w:color="auto"/>
        <w:left w:val="none" w:sz="0" w:space="0" w:color="auto"/>
        <w:bottom w:val="none" w:sz="0" w:space="0" w:color="auto"/>
        <w:right w:val="none" w:sz="0" w:space="0" w:color="auto"/>
      </w:divBdr>
    </w:div>
    <w:div w:id="2141456428">
      <w:bodyDiv w:val="1"/>
      <w:marLeft w:val="0"/>
      <w:marRight w:val="0"/>
      <w:marTop w:val="0"/>
      <w:marBottom w:val="0"/>
      <w:divBdr>
        <w:top w:val="none" w:sz="0" w:space="0" w:color="auto"/>
        <w:left w:val="none" w:sz="0" w:space="0" w:color="auto"/>
        <w:bottom w:val="none" w:sz="0" w:space="0" w:color="auto"/>
        <w:right w:val="none" w:sz="0" w:space="0" w:color="auto"/>
      </w:divBdr>
    </w:div>
    <w:div w:id="21430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jmu.ac.uk/microsites/moving-forward" TargetMode="External"/><Relationship Id="rId18" Type="http://schemas.openxmlformats.org/officeDocument/2006/relationships/hyperlink" Target="https://www.ljmu.ac.uk/microsites/moving-forward/covid-19" TargetMode="External"/><Relationship Id="rId26" Type="http://schemas.openxmlformats.org/officeDocument/2006/relationships/hyperlink" Target="https://www.ljmu.ac.uk/microsites/moving-forward/support" TargetMode="External"/><Relationship Id="rId3" Type="http://schemas.openxmlformats.org/officeDocument/2006/relationships/customXml" Target="../customXml/item3.xml"/><Relationship Id="rId21" Type="http://schemas.openxmlformats.org/officeDocument/2006/relationships/hyperlink" Target="https://www.ljmu.ac.uk/microsites/moving-forward/on-campus/working" TargetMode="External"/><Relationship Id="rId7" Type="http://schemas.openxmlformats.org/officeDocument/2006/relationships/webSettings" Target="webSettings.xml"/><Relationship Id="rId12" Type="http://schemas.openxmlformats.org/officeDocument/2006/relationships/hyperlink" Target="https://www.ljmu.ac.uk/microsites/moving-forward" TargetMode="External"/><Relationship Id="rId17" Type="http://schemas.openxmlformats.org/officeDocument/2006/relationships/hyperlink" Target="https://jbsgeneral.simplybook.pro/v2/" TargetMode="External"/><Relationship Id="rId25" Type="http://schemas.openxmlformats.org/officeDocument/2006/relationships/hyperlink" Target="https://www.ljmu.ac.uk/microsites/moving-forward/on-campus/working/faqs-for-staff-returning-to-the-workplace" TargetMode="External"/><Relationship Id="rId2" Type="http://schemas.openxmlformats.org/officeDocument/2006/relationships/customXml" Target="../customXml/item2.xml"/><Relationship Id="rId16" Type="http://schemas.openxmlformats.org/officeDocument/2006/relationships/hyperlink" Target="https://www.ljmu.ac.uk/microsites/moving-forward/on-campus" TargetMode="External"/><Relationship Id="rId20" Type="http://schemas.openxmlformats.org/officeDocument/2006/relationships/hyperlink" Target="https://www.ljmu.ac.uk/microsites/moving-forward/on-campus/work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ljmu.ac.uk/microsites/moving-forward/on-campus/working/faqs-for-staff-returning-to-the-workplace" TargetMode="External"/><Relationship Id="rId5" Type="http://schemas.openxmlformats.org/officeDocument/2006/relationships/styles" Target="styles.xml"/><Relationship Id="rId15" Type="http://schemas.openxmlformats.org/officeDocument/2006/relationships/hyperlink" Target="https://www.ljmu.ac.uk/microsites/moving-forward/on-campus" TargetMode="External"/><Relationship Id="rId23" Type="http://schemas.openxmlformats.org/officeDocument/2006/relationships/hyperlink" Target="https://www.ljmu.ac.uk/microsites/moving-forward/on-campus/workin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ljmu.ac.uk/microsites/moving-forward/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jmu.ac.uk/microsites/moving-forward/on-campus/working" TargetMode="External"/><Relationship Id="rId22" Type="http://schemas.openxmlformats.org/officeDocument/2006/relationships/hyperlink" Target="https://policies.ljmu.ac.uk/UserHome/Policies/PolicyDisplay.aspx?&amp;id=321&amp;l=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6FC94F1BFF42488B981103D40493A1" ma:contentTypeVersion="10" ma:contentTypeDescription="Create a new document." ma:contentTypeScope="" ma:versionID="f29aca79c73941699dbbdaf3cdc8ff44">
  <xsd:schema xmlns:xsd="http://www.w3.org/2001/XMLSchema" xmlns:xs="http://www.w3.org/2001/XMLSchema" xmlns:p="http://schemas.microsoft.com/office/2006/metadata/properties" xmlns:ns3="fabcd986-6a90-4b97-b61f-01ab135434c8" targetNamespace="http://schemas.microsoft.com/office/2006/metadata/properties" ma:root="true" ma:fieldsID="cacb95501ef3d9f003baae6e5232ecd2" ns3:_="">
    <xsd:import namespace="fabcd986-6a90-4b97-b61f-01ab135434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cd986-6a90-4b97-b61f-01ab13543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04B09-F5BE-40D8-88C8-A111C3D94696}">
  <ds:schemaRefs>
    <ds:schemaRef ds:uri="http://schemas.microsoft.com/sharepoint/v3/contenttype/forms"/>
  </ds:schemaRefs>
</ds:datastoreItem>
</file>

<file path=customXml/itemProps2.xml><?xml version="1.0" encoding="utf-8"?>
<ds:datastoreItem xmlns:ds="http://schemas.openxmlformats.org/officeDocument/2006/customXml" ds:itemID="{7B32C403-67E4-4384-81B0-E1E0A6BCB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cd986-6a90-4b97-b61f-01ab13543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ADD73-4DFA-4899-8AE2-D4765CFDBF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bcd986-6a90-4b97-b61f-01ab135434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3902</Words>
  <Characters>22247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Quirk, Paula</dc:creator>
  <cp:keywords/>
  <dc:description/>
  <cp:lastModifiedBy>Gillin, John</cp:lastModifiedBy>
  <cp:revision>2</cp:revision>
  <dcterms:created xsi:type="dcterms:W3CDTF">2022-01-05T14:43:00Z</dcterms:created>
  <dcterms:modified xsi:type="dcterms:W3CDTF">2022-01-05T14:43:00Z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0x010100B36FC94F1BFF42488B981103D40493A1</vt:lpwstr>
  </property>
</Properties>
</file>