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C121" w14:textId="77777777" w:rsidR="00467710" w:rsidRDefault="00467710" w:rsidP="00467710">
      <w:pPr>
        <w:pStyle w:val="Heading1"/>
        <w:rPr>
          <w:rFonts w:cs="Arial"/>
          <w:b w:val="0"/>
        </w:rPr>
      </w:pPr>
      <w:r w:rsidRPr="00C92576">
        <w:rPr>
          <w:rFonts w:cs="Arial"/>
          <w:noProof/>
          <w:szCs w:val="22"/>
          <w:lang w:eastAsia="en-GB"/>
        </w:rPr>
        <w:drawing>
          <wp:inline distT="0" distB="0" distL="0" distR="0" wp14:anchorId="1C833538" wp14:editId="709D6C39">
            <wp:extent cx="31623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904875"/>
                    </a:xfrm>
                    <a:prstGeom prst="rect">
                      <a:avLst/>
                    </a:prstGeom>
                    <a:noFill/>
                    <a:ln>
                      <a:noFill/>
                    </a:ln>
                  </pic:spPr>
                </pic:pic>
              </a:graphicData>
            </a:graphic>
          </wp:inline>
        </w:drawing>
      </w:r>
    </w:p>
    <w:p w14:paraId="3C2EDCB1" w14:textId="77777777" w:rsidR="00467710" w:rsidRDefault="00467710" w:rsidP="00467710">
      <w:pPr>
        <w:pStyle w:val="Heading1"/>
        <w:rPr>
          <w:rFonts w:cs="Arial"/>
          <w:sz w:val="32"/>
          <w:szCs w:val="32"/>
          <w:u w:val="none"/>
          <w:lang w:val="fr-FR"/>
        </w:rPr>
      </w:pPr>
    </w:p>
    <w:p w14:paraId="6CD533A3" w14:textId="56DD2B83" w:rsidR="00467710" w:rsidRPr="000558B2" w:rsidRDefault="0082296E" w:rsidP="00467710">
      <w:pPr>
        <w:pStyle w:val="Heading1"/>
        <w:rPr>
          <w:sz w:val="32"/>
          <w:szCs w:val="32"/>
          <w:u w:val="none"/>
          <w:lang w:val="fr-FR"/>
        </w:rPr>
      </w:pPr>
      <w:r>
        <w:rPr>
          <w:rFonts w:cs="Arial"/>
          <w:sz w:val="32"/>
          <w:szCs w:val="32"/>
          <w:u w:val="none"/>
          <w:lang w:val="fr-FR"/>
        </w:rPr>
        <w:t>Collaborative p</w:t>
      </w:r>
      <w:r w:rsidR="00467710" w:rsidRPr="000558B2">
        <w:rPr>
          <w:sz w:val="32"/>
          <w:szCs w:val="32"/>
          <w:u w:val="none"/>
          <w:lang w:val="fr-FR"/>
        </w:rPr>
        <w:t xml:space="preserve">rogramme validation document </w:t>
      </w:r>
    </w:p>
    <w:p w14:paraId="4A2ADD0A" w14:textId="77777777" w:rsidR="00467710" w:rsidRPr="000558B2" w:rsidRDefault="00467710" w:rsidP="00467710">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67710" w14:paraId="6E8BE664" w14:textId="77777777" w:rsidTr="00AA6B0C">
        <w:tc>
          <w:tcPr>
            <w:tcW w:w="4508" w:type="dxa"/>
            <w:shd w:val="clear" w:color="auto" w:fill="auto"/>
          </w:tcPr>
          <w:p w14:paraId="095D3F55" w14:textId="77777777" w:rsidR="00467710" w:rsidRPr="00ED1E0D" w:rsidRDefault="00467710" w:rsidP="00AA6B0C">
            <w:pPr>
              <w:pStyle w:val="Heading1"/>
              <w:rPr>
                <w:u w:val="none"/>
              </w:rPr>
            </w:pPr>
            <w:r>
              <w:rPr>
                <w:u w:val="none"/>
              </w:rPr>
              <w:t>Partner Institution</w:t>
            </w:r>
          </w:p>
        </w:tc>
        <w:tc>
          <w:tcPr>
            <w:tcW w:w="4508" w:type="dxa"/>
            <w:shd w:val="clear" w:color="auto" w:fill="auto"/>
          </w:tcPr>
          <w:p w14:paraId="59535FB7" w14:textId="77777777" w:rsidR="00467710" w:rsidRPr="00ED1E0D" w:rsidRDefault="00467710" w:rsidP="00AA6B0C">
            <w:pPr>
              <w:pStyle w:val="NoSpacing"/>
              <w:rPr>
                <w:color w:val="2E74B5"/>
              </w:rPr>
            </w:pPr>
          </w:p>
        </w:tc>
      </w:tr>
      <w:tr w:rsidR="00037C43" w14:paraId="2037BC68" w14:textId="77777777" w:rsidTr="00AA6B0C">
        <w:tc>
          <w:tcPr>
            <w:tcW w:w="4508" w:type="dxa"/>
            <w:shd w:val="clear" w:color="auto" w:fill="auto"/>
          </w:tcPr>
          <w:p w14:paraId="47AE0888" w14:textId="73F0BE37" w:rsidR="00037C43" w:rsidRPr="00ED1E0D" w:rsidRDefault="00037C43" w:rsidP="00AA6B0C">
            <w:pPr>
              <w:pStyle w:val="Heading1"/>
              <w:rPr>
                <w:u w:val="none"/>
              </w:rPr>
            </w:pPr>
            <w:r>
              <w:rPr>
                <w:u w:val="none"/>
              </w:rPr>
              <w:t>Programme award and title</w:t>
            </w:r>
          </w:p>
        </w:tc>
        <w:tc>
          <w:tcPr>
            <w:tcW w:w="4508" w:type="dxa"/>
            <w:shd w:val="clear" w:color="auto" w:fill="auto"/>
          </w:tcPr>
          <w:p w14:paraId="7A8A2198" w14:textId="77777777" w:rsidR="00037C43" w:rsidRPr="00ED1E0D" w:rsidRDefault="00037C43" w:rsidP="00AA6B0C">
            <w:pPr>
              <w:pStyle w:val="NoSpacing"/>
              <w:rPr>
                <w:color w:val="2E74B5"/>
              </w:rPr>
            </w:pPr>
          </w:p>
        </w:tc>
      </w:tr>
      <w:tr w:rsidR="00467710" w14:paraId="0A06E799" w14:textId="77777777" w:rsidTr="00AA6B0C">
        <w:tc>
          <w:tcPr>
            <w:tcW w:w="4508" w:type="dxa"/>
            <w:shd w:val="clear" w:color="auto" w:fill="auto"/>
          </w:tcPr>
          <w:p w14:paraId="08126E49" w14:textId="5A4F4F3D" w:rsidR="00467710" w:rsidRPr="00ED1E0D" w:rsidRDefault="00467710" w:rsidP="00AA6B0C">
            <w:pPr>
              <w:pStyle w:val="Heading1"/>
              <w:rPr>
                <w:u w:val="none"/>
              </w:rPr>
            </w:pPr>
            <w:r w:rsidRPr="00ED1E0D">
              <w:rPr>
                <w:u w:val="none"/>
              </w:rPr>
              <w:t>SIS Code</w:t>
            </w:r>
          </w:p>
        </w:tc>
        <w:tc>
          <w:tcPr>
            <w:tcW w:w="4508" w:type="dxa"/>
            <w:shd w:val="clear" w:color="auto" w:fill="auto"/>
          </w:tcPr>
          <w:p w14:paraId="461DA5FC" w14:textId="77777777" w:rsidR="00467710" w:rsidRPr="00ED1E0D" w:rsidRDefault="00467710" w:rsidP="00AA6B0C">
            <w:pPr>
              <w:pStyle w:val="NoSpacing"/>
              <w:rPr>
                <w:color w:val="2E74B5"/>
              </w:rPr>
            </w:pPr>
          </w:p>
          <w:p w14:paraId="7A75889D" w14:textId="77777777" w:rsidR="00467710" w:rsidRPr="00ED1E0D" w:rsidRDefault="00467710" w:rsidP="00AA6B0C">
            <w:pPr>
              <w:pStyle w:val="NoSpacing"/>
              <w:rPr>
                <w:color w:val="2E74B5"/>
              </w:rPr>
            </w:pPr>
          </w:p>
        </w:tc>
      </w:tr>
      <w:tr w:rsidR="00037C43" w14:paraId="0A862526" w14:textId="77777777" w:rsidTr="00AA6B0C">
        <w:tc>
          <w:tcPr>
            <w:tcW w:w="4508" w:type="dxa"/>
            <w:shd w:val="clear" w:color="auto" w:fill="auto"/>
          </w:tcPr>
          <w:p w14:paraId="1BB62FC3" w14:textId="0F1660F7" w:rsidR="00037C43" w:rsidRDefault="00037C43" w:rsidP="00AA6B0C">
            <w:pPr>
              <w:pStyle w:val="Heading1"/>
              <w:rPr>
                <w:u w:val="none"/>
              </w:rPr>
            </w:pPr>
            <w:r>
              <w:rPr>
                <w:u w:val="none"/>
              </w:rPr>
              <w:t>Alternative exit awards</w:t>
            </w:r>
          </w:p>
        </w:tc>
        <w:tc>
          <w:tcPr>
            <w:tcW w:w="4508" w:type="dxa"/>
            <w:shd w:val="clear" w:color="auto" w:fill="auto"/>
          </w:tcPr>
          <w:p w14:paraId="37531CD7" w14:textId="77777777" w:rsidR="00037C43" w:rsidRDefault="00037C43" w:rsidP="00AA6B0C">
            <w:pPr>
              <w:pStyle w:val="NoSpacing"/>
            </w:pPr>
          </w:p>
        </w:tc>
      </w:tr>
      <w:tr w:rsidR="00037C43" w14:paraId="7B8B6C3B" w14:textId="77777777" w:rsidTr="00AA6B0C">
        <w:tc>
          <w:tcPr>
            <w:tcW w:w="4508" w:type="dxa"/>
            <w:shd w:val="clear" w:color="auto" w:fill="auto"/>
          </w:tcPr>
          <w:p w14:paraId="4EA1B84D" w14:textId="4D03E9D9" w:rsidR="00037C43" w:rsidRPr="00ED1E0D" w:rsidRDefault="00037C43" w:rsidP="00AA6B0C">
            <w:pPr>
              <w:pStyle w:val="Heading1"/>
              <w:rPr>
                <w:u w:val="none"/>
              </w:rPr>
            </w:pPr>
            <w:r>
              <w:rPr>
                <w:u w:val="none"/>
              </w:rPr>
              <w:t>Approved alternative target awards and title (if applicable)</w:t>
            </w:r>
          </w:p>
        </w:tc>
        <w:tc>
          <w:tcPr>
            <w:tcW w:w="4508" w:type="dxa"/>
            <w:shd w:val="clear" w:color="auto" w:fill="auto"/>
          </w:tcPr>
          <w:p w14:paraId="2D283BD0" w14:textId="77777777" w:rsidR="00037C43" w:rsidRPr="001C7C2B" w:rsidRDefault="00037C43" w:rsidP="00AA6B0C">
            <w:pPr>
              <w:pStyle w:val="NoSpacing"/>
            </w:pPr>
          </w:p>
        </w:tc>
      </w:tr>
      <w:tr w:rsidR="00037C43" w14:paraId="1248BFEF" w14:textId="77777777" w:rsidTr="00AA6B0C">
        <w:tc>
          <w:tcPr>
            <w:tcW w:w="4508" w:type="dxa"/>
            <w:shd w:val="clear" w:color="auto" w:fill="auto"/>
          </w:tcPr>
          <w:p w14:paraId="1A0500FB" w14:textId="0A6ECE60" w:rsidR="00037C43" w:rsidRPr="00ED1E0D" w:rsidRDefault="00037C43" w:rsidP="00AA6B0C">
            <w:pPr>
              <w:pStyle w:val="Heading1"/>
              <w:rPr>
                <w:u w:val="none"/>
              </w:rPr>
            </w:pPr>
            <w:r>
              <w:rPr>
                <w:u w:val="none"/>
              </w:rPr>
              <w:t>FHEQ level of study</w:t>
            </w:r>
          </w:p>
        </w:tc>
        <w:tc>
          <w:tcPr>
            <w:tcW w:w="4508" w:type="dxa"/>
            <w:shd w:val="clear" w:color="auto" w:fill="auto"/>
          </w:tcPr>
          <w:p w14:paraId="4D034A5D" w14:textId="77777777" w:rsidR="00037C43" w:rsidRPr="001C7C2B" w:rsidRDefault="00037C43" w:rsidP="00AA6B0C">
            <w:pPr>
              <w:pStyle w:val="NoSpacing"/>
            </w:pPr>
          </w:p>
        </w:tc>
      </w:tr>
      <w:tr w:rsidR="00037C43" w14:paraId="09B0FDB9" w14:textId="77777777" w:rsidTr="00AA6B0C">
        <w:tc>
          <w:tcPr>
            <w:tcW w:w="4508" w:type="dxa"/>
            <w:shd w:val="clear" w:color="auto" w:fill="auto"/>
          </w:tcPr>
          <w:p w14:paraId="2D7D0741" w14:textId="7807531E" w:rsidR="00037C43" w:rsidRDefault="00037C43" w:rsidP="00AA6B0C">
            <w:pPr>
              <w:pStyle w:val="Heading1"/>
              <w:rPr>
                <w:u w:val="none"/>
              </w:rPr>
            </w:pPr>
            <w:r>
              <w:rPr>
                <w:u w:val="none"/>
              </w:rPr>
              <w:t>Mode of study</w:t>
            </w:r>
          </w:p>
        </w:tc>
        <w:tc>
          <w:tcPr>
            <w:tcW w:w="4508" w:type="dxa"/>
            <w:shd w:val="clear" w:color="auto" w:fill="auto"/>
          </w:tcPr>
          <w:p w14:paraId="308C193D" w14:textId="77777777" w:rsidR="00037C43" w:rsidRDefault="00037C43" w:rsidP="00AA6B0C">
            <w:pPr>
              <w:pStyle w:val="NoSpacing"/>
            </w:pPr>
          </w:p>
        </w:tc>
      </w:tr>
      <w:tr w:rsidR="00037C43" w14:paraId="0548A9D5" w14:textId="77777777" w:rsidTr="00AA6B0C">
        <w:tc>
          <w:tcPr>
            <w:tcW w:w="4508" w:type="dxa"/>
            <w:shd w:val="clear" w:color="auto" w:fill="auto"/>
          </w:tcPr>
          <w:p w14:paraId="64BE1F1A" w14:textId="71AFA7F8" w:rsidR="00037C43" w:rsidRDefault="00037C43" w:rsidP="00AA6B0C">
            <w:pPr>
              <w:pStyle w:val="Heading1"/>
              <w:rPr>
                <w:u w:val="none"/>
              </w:rPr>
            </w:pPr>
            <w:r>
              <w:rPr>
                <w:u w:val="none"/>
              </w:rPr>
              <w:t>Mode of delivery</w:t>
            </w:r>
          </w:p>
        </w:tc>
        <w:tc>
          <w:tcPr>
            <w:tcW w:w="4508" w:type="dxa"/>
            <w:shd w:val="clear" w:color="auto" w:fill="auto"/>
          </w:tcPr>
          <w:p w14:paraId="6CBC0CEC" w14:textId="77777777" w:rsidR="00037C43" w:rsidRDefault="00037C43" w:rsidP="00AA6B0C">
            <w:pPr>
              <w:pStyle w:val="NoSpacing"/>
            </w:pPr>
          </w:p>
        </w:tc>
      </w:tr>
      <w:tr w:rsidR="00037C43" w14:paraId="7FDAAF82" w14:textId="77777777" w:rsidTr="00AA6B0C">
        <w:tc>
          <w:tcPr>
            <w:tcW w:w="4508" w:type="dxa"/>
            <w:shd w:val="clear" w:color="auto" w:fill="auto"/>
          </w:tcPr>
          <w:p w14:paraId="09E1C138" w14:textId="26C4CB5B" w:rsidR="00037C43" w:rsidRPr="00ED1E0D" w:rsidRDefault="00037C43">
            <w:pPr>
              <w:pStyle w:val="Heading1"/>
              <w:rPr>
                <w:u w:val="none"/>
              </w:rPr>
            </w:pPr>
            <w:r>
              <w:rPr>
                <w:u w:val="none"/>
              </w:rPr>
              <w:t>Approved number of intakes per year (indicate month(s) of intake)</w:t>
            </w:r>
          </w:p>
        </w:tc>
        <w:tc>
          <w:tcPr>
            <w:tcW w:w="4508" w:type="dxa"/>
            <w:shd w:val="clear" w:color="auto" w:fill="auto"/>
          </w:tcPr>
          <w:p w14:paraId="34BE33EC" w14:textId="77777777" w:rsidR="00037C43" w:rsidRPr="001C7C2B" w:rsidRDefault="00037C43" w:rsidP="00AA6B0C">
            <w:pPr>
              <w:pStyle w:val="NoSpacing"/>
            </w:pPr>
          </w:p>
        </w:tc>
      </w:tr>
      <w:tr w:rsidR="00037C43" w14:paraId="478E2F6A" w14:textId="77777777" w:rsidTr="00AA6B0C">
        <w:tc>
          <w:tcPr>
            <w:tcW w:w="4508" w:type="dxa"/>
            <w:shd w:val="clear" w:color="auto" w:fill="auto"/>
          </w:tcPr>
          <w:p w14:paraId="23E063BE" w14:textId="27748861" w:rsidR="00037C43" w:rsidRPr="00ED1E0D" w:rsidRDefault="00037C43" w:rsidP="00AA6B0C">
            <w:pPr>
              <w:pStyle w:val="Heading1"/>
              <w:rPr>
                <w:u w:val="none"/>
              </w:rPr>
            </w:pPr>
            <w:r>
              <w:rPr>
                <w:u w:val="none"/>
              </w:rPr>
              <w:t>Academic Planning Panel approval date</w:t>
            </w:r>
          </w:p>
        </w:tc>
        <w:tc>
          <w:tcPr>
            <w:tcW w:w="4508" w:type="dxa"/>
            <w:shd w:val="clear" w:color="auto" w:fill="auto"/>
          </w:tcPr>
          <w:p w14:paraId="725F27FE" w14:textId="77777777" w:rsidR="00037C43" w:rsidRPr="001C7C2B" w:rsidRDefault="00037C43" w:rsidP="00AA6B0C">
            <w:pPr>
              <w:pStyle w:val="NoSpacing"/>
            </w:pPr>
          </w:p>
        </w:tc>
      </w:tr>
      <w:tr w:rsidR="00467710" w14:paraId="3795AB11" w14:textId="77777777" w:rsidTr="00AA6B0C">
        <w:tc>
          <w:tcPr>
            <w:tcW w:w="4508" w:type="dxa"/>
            <w:shd w:val="clear" w:color="auto" w:fill="auto"/>
          </w:tcPr>
          <w:p w14:paraId="45EF9619" w14:textId="2F9FB62C" w:rsidR="00467710" w:rsidRPr="00ED1E0D" w:rsidRDefault="00037C43" w:rsidP="00AA6B0C">
            <w:pPr>
              <w:pStyle w:val="Heading1"/>
              <w:rPr>
                <w:u w:val="none"/>
              </w:rPr>
            </w:pPr>
            <w:r>
              <w:rPr>
                <w:u w:val="none"/>
              </w:rPr>
              <w:t xml:space="preserve">Approved </w:t>
            </w:r>
            <w:r w:rsidR="00467710" w:rsidRPr="00ED1E0D">
              <w:rPr>
                <w:u w:val="none"/>
              </w:rPr>
              <w:t>start date</w:t>
            </w:r>
          </w:p>
        </w:tc>
        <w:tc>
          <w:tcPr>
            <w:tcW w:w="4508" w:type="dxa"/>
            <w:shd w:val="clear" w:color="auto" w:fill="auto"/>
          </w:tcPr>
          <w:p w14:paraId="135E1BCB" w14:textId="77777777" w:rsidR="00467710" w:rsidRPr="001C7C2B" w:rsidRDefault="00467710" w:rsidP="00AA6B0C">
            <w:pPr>
              <w:pStyle w:val="NoSpacing"/>
            </w:pPr>
          </w:p>
          <w:p w14:paraId="1C5D0501" w14:textId="77777777" w:rsidR="00467710" w:rsidRPr="001C7C2B" w:rsidRDefault="00467710" w:rsidP="00AA6B0C">
            <w:pPr>
              <w:pStyle w:val="NoSpacing"/>
            </w:pPr>
          </w:p>
        </w:tc>
      </w:tr>
      <w:tr w:rsidR="00467710" w14:paraId="46AB7A68" w14:textId="77777777" w:rsidTr="00AA6B0C">
        <w:tc>
          <w:tcPr>
            <w:tcW w:w="4508" w:type="dxa"/>
            <w:shd w:val="clear" w:color="auto" w:fill="auto"/>
          </w:tcPr>
          <w:p w14:paraId="03D06B65" w14:textId="77777777" w:rsidR="00467710" w:rsidRPr="00ED1E0D" w:rsidRDefault="00467710" w:rsidP="00AA6B0C">
            <w:pPr>
              <w:pStyle w:val="Heading1"/>
              <w:rPr>
                <w:u w:val="none"/>
              </w:rPr>
            </w:pPr>
            <w:r>
              <w:rPr>
                <w:u w:val="none"/>
              </w:rPr>
              <w:t>Approved site(s) of delivery of the programme</w:t>
            </w:r>
          </w:p>
        </w:tc>
        <w:tc>
          <w:tcPr>
            <w:tcW w:w="4508" w:type="dxa"/>
            <w:shd w:val="clear" w:color="auto" w:fill="auto"/>
          </w:tcPr>
          <w:p w14:paraId="6DB4A85A" w14:textId="77777777" w:rsidR="00467710" w:rsidRPr="001C7C2B" w:rsidRDefault="00467710" w:rsidP="00AA6B0C">
            <w:pPr>
              <w:pStyle w:val="NoSpacing"/>
            </w:pPr>
          </w:p>
        </w:tc>
      </w:tr>
      <w:tr w:rsidR="00037C43" w14:paraId="371E1102" w14:textId="77777777" w:rsidTr="00AA6B0C">
        <w:tc>
          <w:tcPr>
            <w:tcW w:w="4508" w:type="dxa"/>
            <w:shd w:val="clear" w:color="auto" w:fill="auto"/>
          </w:tcPr>
          <w:p w14:paraId="46BB4A7F" w14:textId="56379E1B" w:rsidR="00037C43" w:rsidRDefault="00037C43" w:rsidP="00AA6B0C">
            <w:pPr>
              <w:pStyle w:val="Heading1"/>
              <w:rPr>
                <w:u w:val="none"/>
              </w:rPr>
            </w:pPr>
            <w:r>
              <w:rPr>
                <w:u w:val="none"/>
              </w:rPr>
              <w:t>LJMU Faculty and School/Department</w:t>
            </w:r>
          </w:p>
        </w:tc>
        <w:tc>
          <w:tcPr>
            <w:tcW w:w="4508" w:type="dxa"/>
            <w:shd w:val="clear" w:color="auto" w:fill="auto"/>
          </w:tcPr>
          <w:p w14:paraId="1A25CC5F" w14:textId="77777777" w:rsidR="00037C43" w:rsidRPr="001C7C2B" w:rsidRDefault="00037C43" w:rsidP="00AA6B0C">
            <w:pPr>
              <w:pStyle w:val="NoSpacing"/>
            </w:pPr>
          </w:p>
        </w:tc>
      </w:tr>
      <w:tr w:rsidR="00037C43" w14:paraId="21A93477" w14:textId="77777777" w:rsidTr="00AA6B0C">
        <w:tc>
          <w:tcPr>
            <w:tcW w:w="4508" w:type="dxa"/>
            <w:shd w:val="clear" w:color="auto" w:fill="auto"/>
          </w:tcPr>
          <w:p w14:paraId="4603F495" w14:textId="4C8349C9" w:rsidR="00037C43" w:rsidRDefault="00037C43" w:rsidP="00AA6B0C">
            <w:pPr>
              <w:pStyle w:val="Heading1"/>
              <w:rPr>
                <w:u w:val="none"/>
              </w:rPr>
            </w:pPr>
            <w:r>
              <w:rPr>
                <w:u w:val="none"/>
              </w:rPr>
              <w:t>Other Schools/Departments providing service teaching</w:t>
            </w:r>
          </w:p>
        </w:tc>
        <w:tc>
          <w:tcPr>
            <w:tcW w:w="4508" w:type="dxa"/>
            <w:shd w:val="clear" w:color="auto" w:fill="auto"/>
          </w:tcPr>
          <w:p w14:paraId="20CADDBC" w14:textId="77777777" w:rsidR="00037C43" w:rsidRPr="001C7C2B" w:rsidRDefault="00037C43" w:rsidP="00AA6B0C">
            <w:pPr>
              <w:pStyle w:val="NoSpacing"/>
            </w:pPr>
          </w:p>
        </w:tc>
      </w:tr>
      <w:tr w:rsidR="00037C43" w14:paraId="5169A87C" w14:textId="77777777" w:rsidTr="00AA6B0C">
        <w:tc>
          <w:tcPr>
            <w:tcW w:w="4508" w:type="dxa"/>
            <w:shd w:val="clear" w:color="auto" w:fill="auto"/>
          </w:tcPr>
          <w:p w14:paraId="5B8BCA8E" w14:textId="49E39708" w:rsidR="00037C43" w:rsidRDefault="00037C43" w:rsidP="00AA6B0C">
            <w:pPr>
              <w:pStyle w:val="Heading1"/>
              <w:rPr>
                <w:u w:val="none"/>
              </w:rPr>
            </w:pPr>
            <w:r>
              <w:rPr>
                <w:u w:val="none"/>
              </w:rPr>
              <w:t>Professional body/other awarding body relationship to note</w:t>
            </w:r>
          </w:p>
        </w:tc>
        <w:tc>
          <w:tcPr>
            <w:tcW w:w="4508" w:type="dxa"/>
            <w:shd w:val="clear" w:color="auto" w:fill="auto"/>
          </w:tcPr>
          <w:p w14:paraId="1CE67D82" w14:textId="77777777" w:rsidR="00037C43" w:rsidRPr="001C7C2B" w:rsidRDefault="00037C43" w:rsidP="00AA6B0C">
            <w:pPr>
              <w:pStyle w:val="NoSpacing"/>
            </w:pPr>
          </w:p>
        </w:tc>
      </w:tr>
      <w:tr w:rsidR="00037C43" w14:paraId="5F9446AF" w14:textId="77777777" w:rsidTr="00AA6B0C">
        <w:tc>
          <w:tcPr>
            <w:tcW w:w="4508" w:type="dxa"/>
            <w:shd w:val="clear" w:color="auto" w:fill="auto"/>
          </w:tcPr>
          <w:p w14:paraId="5151D073" w14:textId="754621C4" w:rsidR="00037C43" w:rsidRDefault="00037C43" w:rsidP="00AA6B0C">
            <w:pPr>
              <w:pStyle w:val="Heading1"/>
              <w:rPr>
                <w:u w:val="none"/>
              </w:rPr>
            </w:pPr>
            <w:r>
              <w:rPr>
                <w:u w:val="none"/>
              </w:rPr>
              <w:t>Are there any approved variance</w:t>
            </w:r>
            <w:r w:rsidR="00470FD7">
              <w:rPr>
                <w:u w:val="none"/>
              </w:rPr>
              <w:t>s</w:t>
            </w:r>
            <w:r>
              <w:rPr>
                <w:u w:val="none"/>
              </w:rPr>
              <w:t xml:space="preserve"> to the Academic Framework (yes/no and date of approval)</w:t>
            </w:r>
          </w:p>
        </w:tc>
        <w:tc>
          <w:tcPr>
            <w:tcW w:w="4508" w:type="dxa"/>
            <w:shd w:val="clear" w:color="auto" w:fill="auto"/>
          </w:tcPr>
          <w:p w14:paraId="4AB6BD98" w14:textId="77777777" w:rsidR="00037C43" w:rsidRPr="001C7C2B" w:rsidRDefault="00037C43" w:rsidP="00AA6B0C">
            <w:pPr>
              <w:pStyle w:val="NoSpacing"/>
            </w:pPr>
          </w:p>
        </w:tc>
      </w:tr>
      <w:tr w:rsidR="00467710" w14:paraId="29771199" w14:textId="77777777" w:rsidTr="00AA6B0C">
        <w:tc>
          <w:tcPr>
            <w:tcW w:w="4508" w:type="dxa"/>
            <w:shd w:val="clear" w:color="auto" w:fill="auto"/>
          </w:tcPr>
          <w:p w14:paraId="3B83CF68" w14:textId="77777777" w:rsidR="00467710" w:rsidRDefault="00467710" w:rsidP="00AA6B0C">
            <w:pPr>
              <w:pStyle w:val="Heading1"/>
              <w:rPr>
                <w:u w:val="none"/>
              </w:rPr>
            </w:pPr>
            <w:r>
              <w:rPr>
                <w:u w:val="none"/>
              </w:rPr>
              <w:t>Programme Leader</w:t>
            </w:r>
          </w:p>
        </w:tc>
        <w:tc>
          <w:tcPr>
            <w:tcW w:w="4508" w:type="dxa"/>
            <w:shd w:val="clear" w:color="auto" w:fill="auto"/>
          </w:tcPr>
          <w:p w14:paraId="4AB8AAA3" w14:textId="77777777" w:rsidR="00467710" w:rsidRPr="001C7C2B" w:rsidRDefault="00467710" w:rsidP="00AA6B0C">
            <w:pPr>
              <w:pStyle w:val="NoSpacing"/>
            </w:pPr>
          </w:p>
        </w:tc>
      </w:tr>
      <w:tr w:rsidR="00467710" w14:paraId="3B190FFD" w14:textId="77777777" w:rsidTr="00AA6B0C">
        <w:tc>
          <w:tcPr>
            <w:tcW w:w="4508" w:type="dxa"/>
            <w:shd w:val="clear" w:color="auto" w:fill="auto"/>
          </w:tcPr>
          <w:p w14:paraId="57EAE103" w14:textId="77777777" w:rsidR="00467710" w:rsidRDefault="00467710" w:rsidP="00AA6B0C">
            <w:pPr>
              <w:pStyle w:val="Heading1"/>
              <w:rPr>
                <w:u w:val="none"/>
              </w:rPr>
            </w:pPr>
            <w:r>
              <w:rPr>
                <w:u w:val="none"/>
              </w:rPr>
              <w:t>LJMU Link Tutor</w:t>
            </w:r>
          </w:p>
        </w:tc>
        <w:tc>
          <w:tcPr>
            <w:tcW w:w="4508" w:type="dxa"/>
            <w:shd w:val="clear" w:color="auto" w:fill="auto"/>
          </w:tcPr>
          <w:p w14:paraId="68C72666" w14:textId="77777777" w:rsidR="00467710" w:rsidRPr="001C7C2B" w:rsidRDefault="00467710" w:rsidP="00AA6B0C">
            <w:pPr>
              <w:pStyle w:val="NoSpacing"/>
            </w:pPr>
          </w:p>
        </w:tc>
      </w:tr>
    </w:tbl>
    <w:p w14:paraId="4B873D31" w14:textId="77777777" w:rsidR="00467710" w:rsidRDefault="00467710" w:rsidP="00467710">
      <w:pPr>
        <w:pStyle w:val="NoSpacing"/>
      </w:pPr>
    </w:p>
    <w:p w14:paraId="1E436A4D" w14:textId="77777777" w:rsidR="00467710" w:rsidRDefault="00467710" w:rsidP="00467710">
      <w:pPr>
        <w:pStyle w:val="NoSpacing"/>
      </w:pPr>
    </w:p>
    <w:p w14:paraId="1B51DC39" w14:textId="0BBEDA8D" w:rsidR="00467710" w:rsidRPr="001C7C2B" w:rsidRDefault="00467710" w:rsidP="00467710">
      <w:pPr>
        <w:pStyle w:val="NoSpacing"/>
        <w:rPr>
          <w:rFonts w:ascii="Arial" w:hAnsi="Arial" w:cs="Arial"/>
          <w:i/>
        </w:rPr>
      </w:pPr>
      <w:r w:rsidRPr="001C7C2B">
        <w:rPr>
          <w:rFonts w:ascii="Arial" w:hAnsi="Arial" w:cs="Arial"/>
          <w:b/>
          <w:i/>
        </w:rPr>
        <w:t>Guiding principle</w:t>
      </w:r>
      <w:r w:rsidRPr="001C7C2B">
        <w:rPr>
          <w:rFonts w:ascii="Arial" w:hAnsi="Arial" w:cs="Arial"/>
          <w:i/>
        </w:rPr>
        <w:t xml:space="preserve"> - information that has been provided in other key programme documents will not be repeated here and therefore headings have not been provided.  These other documents will include the </w:t>
      </w:r>
      <w:r w:rsidRPr="0059553D">
        <w:rPr>
          <w:rFonts w:ascii="Arial" w:hAnsi="Arial" w:cs="Arial"/>
          <w:i/>
        </w:rPr>
        <w:t>initial Programme Planning Proforma, Programme Specification, Due Diligence Checklist,</w:t>
      </w:r>
      <w:r w:rsidR="00037C43">
        <w:rPr>
          <w:rFonts w:ascii="Arial" w:hAnsi="Arial" w:cs="Arial"/>
          <w:i/>
        </w:rPr>
        <w:t xml:space="preserve">and </w:t>
      </w:r>
      <w:r w:rsidRPr="001C7C2B">
        <w:rPr>
          <w:rFonts w:ascii="Arial" w:hAnsi="Arial" w:cs="Arial"/>
          <w:i/>
        </w:rPr>
        <w:t xml:space="preserve">module proformas. Where applicable, mapping documentation in respect of articulation, recognition and validated advanced standing arrangements will also be detailed separately.  </w:t>
      </w:r>
    </w:p>
    <w:p w14:paraId="2E7A3ECA" w14:textId="77777777" w:rsidR="00467710" w:rsidRPr="001C7C2B" w:rsidRDefault="00467710" w:rsidP="00467710">
      <w:pPr>
        <w:pStyle w:val="NoSpacing"/>
        <w:rPr>
          <w:rFonts w:ascii="Arial" w:hAnsi="Arial" w:cs="Arial"/>
          <w:i/>
        </w:rPr>
      </w:pPr>
    </w:p>
    <w:p w14:paraId="22C79B2F" w14:textId="77777777" w:rsidR="00467710" w:rsidRPr="001C7C2B" w:rsidRDefault="00467710" w:rsidP="00467710">
      <w:pPr>
        <w:pStyle w:val="NoSpacing"/>
        <w:rPr>
          <w:rFonts w:ascii="Arial" w:hAnsi="Arial" w:cs="Arial"/>
          <w:i/>
        </w:rPr>
      </w:pPr>
      <w:r w:rsidRPr="001C7C2B">
        <w:rPr>
          <w:rFonts w:ascii="Arial" w:hAnsi="Arial" w:cs="Arial"/>
          <w:i/>
        </w:rPr>
        <w:t xml:space="preserve">Green text is guidance for the author and should be deleted in the final version of the document; text in black should be retained in the document. </w:t>
      </w:r>
    </w:p>
    <w:p w14:paraId="5E991EB5" w14:textId="77777777" w:rsidR="00467710" w:rsidRDefault="00467710" w:rsidP="00467710">
      <w:pPr>
        <w:pStyle w:val="NoSpacing"/>
      </w:pPr>
    </w:p>
    <w:p w14:paraId="3D5CF397" w14:textId="6FA1F2C6" w:rsidR="00631136" w:rsidRDefault="00631136">
      <w:pPr>
        <w:spacing w:after="160" w:line="259" w:lineRule="auto"/>
        <w:rPr>
          <w:rFonts w:cs="Arial"/>
          <w:b/>
          <w:szCs w:val="22"/>
          <w:u w:val="single"/>
          <w:lang w:val="en-GB" w:eastAsia="zh-CN"/>
        </w:rPr>
      </w:pPr>
      <w:r>
        <w:rPr>
          <w:rFonts w:cs="Arial"/>
          <w:b/>
          <w:szCs w:val="22"/>
          <w:u w:val="single"/>
          <w:lang w:val="en-GB" w:eastAsia="zh-CN"/>
        </w:rPr>
        <w:br w:type="page"/>
      </w:r>
    </w:p>
    <w:p w14:paraId="47541AB5" w14:textId="4B1B1505" w:rsidR="003F614D" w:rsidRDefault="003F614D" w:rsidP="00467710">
      <w:pPr>
        <w:pStyle w:val="NoSpacing"/>
        <w:rPr>
          <w:rFonts w:ascii="Arial" w:hAnsi="Arial" w:cs="Arial"/>
          <w:b/>
          <w:u w:val="single"/>
        </w:rPr>
      </w:pPr>
      <w:r w:rsidRPr="003F614D">
        <w:rPr>
          <w:rFonts w:ascii="Arial" w:hAnsi="Arial" w:cs="Arial"/>
          <w:b/>
          <w:u w:val="single"/>
        </w:rPr>
        <w:lastRenderedPageBreak/>
        <w:t>Responsibilities summary</w:t>
      </w:r>
    </w:p>
    <w:p w14:paraId="6CC992D8" w14:textId="77777777" w:rsidR="003F614D" w:rsidRDefault="003F614D" w:rsidP="00467710">
      <w:pPr>
        <w:pStyle w:val="NoSpacing"/>
        <w:rPr>
          <w:rFonts w:ascii="Arial" w:hAnsi="Arial" w:cs="Arial"/>
        </w:rPr>
      </w:pPr>
    </w:p>
    <w:p w14:paraId="1C1CCB07" w14:textId="4922B533" w:rsidR="003F614D" w:rsidRPr="003F614D" w:rsidRDefault="003F614D" w:rsidP="00467710">
      <w:pPr>
        <w:pStyle w:val="NoSpacing"/>
        <w:rPr>
          <w:rFonts w:ascii="Arial" w:hAnsi="Arial" w:cs="Arial"/>
          <w:b/>
          <w:u w:val="single"/>
        </w:rPr>
      </w:pPr>
      <w:r>
        <w:rPr>
          <w:rFonts w:ascii="Arial" w:hAnsi="Arial" w:cs="Arial"/>
        </w:rPr>
        <w:t>The table below summarises where responsibility lies within the specified areas. Where the responsibility in an area is shared, some further details should be included in the table or a reference should be made later within the programme document where this is described.</w:t>
      </w:r>
    </w:p>
    <w:p w14:paraId="26443D48" w14:textId="77777777" w:rsidR="003F614D" w:rsidRPr="003F614D" w:rsidRDefault="003F614D" w:rsidP="003F614D">
      <w:pPr>
        <w:rPr>
          <w:rFonts w:eastAsia="Times New Roman" w:cs="Arial"/>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9"/>
        <w:gridCol w:w="1123"/>
        <w:gridCol w:w="1126"/>
        <w:gridCol w:w="3498"/>
      </w:tblGrid>
      <w:tr w:rsidR="003F614D" w:rsidRPr="003F614D" w14:paraId="757D8706" w14:textId="77777777" w:rsidTr="00AA6B0C">
        <w:trPr>
          <w:trHeight w:val="465"/>
          <w:jc w:val="center"/>
        </w:trPr>
        <w:tc>
          <w:tcPr>
            <w:tcW w:w="3369" w:type="dxa"/>
          </w:tcPr>
          <w:p w14:paraId="22EFC5BB"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Item</w:t>
            </w:r>
          </w:p>
        </w:tc>
        <w:tc>
          <w:tcPr>
            <w:tcW w:w="1134" w:type="dxa"/>
          </w:tcPr>
          <w:p w14:paraId="638150DA"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LJMU</w:t>
            </w:r>
          </w:p>
        </w:tc>
        <w:tc>
          <w:tcPr>
            <w:tcW w:w="1134" w:type="dxa"/>
          </w:tcPr>
          <w:p w14:paraId="7307A4B1"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Partner</w:t>
            </w:r>
          </w:p>
        </w:tc>
        <w:tc>
          <w:tcPr>
            <w:tcW w:w="3605" w:type="dxa"/>
          </w:tcPr>
          <w:p w14:paraId="074610EB"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Shared</w:t>
            </w:r>
          </w:p>
          <w:p w14:paraId="2603A92A" w14:textId="748FE0B5" w:rsidR="003F614D" w:rsidRPr="003F614D" w:rsidRDefault="003F614D" w:rsidP="003F614D">
            <w:pPr>
              <w:rPr>
                <w:rFonts w:eastAsia="Times New Roman" w:cs="Arial"/>
                <w:sz w:val="16"/>
                <w:szCs w:val="16"/>
                <w:lang w:val="en-GB"/>
              </w:rPr>
            </w:pPr>
            <w:r w:rsidRPr="003F614D">
              <w:rPr>
                <w:rFonts w:eastAsia="Times New Roman" w:cs="Arial"/>
                <w:sz w:val="16"/>
                <w:szCs w:val="16"/>
                <w:lang w:val="en-GB"/>
              </w:rPr>
              <w:t>(where responsibility is shared, please provide som</w:t>
            </w:r>
            <w:r w:rsidR="00511F96">
              <w:rPr>
                <w:rFonts w:eastAsia="Times New Roman" w:cs="Arial"/>
                <w:sz w:val="16"/>
                <w:szCs w:val="16"/>
                <w:lang w:val="en-GB"/>
              </w:rPr>
              <w:t>e explanation or refer to the appropriate section(s)/page(s) of discussion within this</w:t>
            </w:r>
            <w:r w:rsidRPr="003F614D">
              <w:rPr>
                <w:rFonts w:eastAsia="Times New Roman" w:cs="Arial"/>
                <w:sz w:val="16"/>
                <w:szCs w:val="16"/>
                <w:lang w:val="en-GB"/>
              </w:rPr>
              <w:t xml:space="preserve"> document)</w:t>
            </w:r>
          </w:p>
        </w:tc>
      </w:tr>
      <w:tr w:rsidR="003F614D" w:rsidRPr="003F614D" w14:paraId="20BA7A10" w14:textId="77777777" w:rsidTr="00AA6B0C">
        <w:trPr>
          <w:trHeight w:val="70"/>
          <w:jc w:val="center"/>
        </w:trPr>
        <w:tc>
          <w:tcPr>
            <w:tcW w:w="9242" w:type="dxa"/>
            <w:gridSpan w:val="4"/>
            <w:shd w:val="clear" w:color="auto" w:fill="EEECE1"/>
          </w:tcPr>
          <w:p w14:paraId="6BB1D80E"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Programme development</w:t>
            </w:r>
          </w:p>
        </w:tc>
      </w:tr>
      <w:tr w:rsidR="003F614D" w:rsidRPr="003F614D" w14:paraId="11DEA0E3" w14:textId="77777777" w:rsidTr="00AA6B0C">
        <w:trPr>
          <w:jc w:val="center"/>
        </w:trPr>
        <w:tc>
          <w:tcPr>
            <w:tcW w:w="3369" w:type="dxa"/>
          </w:tcPr>
          <w:p w14:paraId="2CE97DB9"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Completing validation documentation</w:t>
            </w:r>
          </w:p>
        </w:tc>
        <w:tc>
          <w:tcPr>
            <w:tcW w:w="1134" w:type="dxa"/>
          </w:tcPr>
          <w:p w14:paraId="1488E7BE"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632F2D14"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23E135EE" w14:textId="77777777" w:rsidR="003F614D" w:rsidRPr="003F614D" w:rsidRDefault="003F614D" w:rsidP="003F614D">
            <w:pPr>
              <w:rPr>
                <w:rFonts w:eastAsia="Times New Roman" w:cs="Arial"/>
                <w:szCs w:val="22"/>
                <w:lang w:val="en-GB"/>
              </w:rPr>
            </w:pPr>
          </w:p>
        </w:tc>
      </w:tr>
      <w:tr w:rsidR="003F614D" w:rsidRPr="003F614D" w14:paraId="36B024C3" w14:textId="77777777" w:rsidTr="00AA6B0C">
        <w:trPr>
          <w:jc w:val="center"/>
        </w:trPr>
        <w:tc>
          <w:tcPr>
            <w:tcW w:w="3369" w:type="dxa"/>
          </w:tcPr>
          <w:p w14:paraId="24CEEB80"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Curriculum design and development</w:t>
            </w:r>
          </w:p>
        </w:tc>
        <w:tc>
          <w:tcPr>
            <w:tcW w:w="1134" w:type="dxa"/>
          </w:tcPr>
          <w:p w14:paraId="312D4878"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141FB90"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4B5C803B" w14:textId="77777777" w:rsidR="003F614D" w:rsidRPr="003F614D" w:rsidRDefault="003F614D" w:rsidP="003F614D">
            <w:pPr>
              <w:rPr>
                <w:rFonts w:eastAsia="Times New Roman" w:cs="Arial"/>
                <w:szCs w:val="22"/>
                <w:lang w:val="en-GB"/>
              </w:rPr>
            </w:pPr>
          </w:p>
        </w:tc>
      </w:tr>
      <w:tr w:rsidR="003F614D" w:rsidRPr="003F614D" w14:paraId="6B87556E" w14:textId="77777777" w:rsidTr="00AA6B0C">
        <w:trPr>
          <w:jc w:val="center"/>
        </w:trPr>
        <w:tc>
          <w:tcPr>
            <w:tcW w:w="3369" w:type="dxa"/>
          </w:tcPr>
          <w:p w14:paraId="1E7F11B4"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Completing the modules on Modcat and programme specification in Prodcat</w:t>
            </w:r>
          </w:p>
        </w:tc>
        <w:tc>
          <w:tcPr>
            <w:tcW w:w="1134" w:type="dxa"/>
          </w:tcPr>
          <w:p w14:paraId="0BD6D719"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szCs w:val="22"/>
                <w:lang w:val="en-GB"/>
              </w:rPr>
              <w:t>Yes</w:t>
            </w:r>
          </w:p>
        </w:tc>
        <w:tc>
          <w:tcPr>
            <w:tcW w:w="1134" w:type="dxa"/>
          </w:tcPr>
          <w:p w14:paraId="4C06901B"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2D3343A" w14:textId="77777777" w:rsidR="003F614D" w:rsidRPr="003F614D" w:rsidRDefault="003F614D" w:rsidP="003F614D">
            <w:pPr>
              <w:rPr>
                <w:rFonts w:eastAsia="Times New Roman" w:cs="Arial"/>
                <w:szCs w:val="22"/>
                <w:lang w:val="en-GB"/>
              </w:rPr>
            </w:pPr>
          </w:p>
        </w:tc>
      </w:tr>
      <w:tr w:rsidR="003F614D" w:rsidRPr="003F614D" w14:paraId="175F0424" w14:textId="77777777" w:rsidTr="00AA6B0C">
        <w:trPr>
          <w:jc w:val="center"/>
        </w:trPr>
        <w:tc>
          <w:tcPr>
            <w:tcW w:w="9242" w:type="dxa"/>
            <w:gridSpan w:val="4"/>
            <w:shd w:val="clear" w:color="auto" w:fill="EEECE1"/>
          </w:tcPr>
          <w:p w14:paraId="41E55E4A"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Public information</w:t>
            </w:r>
          </w:p>
        </w:tc>
      </w:tr>
      <w:tr w:rsidR="003F614D" w:rsidRPr="003F614D" w14:paraId="1CC1097B" w14:textId="77777777" w:rsidTr="00AA6B0C">
        <w:trPr>
          <w:jc w:val="center"/>
        </w:trPr>
        <w:tc>
          <w:tcPr>
            <w:tcW w:w="3369" w:type="dxa"/>
          </w:tcPr>
          <w:p w14:paraId="332EA8F4"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Who produces the marketing and publicity, and recruitment information</w:t>
            </w:r>
          </w:p>
        </w:tc>
        <w:tc>
          <w:tcPr>
            <w:tcW w:w="1134" w:type="dxa"/>
          </w:tcPr>
          <w:p w14:paraId="2014643F"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95682ED"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16E9A73A" w14:textId="77777777" w:rsidR="003F614D" w:rsidRPr="003F614D" w:rsidRDefault="003F614D" w:rsidP="003F614D">
            <w:pPr>
              <w:rPr>
                <w:rFonts w:eastAsia="Times New Roman" w:cs="Arial"/>
                <w:szCs w:val="22"/>
                <w:lang w:val="en-GB"/>
              </w:rPr>
            </w:pPr>
          </w:p>
        </w:tc>
      </w:tr>
      <w:tr w:rsidR="003F614D" w:rsidRPr="003F614D" w14:paraId="784EFE30" w14:textId="77777777" w:rsidTr="00AA6B0C">
        <w:trPr>
          <w:jc w:val="center"/>
        </w:trPr>
        <w:tc>
          <w:tcPr>
            <w:tcW w:w="3369" w:type="dxa"/>
          </w:tcPr>
          <w:p w14:paraId="34956A02"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Where is information about the programme approved</w:t>
            </w:r>
          </w:p>
        </w:tc>
        <w:tc>
          <w:tcPr>
            <w:tcW w:w="1134" w:type="dxa"/>
          </w:tcPr>
          <w:p w14:paraId="63109CA6"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szCs w:val="22"/>
                <w:lang w:val="en-GB"/>
              </w:rPr>
              <w:t>Yes</w:t>
            </w:r>
          </w:p>
        </w:tc>
        <w:tc>
          <w:tcPr>
            <w:tcW w:w="1134" w:type="dxa"/>
          </w:tcPr>
          <w:p w14:paraId="0F5688EA"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5CF2F1C" w14:textId="77777777" w:rsidR="003F614D" w:rsidRPr="003F614D" w:rsidRDefault="003F614D" w:rsidP="003F614D">
            <w:pPr>
              <w:rPr>
                <w:rFonts w:eastAsia="Times New Roman" w:cs="Arial"/>
                <w:szCs w:val="22"/>
                <w:lang w:val="en-GB"/>
              </w:rPr>
            </w:pPr>
          </w:p>
        </w:tc>
      </w:tr>
      <w:tr w:rsidR="003F614D" w:rsidRPr="003F614D" w14:paraId="517565C3" w14:textId="77777777" w:rsidTr="00AA6B0C">
        <w:trPr>
          <w:jc w:val="center"/>
        </w:trPr>
        <w:tc>
          <w:tcPr>
            <w:tcW w:w="3369" w:type="dxa"/>
          </w:tcPr>
          <w:p w14:paraId="097A8069"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Student Programme Guide</w:t>
            </w:r>
          </w:p>
        </w:tc>
        <w:tc>
          <w:tcPr>
            <w:tcW w:w="1134" w:type="dxa"/>
          </w:tcPr>
          <w:p w14:paraId="3B9CF11F"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0EDAF5DA"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1165988"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Responsibility shared, LJMU annually prepare a template, which will be completed by partner college staff and approved by Director of School</w:t>
            </w:r>
          </w:p>
        </w:tc>
      </w:tr>
      <w:tr w:rsidR="003F614D" w:rsidRPr="003F614D" w14:paraId="32ADD4CC" w14:textId="77777777" w:rsidTr="00AA6B0C">
        <w:trPr>
          <w:jc w:val="center"/>
        </w:trPr>
        <w:tc>
          <w:tcPr>
            <w:tcW w:w="9242" w:type="dxa"/>
            <w:gridSpan w:val="4"/>
            <w:shd w:val="clear" w:color="auto" w:fill="EEECE1"/>
          </w:tcPr>
          <w:p w14:paraId="1FCDBBE4"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Entry</w:t>
            </w:r>
          </w:p>
        </w:tc>
      </w:tr>
      <w:tr w:rsidR="003F614D" w:rsidRPr="003F614D" w14:paraId="0BFE70DD" w14:textId="77777777" w:rsidTr="00AA6B0C">
        <w:trPr>
          <w:jc w:val="center"/>
        </w:trPr>
        <w:tc>
          <w:tcPr>
            <w:tcW w:w="3369" w:type="dxa"/>
          </w:tcPr>
          <w:p w14:paraId="51C96E13"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Student selection</w:t>
            </w:r>
          </w:p>
        </w:tc>
        <w:tc>
          <w:tcPr>
            <w:tcW w:w="1134" w:type="dxa"/>
          </w:tcPr>
          <w:p w14:paraId="3790B22F"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5108266"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25676E47" w14:textId="77777777" w:rsidR="003F614D" w:rsidRPr="003F614D" w:rsidRDefault="003F614D" w:rsidP="003F614D">
            <w:pPr>
              <w:rPr>
                <w:rFonts w:eastAsia="Times New Roman" w:cs="Arial"/>
                <w:szCs w:val="22"/>
                <w:lang w:val="en-GB"/>
              </w:rPr>
            </w:pPr>
          </w:p>
        </w:tc>
      </w:tr>
      <w:tr w:rsidR="003F614D" w:rsidRPr="003F614D" w14:paraId="182C4E72" w14:textId="77777777" w:rsidTr="00AA6B0C">
        <w:trPr>
          <w:jc w:val="center"/>
        </w:trPr>
        <w:tc>
          <w:tcPr>
            <w:tcW w:w="3369" w:type="dxa"/>
          </w:tcPr>
          <w:p w14:paraId="3B3C844F"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Where is the Accreditation Committee held to consider RP(E)L claims</w:t>
            </w:r>
          </w:p>
        </w:tc>
        <w:tc>
          <w:tcPr>
            <w:tcW w:w="1134" w:type="dxa"/>
          </w:tcPr>
          <w:p w14:paraId="1BACA31E"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8FA7643"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4B97C34D" w14:textId="77777777" w:rsidR="003F614D" w:rsidRPr="003F614D" w:rsidRDefault="003F614D" w:rsidP="003F614D">
            <w:pPr>
              <w:rPr>
                <w:rFonts w:eastAsia="Times New Roman" w:cs="Arial"/>
                <w:szCs w:val="22"/>
                <w:lang w:val="en-GB"/>
              </w:rPr>
            </w:pPr>
          </w:p>
        </w:tc>
      </w:tr>
      <w:tr w:rsidR="003F614D" w:rsidRPr="003F614D" w14:paraId="09CE0B19" w14:textId="77777777" w:rsidTr="00AA6B0C">
        <w:trPr>
          <w:jc w:val="center"/>
        </w:trPr>
        <w:tc>
          <w:tcPr>
            <w:tcW w:w="3369" w:type="dxa"/>
          </w:tcPr>
          <w:p w14:paraId="76CA2D59"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Provision of CAS letters and monitoring for UKVI</w:t>
            </w:r>
          </w:p>
        </w:tc>
        <w:tc>
          <w:tcPr>
            <w:tcW w:w="1134" w:type="dxa"/>
          </w:tcPr>
          <w:p w14:paraId="453AA98A"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7686F6DC"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2B94D0F" w14:textId="77777777" w:rsidR="003F614D" w:rsidRPr="003F614D" w:rsidRDefault="003F614D" w:rsidP="003F614D">
            <w:pPr>
              <w:rPr>
                <w:rFonts w:eastAsia="Times New Roman" w:cs="Arial"/>
                <w:szCs w:val="22"/>
                <w:lang w:val="en-GB"/>
              </w:rPr>
            </w:pPr>
          </w:p>
        </w:tc>
      </w:tr>
      <w:tr w:rsidR="003F614D" w:rsidRPr="003F614D" w14:paraId="5884247E" w14:textId="77777777" w:rsidTr="00AA6B0C">
        <w:trPr>
          <w:jc w:val="center"/>
        </w:trPr>
        <w:tc>
          <w:tcPr>
            <w:tcW w:w="3369" w:type="dxa"/>
          </w:tcPr>
          <w:p w14:paraId="408C7EF8"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Student admissions policy</w:t>
            </w:r>
          </w:p>
        </w:tc>
        <w:tc>
          <w:tcPr>
            <w:tcW w:w="1134" w:type="dxa"/>
          </w:tcPr>
          <w:p w14:paraId="68EFD578"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53DD5394"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CDC3FB0"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Responsibilities shared, see Section 3 for details</w:t>
            </w:r>
          </w:p>
        </w:tc>
      </w:tr>
      <w:tr w:rsidR="003F614D" w:rsidRPr="003F614D" w14:paraId="19755757" w14:textId="77777777" w:rsidTr="00AA6B0C">
        <w:trPr>
          <w:jc w:val="center"/>
        </w:trPr>
        <w:tc>
          <w:tcPr>
            <w:tcW w:w="3369" w:type="dxa"/>
          </w:tcPr>
          <w:p w14:paraId="6078E2CB"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Student admission guidance and induction</w:t>
            </w:r>
          </w:p>
        </w:tc>
        <w:tc>
          <w:tcPr>
            <w:tcW w:w="1134" w:type="dxa"/>
          </w:tcPr>
          <w:p w14:paraId="18A16A9A"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03835C28"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1732593" w14:textId="77777777" w:rsidR="003F614D" w:rsidRPr="003F614D" w:rsidRDefault="003F614D" w:rsidP="003F614D">
            <w:pPr>
              <w:rPr>
                <w:rFonts w:eastAsia="Times New Roman" w:cs="Arial"/>
                <w:szCs w:val="22"/>
                <w:lang w:val="en-GB"/>
              </w:rPr>
            </w:pPr>
          </w:p>
        </w:tc>
      </w:tr>
      <w:tr w:rsidR="003F614D" w:rsidRPr="003F614D" w14:paraId="76AC660A" w14:textId="77777777" w:rsidTr="00AA6B0C">
        <w:trPr>
          <w:jc w:val="center"/>
        </w:trPr>
        <w:tc>
          <w:tcPr>
            <w:tcW w:w="3369" w:type="dxa"/>
          </w:tcPr>
          <w:p w14:paraId="45A45D67"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Enrolment</w:t>
            </w:r>
          </w:p>
        </w:tc>
        <w:tc>
          <w:tcPr>
            <w:tcW w:w="1134" w:type="dxa"/>
          </w:tcPr>
          <w:p w14:paraId="4DA0061E"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0F17949A"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16AC9A69"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Responsibilities shared, see Section 3 for details</w:t>
            </w:r>
          </w:p>
        </w:tc>
      </w:tr>
      <w:tr w:rsidR="003F614D" w:rsidRPr="003F614D" w14:paraId="221AFD57" w14:textId="77777777" w:rsidTr="00AA6B0C">
        <w:trPr>
          <w:jc w:val="center"/>
        </w:trPr>
        <w:tc>
          <w:tcPr>
            <w:tcW w:w="9242" w:type="dxa"/>
            <w:gridSpan w:val="4"/>
            <w:shd w:val="clear" w:color="auto" w:fill="EEECE1"/>
          </w:tcPr>
          <w:p w14:paraId="4ED37ACE"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Academic Standards</w:t>
            </w:r>
          </w:p>
        </w:tc>
      </w:tr>
      <w:tr w:rsidR="003F614D" w:rsidRPr="003F614D" w14:paraId="256F2A09" w14:textId="77777777" w:rsidTr="00AA6B0C">
        <w:trPr>
          <w:jc w:val="center"/>
        </w:trPr>
        <w:tc>
          <w:tcPr>
            <w:tcW w:w="3369" w:type="dxa"/>
          </w:tcPr>
          <w:p w14:paraId="0075B78B"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Setting and maintaining Academic Standards</w:t>
            </w:r>
          </w:p>
        </w:tc>
        <w:tc>
          <w:tcPr>
            <w:tcW w:w="1134" w:type="dxa"/>
          </w:tcPr>
          <w:p w14:paraId="3F0F072B" w14:textId="77777777" w:rsidR="003F614D" w:rsidRPr="003F614D" w:rsidRDefault="003F614D" w:rsidP="003F614D">
            <w:pPr>
              <w:jc w:val="center"/>
              <w:rPr>
                <w:rFonts w:eastAsia="Times New Roman" w:cs="Arial"/>
                <w:szCs w:val="22"/>
                <w:lang w:val="en-GB"/>
              </w:rPr>
            </w:pPr>
            <w:r w:rsidRPr="003F614D">
              <w:rPr>
                <w:rFonts w:eastAsia="Times New Roman" w:cs="Arial"/>
                <w:szCs w:val="22"/>
                <w:lang w:val="en-GB"/>
              </w:rPr>
              <w:t>Yes</w:t>
            </w:r>
          </w:p>
        </w:tc>
        <w:tc>
          <w:tcPr>
            <w:tcW w:w="1134" w:type="dxa"/>
          </w:tcPr>
          <w:p w14:paraId="3E92D4E3"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21FDECB9"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See Section 4 for details</w:t>
            </w:r>
          </w:p>
        </w:tc>
      </w:tr>
      <w:tr w:rsidR="003F614D" w:rsidRPr="003F614D" w14:paraId="5447D755" w14:textId="77777777" w:rsidTr="00AA6B0C">
        <w:trPr>
          <w:jc w:val="center"/>
        </w:trPr>
        <w:tc>
          <w:tcPr>
            <w:tcW w:w="3369" w:type="dxa"/>
          </w:tcPr>
          <w:p w14:paraId="34AC50EB"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Appointment of the external examiner</w:t>
            </w:r>
          </w:p>
        </w:tc>
        <w:tc>
          <w:tcPr>
            <w:tcW w:w="1134" w:type="dxa"/>
          </w:tcPr>
          <w:p w14:paraId="51A9234F"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60BC62AB"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6221336" w14:textId="77777777" w:rsidR="003F614D" w:rsidRPr="003F614D" w:rsidRDefault="003F614D" w:rsidP="003F614D">
            <w:pPr>
              <w:rPr>
                <w:rFonts w:eastAsia="Times New Roman" w:cs="Arial"/>
                <w:szCs w:val="22"/>
                <w:lang w:val="en-GB"/>
              </w:rPr>
            </w:pPr>
          </w:p>
        </w:tc>
      </w:tr>
      <w:tr w:rsidR="003F614D" w:rsidRPr="003F614D" w14:paraId="3D5D59BA" w14:textId="77777777" w:rsidTr="00AA6B0C">
        <w:trPr>
          <w:jc w:val="center"/>
        </w:trPr>
        <w:tc>
          <w:tcPr>
            <w:tcW w:w="3369" w:type="dxa"/>
          </w:tcPr>
          <w:p w14:paraId="631CB41D"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Sending a formal response to the external examiners report</w:t>
            </w:r>
          </w:p>
        </w:tc>
        <w:tc>
          <w:tcPr>
            <w:tcW w:w="1134" w:type="dxa"/>
          </w:tcPr>
          <w:p w14:paraId="5F36AD60"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FA62AD8"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4C67AAF" w14:textId="77777777" w:rsidR="003F614D" w:rsidRPr="003F614D" w:rsidRDefault="003F614D" w:rsidP="003F614D">
            <w:pPr>
              <w:rPr>
                <w:rFonts w:eastAsia="Times New Roman" w:cs="Arial"/>
                <w:szCs w:val="22"/>
                <w:lang w:val="en-GB"/>
              </w:rPr>
            </w:pPr>
          </w:p>
        </w:tc>
      </w:tr>
      <w:tr w:rsidR="003F614D" w:rsidRPr="003F614D" w14:paraId="7D07F63B" w14:textId="77777777" w:rsidTr="00AA6B0C">
        <w:trPr>
          <w:jc w:val="center"/>
        </w:trPr>
        <w:tc>
          <w:tcPr>
            <w:tcW w:w="3369" w:type="dxa"/>
          </w:tcPr>
          <w:p w14:paraId="4147F95B" w14:textId="5E967870" w:rsidR="003F614D" w:rsidRPr="003F614D" w:rsidRDefault="003F614D" w:rsidP="00372251">
            <w:pPr>
              <w:rPr>
                <w:rFonts w:eastAsia="Times New Roman" w:cs="Arial"/>
                <w:szCs w:val="22"/>
                <w:lang w:val="en-GB"/>
              </w:rPr>
            </w:pPr>
            <w:r w:rsidRPr="003F614D">
              <w:rPr>
                <w:rFonts w:eastAsia="Times New Roman" w:cs="Arial"/>
                <w:szCs w:val="22"/>
                <w:lang w:val="en-GB"/>
              </w:rPr>
              <w:t xml:space="preserve">Completing </w:t>
            </w:r>
            <w:r w:rsidR="00372251">
              <w:rPr>
                <w:rFonts w:eastAsia="Times New Roman" w:cs="Arial"/>
                <w:szCs w:val="22"/>
                <w:lang w:val="en-GB"/>
              </w:rPr>
              <w:t>Continuous Monitoring</w:t>
            </w:r>
            <w:r w:rsidR="00511F96">
              <w:rPr>
                <w:rFonts w:eastAsia="Times New Roman" w:cs="Arial"/>
                <w:szCs w:val="22"/>
                <w:lang w:val="en-GB"/>
              </w:rPr>
              <w:t xml:space="preserve"> and Enhancement</w:t>
            </w:r>
          </w:p>
        </w:tc>
        <w:tc>
          <w:tcPr>
            <w:tcW w:w="1134" w:type="dxa"/>
          </w:tcPr>
          <w:p w14:paraId="0135E829"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0C18270B"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159E82AD" w14:textId="77777777" w:rsidR="003F614D" w:rsidRPr="003F614D" w:rsidRDefault="003F614D" w:rsidP="003F614D">
            <w:pPr>
              <w:rPr>
                <w:rFonts w:eastAsia="Times New Roman" w:cs="Arial"/>
                <w:szCs w:val="22"/>
                <w:lang w:val="en-GB"/>
              </w:rPr>
            </w:pPr>
          </w:p>
        </w:tc>
      </w:tr>
      <w:tr w:rsidR="003F614D" w:rsidRPr="003F614D" w14:paraId="771EDACB" w14:textId="77777777" w:rsidTr="00AA6B0C">
        <w:trPr>
          <w:jc w:val="center"/>
        </w:trPr>
        <w:tc>
          <w:tcPr>
            <w:tcW w:w="3369" w:type="dxa"/>
          </w:tcPr>
          <w:p w14:paraId="357E33A7"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Completing validation activity</w:t>
            </w:r>
          </w:p>
        </w:tc>
        <w:tc>
          <w:tcPr>
            <w:tcW w:w="1134" w:type="dxa"/>
          </w:tcPr>
          <w:p w14:paraId="4590536D"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CDD5A8F"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EC1124D" w14:textId="77777777" w:rsidR="003F614D" w:rsidRDefault="003F614D" w:rsidP="003F614D">
            <w:pPr>
              <w:rPr>
                <w:rFonts w:eastAsia="Times New Roman" w:cs="Arial"/>
                <w:szCs w:val="22"/>
                <w:lang w:val="en-GB"/>
              </w:rPr>
            </w:pPr>
          </w:p>
          <w:p w14:paraId="4DBDEBB4" w14:textId="77777777" w:rsidR="00511F96" w:rsidRDefault="00511F96" w:rsidP="003F614D">
            <w:pPr>
              <w:rPr>
                <w:rFonts w:eastAsia="Times New Roman" w:cs="Arial"/>
                <w:szCs w:val="22"/>
                <w:lang w:val="en-GB"/>
              </w:rPr>
            </w:pPr>
          </w:p>
          <w:p w14:paraId="62E7F13F" w14:textId="0FE7E160" w:rsidR="00511F96" w:rsidRPr="003F614D" w:rsidRDefault="00511F96" w:rsidP="003F614D">
            <w:pPr>
              <w:rPr>
                <w:rFonts w:eastAsia="Times New Roman" w:cs="Arial"/>
                <w:szCs w:val="22"/>
                <w:lang w:val="en-GB"/>
              </w:rPr>
            </w:pPr>
          </w:p>
        </w:tc>
      </w:tr>
      <w:tr w:rsidR="003F614D" w:rsidRPr="003F614D" w14:paraId="615D3581" w14:textId="77777777" w:rsidTr="00AA6B0C">
        <w:trPr>
          <w:jc w:val="center"/>
        </w:trPr>
        <w:tc>
          <w:tcPr>
            <w:tcW w:w="9242" w:type="dxa"/>
            <w:gridSpan w:val="4"/>
            <w:shd w:val="clear" w:color="auto" w:fill="EEECE1"/>
          </w:tcPr>
          <w:p w14:paraId="75BCA6F0"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lastRenderedPageBreak/>
              <w:t>Teaching and Learning</w:t>
            </w:r>
          </w:p>
        </w:tc>
      </w:tr>
      <w:tr w:rsidR="003F614D" w:rsidRPr="003F614D" w14:paraId="1F9411CA" w14:textId="77777777" w:rsidTr="00AA6B0C">
        <w:trPr>
          <w:jc w:val="center"/>
        </w:trPr>
        <w:tc>
          <w:tcPr>
            <w:tcW w:w="3369" w:type="dxa"/>
          </w:tcPr>
          <w:p w14:paraId="4FDA7A7E"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Developing module level teaching materials</w:t>
            </w:r>
          </w:p>
        </w:tc>
        <w:tc>
          <w:tcPr>
            <w:tcW w:w="1134" w:type="dxa"/>
          </w:tcPr>
          <w:p w14:paraId="0B9A0B71"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2FB5B575"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8FF2750" w14:textId="77777777" w:rsidR="003F614D" w:rsidRPr="003F614D" w:rsidRDefault="003F614D" w:rsidP="003F614D">
            <w:pPr>
              <w:rPr>
                <w:rFonts w:eastAsia="Times New Roman" w:cs="Arial"/>
                <w:szCs w:val="22"/>
                <w:lang w:val="en-GB"/>
              </w:rPr>
            </w:pPr>
          </w:p>
        </w:tc>
      </w:tr>
      <w:tr w:rsidR="003F614D" w:rsidRPr="003F614D" w14:paraId="3178C407" w14:textId="77777777" w:rsidTr="00AA6B0C">
        <w:trPr>
          <w:jc w:val="center"/>
        </w:trPr>
        <w:tc>
          <w:tcPr>
            <w:tcW w:w="3369" w:type="dxa"/>
          </w:tcPr>
          <w:p w14:paraId="0E7B312D" w14:textId="538FC394" w:rsidR="003F614D" w:rsidRPr="003F614D" w:rsidRDefault="003F614D" w:rsidP="00372251">
            <w:pPr>
              <w:rPr>
                <w:rFonts w:eastAsia="Times New Roman" w:cs="Arial"/>
                <w:szCs w:val="22"/>
                <w:lang w:val="en-GB"/>
              </w:rPr>
            </w:pPr>
            <w:r w:rsidRPr="003F614D">
              <w:rPr>
                <w:rFonts w:eastAsia="Times New Roman" w:cs="Arial"/>
                <w:szCs w:val="22"/>
                <w:lang w:val="en-GB"/>
              </w:rPr>
              <w:t xml:space="preserve">Populating and updating </w:t>
            </w:r>
            <w:r w:rsidR="00372251">
              <w:rPr>
                <w:rFonts w:eastAsia="Times New Roman" w:cs="Arial"/>
                <w:szCs w:val="22"/>
                <w:lang w:val="en-GB"/>
              </w:rPr>
              <w:t>Canvas</w:t>
            </w:r>
            <w:r w:rsidRPr="003F614D">
              <w:rPr>
                <w:rFonts w:eastAsia="Times New Roman" w:cs="Arial"/>
                <w:szCs w:val="22"/>
                <w:lang w:val="en-GB"/>
              </w:rPr>
              <w:t xml:space="preserve"> / VLE</w:t>
            </w:r>
          </w:p>
        </w:tc>
        <w:tc>
          <w:tcPr>
            <w:tcW w:w="1134" w:type="dxa"/>
          </w:tcPr>
          <w:p w14:paraId="271A4711"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6252819"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4A802784" w14:textId="77777777" w:rsidR="003F614D" w:rsidRPr="003F614D" w:rsidRDefault="003F614D" w:rsidP="003F614D">
            <w:pPr>
              <w:rPr>
                <w:rFonts w:eastAsia="Times New Roman" w:cs="Arial"/>
                <w:szCs w:val="22"/>
                <w:lang w:val="en-GB"/>
              </w:rPr>
            </w:pPr>
          </w:p>
        </w:tc>
      </w:tr>
      <w:tr w:rsidR="003F614D" w:rsidRPr="003F614D" w14:paraId="088BD92D" w14:textId="77777777" w:rsidTr="00AA6B0C">
        <w:trPr>
          <w:jc w:val="center"/>
        </w:trPr>
        <w:tc>
          <w:tcPr>
            <w:tcW w:w="3369" w:type="dxa"/>
          </w:tcPr>
          <w:p w14:paraId="0105088E"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Academic delivery of the modules</w:t>
            </w:r>
          </w:p>
        </w:tc>
        <w:tc>
          <w:tcPr>
            <w:tcW w:w="1134" w:type="dxa"/>
          </w:tcPr>
          <w:p w14:paraId="3925D20E"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7AF82BD7"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1DB6CAB9" w14:textId="77777777" w:rsidR="003F614D" w:rsidRPr="003F614D" w:rsidRDefault="003F614D" w:rsidP="003F614D">
            <w:pPr>
              <w:rPr>
                <w:rFonts w:eastAsia="Times New Roman" w:cs="Arial"/>
                <w:szCs w:val="22"/>
                <w:lang w:val="en-GB"/>
              </w:rPr>
            </w:pPr>
          </w:p>
        </w:tc>
      </w:tr>
      <w:tr w:rsidR="003F614D" w:rsidRPr="003F614D" w14:paraId="62B7D1CF" w14:textId="77777777" w:rsidTr="00AA6B0C">
        <w:trPr>
          <w:jc w:val="center"/>
        </w:trPr>
        <w:tc>
          <w:tcPr>
            <w:tcW w:w="3369" w:type="dxa"/>
          </w:tcPr>
          <w:p w14:paraId="78174F23"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Academic guidance</w:t>
            </w:r>
          </w:p>
        </w:tc>
        <w:tc>
          <w:tcPr>
            <w:tcW w:w="1134" w:type="dxa"/>
          </w:tcPr>
          <w:p w14:paraId="3143EFF8"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659D97C"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0FF91C1A" w14:textId="77777777" w:rsidR="003F614D" w:rsidRPr="003F614D" w:rsidRDefault="003F614D" w:rsidP="003F614D">
            <w:pPr>
              <w:rPr>
                <w:rFonts w:eastAsia="Times New Roman" w:cs="Arial"/>
                <w:szCs w:val="22"/>
                <w:lang w:val="en-GB"/>
              </w:rPr>
            </w:pPr>
          </w:p>
        </w:tc>
      </w:tr>
      <w:tr w:rsidR="003F614D" w:rsidRPr="003F614D" w14:paraId="23E38B5E" w14:textId="77777777" w:rsidTr="00AA6B0C">
        <w:trPr>
          <w:jc w:val="center"/>
        </w:trPr>
        <w:tc>
          <w:tcPr>
            <w:tcW w:w="9242" w:type="dxa"/>
            <w:gridSpan w:val="4"/>
            <w:shd w:val="clear" w:color="auto" w:fill="EEECE1"/>
          </w:tcPr>
          <w:p w14:paraId="40F8CD2A" w14:textId="77777777" w:rsidR="003F614D" w:rsidRPr="003F614D" w:rsidRDefault="003F614D" w:rsidP="003F614D">
            <w:pPr>
              <w:rPr>
                <w:rFonts w:eastAsia="Times New Roman" w:cs="Arial"/>
                <w:b/>
                <w:color w:val="92D050"/>
                <w:szCs w:val="22"/>
                <w:lang w:val="en-GB"/>
              </w:rPr>
            </w:pPr>
            <w:r w:rsidRPr="003F614D">
              <w:rPr>
                <w:rFonts w:eastAsia="Times New Roman" w:cs="Arial"/>
                <w:b/>
                <w:szCs w:val="22"/>
                <w:lang w:val="en-GB"/>
              </w:rPr>
              <w:t xml:space="preserve">Assessment </w:t>
            </w:r>
          </w:p>
        </w:tc>
      </w:tr>
      <w:tr w:rsidR="003F614D" w:rsidRPr="003F614D" w14:paraId="4796C16E" w14:textId="77777777" w:rsidTr="00AA6B0C">
        <w:trPr>
          <w:jc w:val="center"/>
        </w:trPr>
        <w:tc>
          <w:tcPr>
            <w:tcW w:w="3369" w:type="dxa"/>
          </w:tcPr>
          <w:p w14:paraId="6B665715"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Setting assessments</w:t>
            </w:r>
          </w:p>
        </w:tc>
        <w:tc>
          <w:tcPr>
            <w:tcW w:w="1134" w:type="dxa"/>
          </w:tcPr>
          <w:p w14:paraId="5027BAD6"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F378779"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054FDBB" w14:textId="77777777" w:rsidR="003F614D" w:rsidRPr="003F614D" w:rsidRDefault="003F614D" w:rsidP="003F614D">
            <w:pPr>
              <w:rPr>
                <w:rFonts w:eastAsia="Times New Roman" w:cs="Arial"/>
                <w:szCs w:val="22"/>
                <w:lang w:val="en-GB"/>
              </w:rPr>
            </w:pPr>
          </w:p>
        </w:tc>
      </w:tr>
      <w:tr w:rsidR="003F614D" w:rsidRPr="003F614D" w14:paraId="531A095E" w14:textId="77777777" w:rsidTr="00AA6B0C">
        <w:trPr>
          <w:jc w:val="center"/>
        </w:trPr>
        <w:tc>
          <w:tcPr>
            <w:tcW w:w="3369" w:type="dxa"/>
          </w:tcPr>
          <w:p w14:paraId="7D877246"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First marking of student assignments</w:t>
            </w:r>
          </w:p>
        </w:tc>
        <w:tc>
          <w:tcPr>
            <w:tcW w:w="1134" w:type="dxa"/>
          </w:tcPr>
          <w:p w14:paraId="5037D50D"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08F523AD"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F66500E" w14:textId="77777777" w:rsidR="003F614D" w:rsidRPr="003F614D" w:rsidRDefault="003F614D" w:rsidP="003F614D">
            <w:pPr>
              <w:rPr>
                <w:rFonts w:eastAsia="Times New Roman" w:cs="Arial"/>
                <w:szCs w:val="22"/>
                <w:lang w:val="en-GB"/>
              </w:rPr>
            </w:pPr>
          </w:p>
        </w:tc>
      </w:tr>
      <w:tr w:rsidR="003F614D" w:rsidRPr="003F614D" w14:paraId="6307305E" w14:textId="77777777" w:rsidTr="00AA6B0C">
        <w:trPr>
          <w:jc w:val="center"/>
        </w:trPr>
        <w:tc>
          <w:tcPr>
            <w:tcW w:w="3369" w:type="dxa"/>
          </w:tcPr>
          <w:p w14:paraId="28E644A6"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Moderation or second marking of assignments</w:t>
            </w:r>
          </w:p>
        </w:tc>
        <w:tc>
          <w:tcPr>
            <w:tcW w:w="1134" w:type="dxa"/>
          </w:tcPr>
          <w:p w14:paraId="24E4648E"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68F263AA"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5E666EC" w14:textId="77777777" w:rsidR="003F614D" w:rsidRPr="003F614D" w:rsidRDefault="003F614D" w:rsidP="003F614D">
            <w:pPr>
              <w:rPr>
                <w:rFonts w:eastAsia="Times New Roman" w:cs="Arial"/>
                <w:szCs w:val="22"/>
                <w:lang w:val="en-GB"/>
              </w:rPr>
            </w:pPr>
          </w:p>
        </w:tc>
      </w:tr>
      <w:tr w:rsidR="003F614D" w:rsidRPr="003F614D" w14:paraId="760D5B92" w14:textId="77777777" w:rsidTr="00AA6B0C">
        <w:trPr>
          <w:jc w:val="center"/>
        </w:trPr>
        <w:tc>
          <w:tcPr>
            <w:tcW w:w="3369" w:type="dxa"/>
          </w:tcPr>
          <w:p w14:paraId="25D76EAD"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Marking of dissertations (if this varies from other modules)</w:t>
            </w:r>
          </w:p>
        </w:tc>
        <w:tc>
          <w:tcPr>
            <w:tcW w:w="1134" w:type="dxa"/>
          </w:tcPr>
          <w:p w14:paraId="54BDA53C"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0A78C618"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56542B48" w14:textId="77777777" w:rsidR="003F614D" w:rsidRPr="003F614D" w:rsidRDefault="003F614D" w:rsidP="003F614D">
            <w:pPr>
              <w:rPr>
                <w:rFonts w:eastAsia="Times New Roman" w:cs="Arial"/>
                <w:szCs w:val="22"/>
                <w:lang w:val="en-GB"/>
              </w:rPr>
            </w:pPr>
          </w:p>
        </w:tc>
      </w:tr>
      <w:tr w:rsidR="003F614D" w:rsidRPr="003F614D" w14:paraId="650D02B0" w14:textId="77777777" w:rsidTr="00AA6B0C">
        <w:trPr>
          <w:jc w:val="center"/>
        </w:trPr>
        <w:tc>
          <w:tcPr>
            <w:tcW w:w="3369" w:type="dxa"/>
          </w:tcPr>
          <w:p w14:paraId="797ED7E3"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Giving feedback to students on their assignments</w:t>
            </w:r>
          </w:p>
        </w:tc>
        <w:tc>
          <w:tcPr>
            <w:tcW w:w="1134" w:type="dxa"/>
          </w:tcPr>
          <w:p w14:paraId="122D1661"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66C044E7"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79203E90" w14:textId="77777777" w:rsidR="003F614D" w:rsidRPr="003F614D" w:rsidRDefault="003F614D" w:rsidP="003F614D">
            <w:pPr>
              <w:rPr>
                <w:rFonts w:eastAsia="Times New Roman" w:cs="Arial"/>
                <w:szCs w:val="22"/>
                <w:lang w:val="en-GB"/>
              </w:rPr>
            </w:pPr>
          </w:p>
        </w:tc>
      </w:tr>
      <w:tr w:rsidR="003F614D" w:rsidRPr="003F614D" w14:paraId="2B482C7B" w14:textId="77777777" w:rsidTr="00AA6B0C">
        <w:trPr>
          <w:jc w:val="center"/>
        </w:trPr>
        <w:tc>
          <w:tcPr>
            <w:tcW w:w="3369" w:type="dxa"/>
          </w:tcPr>
          <w:p w14:paraId="3F2CF4D3" w14:textId="46A3E358" w:rsidR="003F614D" w:rsidRPr="003F614D" w:rsidRDefault="00511F96" w:rsidP="003F614D">
            <w:pPr>
              <w:rPr>
                <w:rFonts w:eastAsia="Times New Roman" w:cs="Arial"/>
                <w:szCs w:val="22"/>
                <w:lang w:val="en-GB"/>
              </w:rPr>
            </w:pPr>
            <w:r>
              <w:rPr>
                <w:rFonts w:eastAsia="Times New Roman" w:cs="Arial"/>
                <w:szCs w:val="22"/>
                <w:lang w:val="en-GB"/>
              </w:rPr>
              <w:t>Chairing B</w:t>
            </w:r>
            <w:r w:rsidR="003F614D" w:rsidRPr="003F614D">
              <w:rPr>
                <w:rFonts w:eastAsia="Times New Roman" w:cs="Arial"/>
                <w:szCs w:val="22"/>
                <w:lang w:val="en-GB"/>
              </w:rPr>
              <w:t>oards</w:t>
            </w:r>
            <w:r>
              <w:rPr>
                <w:rFonts w:eastAsia="Times New Roman" w:cs="Arial"/>
                <w:szCs w:val="22"/>
                <w:lang w:val="en-GB"/>
              </w:rPr>
              <w:t xml:space="preserve"> of Examiners</w:t>
            </w:r>
          </w:p>
        </w:tc>
        <w:tc>
          <w:tcPr>
            <w:tcW w:w="1134" w:type="dxa"/>
          </w:tcPr>
          <w:p w14:paraId="3AB92928"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szCs w:val="22"/>
                <w:lang w:val="en-GB"/>
              </w:rPr>
              <w:t>Yes</w:t>
            </w:r>
          </w:p>
        </w:tc>
        <w:tc>
          <w:tcPr>
            <w:tcW w:w="1134" w:type="dxa"/>
          </w:tcPr>
          <w:p w14:paraId="6C6CA996"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1FB2D954" w14:textId="77777777" w:rsidR="003F614D" w:rsidRPr="003F614D" w:rsidRDefault="003F614D" w:rsidP="003F614D">
            <w:pPr>
              <w:rPr>
                <w:rFonts w:eastAsia="Times New Roman" w:cs="Arial"/>
                <w:szCs w:val="22"/>
                <w:lang w:val="en-GB"/>
              </w:rPr>
            </w:pPr>
          </w:p>
        </w:tc>
      </w:tr>
      <w:tr w:rsidR="003F614D" w:rsidRPr="003F614D" w14:paraId="5C6E3950" w14:textId="77777777" w:rsidTr="00AA6B0C">
        <w:trPr>
          <w:jc w:val="center"/>
        </w:trPr>
        <w:tc>
          <w:tcPr>
            <w:tcW w:w="3369" w:type="dxa"/>
          </w:tcPr>
          <w:p w14:paraId="0ADF30AC" w14:textId="69059E26" w:rsidR="003F614D" w:rsidRPr="003F614D" w:rsidRDefault="00511F96" w:rsidP="003F614D">
            <w:pPr>
              <w:rPr>
                <w:rFonts w:eastAsia="Times New Roman" w:cs="Arial"/>
                <w:szCs w:val="22"/>
                <w:lang w:val="en-GB"/>
              </w:rPr>
            </w:pPr>
            <w:r>
              <w:rPr>
                <w:rFonts w:eastAsia="Times New Roman" w:cs="Arial"/>
                <w:szCs w:val="22"/>
                <w:lang w:val="en-GB"/>
              </w:rPr>
              <w:t>Where will B</w:t>
            </w:r>
            <w:r w:rsidR="003F614D" w:rsidRPr="003F614D">
              <w:rPr>
                <w:rFonts w:eastAsia="Times New Roman" w:cs="Arial"/>
                <w:szCs w:val="22"/>
                <w:lang w:val="en-GB"/>
              </w:rPr>
              <w:t>oards</w:t>
            </w:r>
            <w:r>
              <w:rPr>
                <w:rFonts w:eastAsia="Times New Roman" w:cs="Arial"/>
                <w:szCs w:val="22"/>
                <w:lang w:val="en-GB"/>
              </w:rPr>
              <w:t xml:space="preserve"> of Examiners</w:t>
            </w:r>
            <w:r w:rsidR="003F614D" w:rsidRPr="003F614D">
              <w:rPr>
                <w:rFonts w:eastAsia="Times New Roman" w:cs="Arial"/>
                <w:szCs w:val="22"/>
                <w:lang w:val="en-GB"/>
              </w:rPr>
              <w:t xml:space="preserve"> be held</w:t>
            </w:r>
          </w:p>
        </w:tc>
        <w:tc>
          <w:tcPr>
            <w:tcW w:w="1134" w:type="dxa"/>
          </w:tcPr>
          <w:p w14:paraId="2F5ADCA0"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4BCEAB0F"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52853C7C" w14:textId="77777777" w:rsidR="003F614D" w:rsidRPr="003F614D" w:rsidRDefault="003F614D" w:rsidP="003F614D">
            <w:pPr>
              <w:rPr>
                <w:rFonts w:eastAsia="Times New Roman" w:cs="Arial"/>
                <w:szCs w:val="22"/>
                <w:lang w:val="en-GB"/>
              </w:rPr>
            </w:pPr>
          </w:p>
        </w:tc>
      </w:tr>
      <w:tr w:rsidR="003F614D" w:rsidRPr="003F614D" w14:paraId="1C70B067" w14:textId="77777777" w:rsidTr="00AA6B0C">
        <w:trPr>
          <w:jc w:val="center"/>
        </w:trPr>
        <w:tc>
          <w:tcPr>
            <w:tcW w:w="9242" w:type="dxa"/>
            <w:gridSpan w:val="4"/>
            <w:shd w:val="clear" w:color="auto" w:fill="EEECE1"/>
          </w:tcPr>
          <w:p w14:paraId="0B998ADB"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Student Support and Guidance</w:t>
            </w:r>
          </w:p>
        </w:tc>
      </w:tr>
      <w:tr w:rsidR="003F614D" w:rsidRPr="003F614D" w14:paraId="1760BF84" w14:textId="77777777" w:rsidTr="00AA6B0C">
        <w:trPr>
          <w:jc w:val="center"/>
        </w:trPr>
        <w:tc>
          <w:tcPr>
            <w:tcW w:w="3369" w:type="dxa"/>
          </w:tcPr>
          <w:p w14:paraId="2A2C25C7"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Pastoral support</w:t>
            </w:r>
          </w:p>
        </w:tc>
        <w:tc>
          <w:tcPr>
            <w:tcW w:w="1134" w:type="dxa"/>
          </w:tcPr>
          <w:p w14:paraId="7AB20C45"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B8DB020" w14:textId="77777777" w:rsidR="003F614D" w:rsidRPr="003F614D" w:rsidRDefault="003F614D" w:rsidP="003F614D">
            <w:pPr>
              <w:jc w:val="center"/>
              <w:rPr>
                <w:rFonts w:eastAsia="Times New Roman" w:cs="Arial"/>
                <w:color w:val="92D050"/>
                <w:szCs w:val="22"/>
                <w:lang w:val="en-GB"/>
              </w:rPr>
            </w:pPr>
            <w:r w:rsidRPr="003F614D">
              <w:rPr>
                <w:rFonts w:eastAsia="Times New Roman" w:cs="Arial"/>
                <w:color w:val="538135" w:themeColor="accent6" w:themeShade="BF"/>
                <w:szCs w:val="22"/>
                <w:lang w:val="en-GB"/>
              </w:rPr>
              <w:t>Yes/No</w:t>
            </w:r>
          </w:p>
        </w:tc>
        <w:tc>
          <w:tcPr>
            <w:tcW w:w="3605" w:type="dxa"/>
          </w:tcPr>
          <w:p w14:paraId="25AA753F" w14:textId="77777777" w:rsidR="003F614D" w:rsidRPr="003F614D" w:rsidRDefault="003F614D" w:rsidP="003F614D">
            <w:pPr>
              <w:rPr>
                <w:rFonts w:eastAsia="Times New Roman" w:cs="Arial"/>
                <w:szCs w:val="22"/>
                <w:lang w:val="en-GB"/>
              </w:rPr>
            </w:pPr>
          </w:p>
        </w:tc>
      </w:tr>
      <w:tr w:rsidR="003F614D" w:rsidRPr="003F614D" w14:paraId="0D716262" w14:textId="77777777" w:rsidTr="00AA6B0C">
        <w:trPr>
          <w:jc w:val="center"/>
        </w:trPr>
        <w:tc>
          <w:tcPr>
            <w:tcW w:w="3369" w:type="dxa"/>
          </w:tcPr>
          <w:p w14:paraId="759FE552"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Obtaining feedback from students</w:t>
            </w:r>
          </w:p>
        </w:tc>
        <w:tc>
          <w:tcPr>
            <w:tcW w:w="1134" w:type="dxa"/>
          </w:tcPr>
          <w:p w14:paraId="122D67BD"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72F17554" w14:textId="77777777" w:rsidR="003F614D" w:rsidRPr="003F614D" w:rsidRDefault="003F614D" w:rsidP="003F614D">
            <w:pPr>
              <w:jc w:val="center"/>
              <w:rPr>
                <w:rFonts w:eastAsia="Times New Roman" w:cs="Arial"/>
                <w:color w:val="92D050"/>
                <w:szCs w:val="22"/>
                <w:lang w:val="en-GB"/>
              </w:rPr>
            </w:pPr>
            <w:r w:rsidRPr="003F614D">
              <w:rPr>
                <w:rFonts w:eastAsia="Times New Roman" w:cs="Arial"/>
                <w:szCs w:val="22"/>
                <w:lang w:val="en-GB"/>
              </w:rPr>
              <w:t>Yes</w:t>
            </w:r>
          </w:p>
        </w:tc>
        <w:tc>
          <w:tcPr>
            <w:tcW w:w="3605" w:type="dxa"/>
          </w:tcPr>
          <w:p w14:paraId="342F1625" w14:textId="77777777" w:rsidR="003F614D" w:rsidRPr="003F614D" w:rsidRDefault="003F614D" w:rsidP="003F614D">
            <w:pPr>
              <w:rPr>
                <w:rFonts w:eastAsia="Times New Roman" w:cs="Arial"/>
                <w:szCs w:val="22"/>
                <w:lang w:val="en-GB"/>
              </w:rPr>
            </w:pPr>
          </w:p>
        </w:tc>
      </w:tr>
      <w:tr w:rsidR="003F614D" w:rsidRPr="003F614D" w14:paraId="72629BC8" w14:textId="77777777" w:rsidTr="00AA6B0C">
        <w:trPr>
          <w:jc w:val="center"/>
        </w:trPr>
        <w:tc>
          <w:tcPr>
            <w:tcW w:w="3369" w:type="dxa"/>
          </w:tcPr>
          <w:p w14:paraId="51D81461"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Where will Boards of Study be held</w:t>
            </w:r>
          </w:p>
        </w:tc>
        <w:tc>
          <w:tcPr>
            <w:tcW w:w="1134" w:type="dxa"/>
          </w:tcPr>
          <w:p w14:paraId="6992B1B7"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BB8A993"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64E3C0D" w14:textId="77777777" w:rsidR="003F614D" w:rsidRPr="003F614D" w:rsidRDefault="003F614D" w:rsidP="003F614D">
            <w:pPr>
              <w:rPr>
                <w:rFonts w:eastAsia="Times New Roman" w:cs="Arial"/>
                <w:szCs w:val="22"/>
                <w:lang w:val="en-GB"/>
              </w:rPr>
            </w:pPr>
          </w:p>
        </w:tc>
      </w:tr>
      <w:tr w:rsidR="003F614D" w:rsidRPr="003F614D" w14:paraId="19246F50" w14:textId="77777777" w:rsidTr="00AA6B0C">
        <w:trPr>
          <w:jc w:val="center"/>
        </w:trPr>
        <w:tc>
          <w:tcPr>
            <w:tcW w:w="9242" w:type="dxa"/>
            <w:gridSpan w:val="4"/>
            <w:shd w:val="clear" w:color="auto" w:fill="EEECE1"/>
          </w:tcPr>
          <w:p w14:paraId="4BFF386C"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Management and Organisation</w:t>
            </w:r>
          </w:p>
        </w:tc>
      </w:tr>
      <w:tr w:rsidR="003F614D" w:rsidRPr="003F614D" w14:paraId="65236FD1" w14:textId="77777777" w:rsidTr="00AA6B0C">
        <w:trPr>
          <w:jc w:val="center"/>
        </w:trPr>
        <w:tc>
          <w:tcPr>
            <w:tcW w:w="3369" w:type="dxa"/>
          </w:tcPr>
          <w:p w14:paraId="25CF0F01"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Monitoring student admission, retention and completion</w:t>
            </w:r>
          </w:p>
        </w:tc>
        <w:tc>
          <w:tcPr>
            <w:tcW w:w="1134" w:type="dxa"/>
          </w:tcPr>
          <w:p w14:paraId="137F6305"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9067F80"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29560C52" w14:textId="77777777" w:rsidR="003F614D" w:rsidRPr="003F614D" w:rsidRDefault="003F614D" w:rsidP="003F614D">
            <w:pPr>
              <w:rPr>
                <w:rFonts w:eastAsia="Times New Roman" w:cs="Arial"/>
                <w:szCs w:val="22"/>
                <w:lang w:val="en-GB"/>
              </w:rPr>
            </w:pPr>
          </w:p>
        </w:tc>
      </w:tr>
      <w:tr w:rsidR="003F614D" w:rsidRPr="003F614D" w14:paraId="051B13AC" w14:textId="77777777" w:rsidTr="00AA6B0C">
        <w:trPr>
          <w:jc w:val="center"/>
        </w:trPr>
        <w:tc>
          <w:tcPr>
            <w:tcW w:w="3369" w:type="dxa"/>
          </w:tcPr>
          <w:p w14:paraId="1B859073"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Complaints</w:t>
            </w:r>
          </w:p>
        </w:tc>
        <w:tc>
          <w:tcPr>
            <w:tcW w:w="1134" w:type="dxa"/>
          </w:tcPr>
          <w:p w14:paraId="6E03585A"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116166F7"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60B7C55B"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Responsibility shared</w:t>
            </w:r>
          </w:p>
        </w:tc>
      </w:tr>
      <w:tr w:rsidR="003F614D" w:rsidRPr="003F614D" w14:paraId="713FAE82" w14:textId="77777777" w:rsidTr="00AA6B0C">
        <w:trPr>
          <w:jc w:val="center"/>
        </w:trPr>
        <w:tc>
          <w:tcPr>
            <w:tcW w:w="3369" w:type="dxa"/>
          </w:tcPr>
          <w:p w14:paraId="7ACE5844"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Academic Appeals</w:t>
            </w:r>
          </w:p>
        </w:tc>
        <w:tc>
          <w:tcPr>
            <w:tcW w:w="1134" w:type="dxa"/>
          </w:tcPr>
          <w:p w14:paraId="591D1E0A" w14:textId="77777777" w:rsidR="003F614D" w:rsidRPr="003F614D" w:rsidRDefault="003F614D" w:rsidP="003F614D">
            <w:pPr>
              <w:jc w:val="center"/>
              <w:rPr>
                <w:rFonts w:eastAsia="Times New Roman" w:cs="Arial"/>
                <w:szCs w:val="22"/>
                <w:lang w:val="en-GB"/>
              </w:rPr>
            </w:pPr>
            <w:r w:rsidRPr="003F614D">
              <w:rPr>
                <w:rFonts w:eastAsia="Times New Roman" w:cs="Arial"/>
                <w:szCs w:val="22"/>
                <w:lang w:val="en-GB"/>
              </w:rPr>
              <w:t>Yes</w:t>
            </w:r>
          </w:p>
        </w:tc>
        <w:tc>
          <w:tcPr>
            <w:tcW w:w="1134" w:type="dxa"/>
          </w:tcPr>
          <w:p w14:paraId="4D1650DB" w14:textId="77777777" w:rsidR="003F614D" w:rsidRPr="003F614D" w:rsidRDefault="003F614D" w:rsidP="003F614D">
            <w:pPr>
              <w:jc w:val="center"/>
              <w:rPr>
                <w:rFonts w:eastAsia="Times New Roman" w:cs="Arial"/>
                <w:szCs w:val="22"/>
                <w:lang w:val="en-GB"/>
              </w:rPr>
            </w:pPr>
            <w:r w:rsidRPr="003F614D">
              <w:rPr>
                <w:rFonts w:eastAsia="Times New Roman" w:cs="Arial"/>
                <w:color w:val="538135" w:themeColor="accent6" w:themeShade="BF"/>
                <w:szCs w:val="22"/>
                <w:lang w:val="en-GB"/>
              </w:rPr>
              <w:t>Yes/No</w:t>
            </w:r>
          </w:p>
        </w:tc>
        <w:tc>
          <w:tcPr>
            <w:tcW w:w="3605" w:type="dxa"/>
          </w:tcPr>
          <w:p w14:paraId="6C28B89F" w14:textId="77777777" w:rsidR="003F614D" w:rsidRPr="003F614D" w:rsidRDefault="003F614D" w:rsidP="003F614D">
            <w:pPr>
              <w:rPr>
                <w:rFonts w:eastAsia="Times New Roman" w:cs="Arial"/>
                <w:szCs w:val="22"/>
                <w:lang w:val="en-GB"/>
              </w:rPr>
            </w:pPr>
          </w:p>
        </w:tc>
      </w:tr>
      <w:tr w:rsidR="003F614D" w:rsidRPr="003F614D" w14:paraId="086DDD0A" w14:textId="77777777" w:rsidTr="00AA6B0C">
        <w:trPr>
          <w:jc w:val="center"/>
        </w:trPr>
        <w:tc>
          <w:tcPr>
            <w:tcW w:w="9242" w:type="dxa"/>
            <w:gridSpan w:val="4"/>
            <w:shd w:val="clear" w:color="auto" w:fill="EEECE1"/>
          </w:tcPr>
          <w:p w14:paraId="3316B015" w14:textId="77777777" w:rsidR="003F614D" w:rsidRPr="003F614D" w:rsidRDefault="003F614D" w:rsidP="003F614D">
            <w:pPr>
              <w:rPr>
                <w:rFonts w:eastAsia="Times New Roman" w:cs="Arial"/>
                <w:b/>
                <w:szCs w:val="22"/>
                <w:lang w:val="en-GB"/>
              </w:rPr>
            </w:pPr>
            <w:r w:rsidRPr="003F614D">
              <w:rPr>
                <w:rFonts w:eastAsia="Times New Roman" w:cs="Arial"/>
                <w:b/>
                <w:szCs w:val="22"/>
                <w:lang w:val="en-GB"/>
              </w:rPr>
              <w:t>Resources</w:t>
            </w:r>
          </w:p>
        </w:tc>
      </w:tr>
      <w:tr w:rsidR="003F614D" w:rsidRPr="003F614D" w14:paraId="7E90E600" w14:textId="77777777" w:rsidTr="00AA6B0C">
        <w:trPr>
          <w:jc w:val="center"/>
        </w:trPr>
        <w:tc>
          <w:tcPr>
            <w:tcW w:w="3369" w:type="dxa"/>
          </w:tcPr>
          <w:p w14:paraId="79C58014"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Library and learning resources available to students</w:t>
            </w:r>
          </w:p>
        </w:tc>
        <w:tc>
          <w:tcPr>
            <w:tcW w:w="1134" w:type="dxa"/>
          </w:tcPr>
          <w:p w14:paraId="28CF68FE"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37FB9724"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49E202C4" w14:textId="77777777" w:rsidR="003F614D" w:rsidRPr="003F614D" w:rsidRDefault="003F614D" w:rsidP="003F614D">
            <w:pPr>
              <w:rPr>
                <w:rFonts w:eastAsia="Times New Roman" w:cs="Arial"/>
                <w:szCs w:val="22"/>
                <w:lang w:val="en-GB"/>
              </w:rPr>
            </w:pPr>
          </w:p>
        </w:tc>
      </w:tr>
      <w:tr w:rsidR="003F614D" w:rsidRPr="003F614D" w14:paraId="43019078" w14:textId="77777777" w:rsidTr="00AA6B0C">
        <w:trPr>
          <w:jc w:val="center"/>
        </w:trPr>
        <w:tc>
          <w:tcPr>
            <w:tcW w:w="3369" w:type="dxa"/>
          </w:tcPr>
          <w:p w14:paraId="17D4952C"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Recruitment of academic staff</w:t>
            </w:r>
          </w:p>
        </w:tc>
        <w:tc>
          <w:tcPr>
            <w:tcW w:w="1134" w:type="dxa"/>
          </w:tcPr>
          <w:p w14:paraId="516B8689"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1134" w:type="dxa"/>
          </w:tcPr>
          <w:p w14:paraId="25150F89" w14:textId="77777777" w:rsidR="003F614D" w:rsidRPr="003F614D" w:rsidRDefault="003F614D" w:rsidP="003F614D">
            <w:pPr>
              <w:jc w:val="center"/>
              <w:rPr>
                <w:rFonts w:eastAsia="Times New Roman" w:cs="Arial"/>
                <w:color w:val="538135" w:themeColor="accent6" w:themeShade="BF"/>
                <w:szCs w:val="22"/>
                <w:lang w:val="en-GB"/>
              </w:rPr>
            </w:pPr>
            <w:r w:rsidRPr="003F614D">
              <w:rPr>
                <w:rFonts w:eastAsia="Times New Roman" w:cs="Arial"/>
                <w:color w:val="538135" w:themeColor="accent6" w:themeShade="BF"/>
                <w:szCs w:val="22"/>
                <w:lang w:val="en-GB"/>
              </w:rPr>
              <w:t>Yes/No</w:t>
            </w:r>
          </w:p>
        </w:tc>
        <w:tc>
          <w:tcPr>
            <w:tcW w:w="3605" w:type="dxa"/>
          </w:tcPr>
          <w:p w14:paraId="3401C579" w14:textId="77777777" w:rsidR="003F614D" w:rsidRPr="003F614D" w:rsidRDefault="003F614D" w:rsidP="003F614D">
            <w:pPr>
              <w:rPr>
                <w:rFonts w:eastAsia="Times New Roman" w:cs="Arial"/>
                <w:szCs w:val="22"/>
                <w:lang w:val="en-GB"/>
              </w:rPr>
            </w:pPr>
          </w:p>
        </w:tc>
      </w:tr>
      <w:tr w:rsidR="003F614D" w:rsidRPr="003F614D" w14:paraId="636BEC47" w14:textId="77777777" w:rsidTr="00AA6B0C">
        <w:trPr>
          <w:jc w:val="center"/>
        </w:trPr>
        <w:tc>
          <w:tcPr>
            <w:tcW w:w="3369" w:type="dxa"/>
          </w:tcPr>
          <w:p w14:paraId="2E101972" w14:textId="77777777" w:rsidR="003F614D" w:rsidRPr="003F614D" w:rsidRDefault="003F614D" w:rsidP="003F614D">
            <w:pPr>
              <w:rPr>
                <w:rFonts w:eastAsia="Times New Roman" w:cs="Arial"/>
                <w:szCs w:val="22"/>
                <w:lang w:val="en-GB"/>
              </w:rPr>
            </w:pPr>
            <w:r w:rsidRPr="003F614D">
              <w:rPr>
                <w:rFonts w:eastAsia="Times New Roman" w:cs="Arial"/>
                <w:szCs w:val="22"/>
                <w:lang w:val="en-GB"/>
              </w:rPr>
              <w:t>Approval of academic staff to teach on the programme</w:t>
            </w:r>
          </w:p>
        </w:tc>
        <w:tc>
          <w:tcPr>
            <w:tcW w:w="1134" w:type="dxa"/>
          </w:tcPr>
          <w:p w14:paraId="3AACF9B0" w14:textId="77777777" w:rsidR="003F614D" w:rsidRPr="003F614D" w:rsidRDefault="003F614D" w:rsidP="003F614D">
            <w:pPr>
              <w:jc w:val="center"/>
              <w:rPr>
                <w:rFonts w:eastAsia="Times New Roman" w:cs="Arial"/>
                <w:szCs w:val="22"/>
                <w:lang w:val="en-GB"/>
              </w:rPr>
            </w:pPr>
            <w:r w:rsidRPr="003F614D">
              <w:rPr>
                <w:rFonts w:eastAsia="Times New Roman" w:cs="Arial"/>
                <w:szCs w:val="22"/>
                <w:lang w:val="en-GB"/>
              </w:rPr>
              <w:t>Yes</w:t>
            </w:r>
          </w:p>
        </w:tc>
        <w:tc>
          <w:tcPr>
            <w:tcW w:w="1134" w:type="dxa"/>
          </w:tcPr>
          <w:p w14:paraId="18F3B586" w14:textId="77777777" w:rsidR="003F614D" w:rsidRPr="003F614D" w:rsidRDefault="003F614D" w:rsidP="003F614D">
            <w:pPr>
              <w:jc w:val="center"/>
              <w:rPr>
                <w:rFonts w:eastAsia="Times New Roman" w:cs="Arial"/>
                <w:szCs w:val="22"/>
                <w:lang w:val="en-GB"/>
              </w:rPr>
            </w:pPr>
            <w:r w:rsidRPr="003F614D">
              <w:rPr>
                <w:rFonts w:eastAsia="Times New Roman" w:cs="Arial"/>
                <w:color w:val="538135" w:themeColor="accent6" w:themeShade="BF"/>
                <w:szCs w:val="22"/>
                <w:lang w:val="en-GB"/>
              </w:rPr>
              <w:t>Yes/No</w:t>
            </w:r>
          </w:p>
        </w:tc>
        <w:tc>
          <w:tcPr>
            <w:tcW w:w="3605" w:type="dxa"/>
          </w:tcPr>
          <w:p w14:paraId="58878E53" w14:textId="77777777" w:rsidR="003F614D" w:rsidRPr="003F614D" w:rsidRDefault="003F614D" w:rsidP="003F614D">
            <w:pPr>
              <w:rPr>
                <w:rFonts w:eastAsia="Times New Roman" w:cs="Arial"/>
                <w:szCs w:val="22"/>
                <w:lang w:val="en-GB"/>
              </w:rPr>
            </w:pPr>
          </w:p>
        </w:tc>
      </w:tr>
    </w:tbl>
    <w:p w14:paraId="4509A77B" w14:textId="6F5C6CD6" w:rsidR="003F614D" w:rsidRDefault="003F614D" w:rsidP="0046771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E2337" w:rsidRPr="00D66476" w14:paraId="45EC46B1" w14:textId="77777777" w:rsidTr="00AA6B0C">
        <w:tc>
          <w:tcPr>
            <w:tcW w:w="9016" w:type="dxa"/>
            <w:shd w:val="clear" w:color="auto" w:fill="auto"/>
          </w:tcPr>
          <w:p w14:paraId="27CA81B0" w14:textId="380F10FF" w:rsidR="00DE2337" w:rsidRPr="00D66476" w:rsidRDefault="00DE2337" w:rsidP="00AA6B0C">
            <w:pPr>
              <w:pStyle w:val="Heading1"/>
              <w:rPr>
                <w:rFonts w:cs="Arial"/>
                <w:b w:val="0"/>
              </w:rPr>
            </w:pPr>
            <w:r w:rsidRPr="00D66476">
              <w:rPr>
                <w:rFonts w:cs="Arial"/>
              </w:rPr>
              <w:t>Institutional Context</w:t>
            </w:r>
          </w:p>
          <w:p w14:paraId="1EDE0180" w14:textId="77777777" w:rsidR="00DE2337" w:rsidRPr="00D66476" w:rsidRDefault="00DE2337" w:rsidP="00AA6B0C">
            <w:pPr>
              <w:pStyle w:val="NoSpacing"/>
              <w:rPr>
                <w:rFonts w:ascii="Arial" w:hAnsi="Arial" w:cs="Arial"/>
                <w:color w:val="2E74B5"/>
              </w:rPr>
            </w:pPr>
          </w:p>
        </w:tc>
      </w:tr>
      <w:tr w:rsidR="00DE2337" w:rsidRPr="00ED1E0D" w14:paraId="3A80F5CE" w14:textId="77777777" w:rsidTr="00AA6B0C">
        <w:tc>
          <w:tcPr>
            <w:tcW w:w="9016" w:type="dxa"/>
            <w:shd w:val="clear" w:color="auto" w:fill="auto"/>
          </w:tcPr>
          <w:p w14:paraId="1460E12D" w14:textId="735C4A3D" w:rsidR="00DE2337" w:rsidRPr="00D66476" w:rsidRDefault="00DE2337" w:rsidP="00AA6B0C">
            <w:pPr>
              <w:pStyle w:val="NoSpacing"/>
              <w:rPr>
                <w:rFonts w:ascii="Arial" w:hAnsi="Arial" w:cs="Arial"/>
                <w:color w:val="2E74B5"/>
              </w:rPr>
            </w:pPr>
          </w:p>
          <w:p w14:paraId="680A6F4A" w14:textId="77777777" w:rsidR="00D66476" w:rsidRDefault="00DE2337" w:rsidP="00AA6B0C">
            <w:pPr>
              <w:contextualSpacing/>
              <w:rPr>
                <w:rFonts w:eastAsia="Times New Roman" w:cs="Arial"/>
                <w:i/>
                <w:color w:val="70AD47"/>
              </w:rPr>
            </w:pPr>
            <w:r w:rsidRPr="00D66476">
              <w:rPr>
                <w:rFonts w:eastAsia="Times New Roman" w:cs="Arial"/>
                <w:i/>
                <w:color w:val="70AD47"/>
              </w:rPr>
              <w:t xml:space="preserve">Please provide a brief introduction to the </w:t>
            </w:r>
            <w:r w:rsidR="00397D62" w:rsidRPr="00D66476">
              <w:rPr>
                <w:rFonts w:eastAsia="Times New Roman" w:cs="Arial"/>
                <w:i/>
                <w:color w:val="70AD47"/>
              </w:rPr>
              <w:t xml:space="preserve">partner </w:t>
            </w:r>
            <w:r w:rsidRPr="00D66476">
              <w:rPr>
                <w:rFonts w:eastAsia="Times New Roman" w:cs="Arial"/>
                <w:i/>
                <w:color w:val="70AD47"/>
              </w:rPr>
              <w:t>institution</w:t>
            </w:r>
            <w:r w:rsidR="00546FF5" w:rsidRPr="00D66476">
              <w:rPr>
                <w:rFonts w:eastAsia="Times New Roman" w:cs="Arial"/>
                <w:i/>
                <w:color w:val="70AD47"/>
              </w:rPr>
              <w:t xml:space="preserve">, </w:t>
            </w:r>
            <w:r w:rsidR="00D66476">
              <w:rPr>
                <w:rFonts w:eastAsia="Times New Roman" w:cs="Arial"/>
                <w:i/>
                <w:color w:val="70AD47"/>
              </w:rPr>
              <w:t>including:</w:t>
            </w:r>
          </w:p>
          <w:p w14:paraId="4C94E774" w14:textId="2A8D5D9D" w:rsidR="00D66476" w:rsidRDefault="00D66476" w:rsidP="00D66476">
            <w:pPr>
              <w:pStyle w:val="ListParagraph"/>
              <w:numPr>
                <w:ilvl w:val="0"/>
                <w:numId w:val="3"/>
              </w:numPr>
              <w:rPr>
                <w:rFonts w:eastAsia="Times New Roman" w:cs="Arial"/>
                <w:i/>
                <w:color w:val="70AD47"/>
              </w:rPr>
            </w:pPr>
            <w:r w:rsidRPr="00D66476">
              <w:rPr>
                <w:rFonts w:eastAsia="Times New Roman" w:cs="Arial"/>
                <w:i/>
                <w:color w:val="70AD47"/>
              </w:rPr>
              <w:t>HE Profile</w:t>
            </w:r>
            <w:r>
              <w:rPr>
                <w:rFonts w:eastAsia="Times New Roman" w:cs="Arial"/>
                <w:i/>
                <w:color w:val="70AD47"/>
              </w:rPr>
              <w:t>.</w:t>
            </w:r>
          </w:p>
          <w:p w14:paraId="3462C4E7" w14:textId="0C4D0F0E" w:rsidR="00D66476" w:rsidRPr="00D66476" w:rsidRDefault="00D66476" w:rsidP="00D66476">
            <w:pPr>
              <w:pStyle w:val="ListParagraph"/>
              <w:numPr>
                <w:ilvl w:val="0"/>
                <w:numId w:val="3"/>
              </w:numPr>
              <w:rPr>
                <w:rFonts w:eastAsia="Times New Roman" w:cs="Arial"/>
                <w:i/>
                <w:color w:val="70AD47"/>
              </w:rPr>
            </w:pPr>
            <w:r>
              <w:rPr>
                <w:rFonts w:eastAsia="Times New Roman" w:cs="Arial"/>
                <w:i/>
                <w:color w:val="70AD47"/>
              </w:rPr>
              <w:t>Links with local community, employers and educational providers.</w:t>
            </w:r>
          </w:p>
          <w:p w14:paraId="4BD6EB3D" w14:textId="77777777" w:rsidR="00D66476" w:rsidRDefault="00D66476" w:rsidP="00AA6B0C">
            <w:pPr>
              <w:contextualSpacing/>
              <w:rPr>
                <w:rFonts w:eastAsia="Times New Roman" w:cs="Arial"/>
                <w:i/>
                <w:color w:val="70AD47"/>
              </w:rPr>
            </w:pPr>
          </w:p>
          <w:p w14:paraId="63AB2BE6" w14:textId="73D0C11D" w:rsidR="00DE2337" w:rsidRDefault="00D66476" w:rsidP="00AA6B0C">
            <w:pPr>
              <w:contextualSpacing/>
              <w:rPr>
                <w:rFonts w:eastAsia="Times New Roman" w:cs="Arial"/>
                <w:i/>
                <w:color w:val="70AD47"/>
              </w:rPr>
            </w:pPr>
            <w:r>
              <w:rPr>
                <w:rFonts w:eastAsia="Times New Roman" w:cs="Arial"/>
                <w:i/>
                <w:color w:val="70AD47"/>
              </w:rPr>
              <w:t>Please</w:t>
            </w:r>
            <w:r w:rsidR="00546FF5" w:rsidRPr="00D66476">
              <w:rPr>
                <w:rFonts w:eastAsia="Times New Roman" w:cs="Arial"/>
                <w:i/>
                <w:color w:val="70AD47"/>
              </w:rPr>
              <w:t xml:space="preserve"> refer to the SFDD if background information is provided in this document.</w:t>
            </w:r>
          </w:p>
          <w:p w14:paraId="38C00B5E" w14:textId="77777777" w:rsidR="00DE2337" w:rsidRPr="00ED1E0D" w:rsidRDefault="00DE2337" w:rsidP="003C372D">
            <w:pPr>
              <w:contextualSpacing/>
              <w:rPr>
                <w:rFonts w:cs="Arial"/>
                <w:color w:val="2E74B5"/>
              </w:rPr>
            </w:pPr>
          </w:p>
        </w:tc>
      </w:tr>
    </w:tbl>
    <w:p w14:paraId="7CB37F14" w14:textId="77777777" w:rsidR="00DE2337" w:rsidRDefault="00DE2337" w:rsidP="00467710">
      <w:pPr>
        <w:pStyle w:val="NoSpacing"/>
      </w:pPr>
    </w:p>
    <w:p w14:paraId="333BEE48" w14:textId="3C17A0BA" w:rsidR="00467710" w:rsidRDefault="00467710" w:rsidP="00467710">
      <w:pPr>
        <w:pStyle w:val="NoSpacing"/>
      </w:pPr>
      <w:r>
        <w:t xml:space="preserve"> </w:t>
      </w:r>
    </w:p>
    <w:p w14:paraId="717DC806" w14:textId="77777777" w:rsidR="004946EF" w:rsidRDefault="004946EF" w:rsidP="0046771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7710" w:rsidRPr="00ED1E0D" w14:paraId="0DBCC151" w14:textId="77777777" w:rsidTr="00AA6B0C">
        <w:tc>
          <w:tcPr>
            <w:tcW w:w="9016" w:type="dxa"/>
            <w:shd w:val="clear" w:color="auto" w:fill="auto"/>
          </w:tcPr>
          <w:p w14:paraId="1D31028C" w14:textId="33D31BE7" w:rsidR="00467710" w:rsidRPr="00ED1E0D" w:rsidRDefault="00467710" w:rsidP="00AA6B0C">
            <w:pPr>
              <w:pStyle w:val="Heading1"/>
              <w:rPr>
                <w:rFonts w:cs="Arial"/>
                <w:b w:val="0"/>
              </w:rPr>
            </w:pPr>
            <w:r w:rsidRPr="00ED1E0D">
              <w:rPr>
                <w:rFonts w:cs="Arial"/>
              </w:rPr>
              <w:lastRenderedPageBreak/>
              <w:t>Intended Student Profile</w:t>
            </w:r>
          </w:p>
          <w:p w14:paraId="7C3B65C9" w14:textId="77777777" w:rsidR="00467710" w:rsidRPr="00ED1E0D" w:rsidRDefault="00467710" w:rsidP="00AA6B0C">
            <w:pPr>
              <w:pStyle w:val="NoSpacing"/>
              <w:rPr>
                <w:rFonts w:ascii="Arial" w:hAnsi="Arial" w:cs="Arial"/>
                <w:color w:val="2E74B5"/>
              </w:rPr>
            </w:pPr>
          </w:p>
        </w:tc>
      </w:tr>
      <w:tr w:rsidR="00467710" w:rsidRPr="00ED1E0D" w14:paraId="23D9D1CE" w14:textId="77777777" w:rsidTr="00AA6B0C">
        <w:tc>
          <w:tcPr>
            <w:tcW w:w="9016" w:type="dxa"/>
            <w:shd w:val="clear" w:color="auto" w:fill="auto"/>
          </w:tcPr>
          <w:p w14:paraId="1D50E61E" w14:textId="77777777" w:rsidR="00467710" w:rsidRPr="00ED1E0D" w:rsidRDefault="00467710" w:rsidP="00AA6B0C">
            <w:pPr>
              <w:pStyle w:val="NoSpacing"/>
              <w:rPr>
                <w:rFonts w:ascii="Arial" w:hAnsi="Arial" w:cs="Arial"/>
                <w:color w:val="2E74B5"/>
              </w:rPr>
            </w:pPr>
          </w:p>
          <w:p w14:paraId="4398CE63" w14:textId="77777777" w:rsidR="00467710" w:rsidRDefault="00467710" w:rsidP="00AA6B0C">
            <w:pPr>
              <w:contextualSpacing/>
              <w:rPr>
                <w:rFonts w:eastAsia="Times New Roman" w:cs="Arial"/>
                <w:i/>
                <w:color w:val="70AD47"/>
              </w:rPr>
            </w:pPr>
            <w:r w:rsidRPr="00ED1E0D">
              <w:rPr>
                <w:rFonts w:eastAsia="Times New Roman" w:cs="Arial"/>
                <w:i/>
                <w:color w:val="70AD47"/>
              </w:rPr>
              <w:t>Target profile, strategies to extend access?</w:t>
            </w:r>
          </w:p>
          <w:p w14:paraId="3D193A81" w14:textId="63003281" w:rsidR="00D66476" w:rsidRDefault="00D66476" w:rsidP="00AA6B0C">
            <w:pPr>
              <w:contextualSpacing/>
              <w:rPr>
                <w:rFonts w:eastAsia="Times New Roman" w:cs="Arial"/>
                <w:i/>
                <w:color w:val="70AD47"/>
              </w:rPr>
            </w:pPr>
          </w:p>
          <w:p w14:paraId="312B3E42" w14:textId="23040672" w:rsidR="00D66476" w:rsidRDefault="00D66476" w:rsidP="00AA6B0C">
            <w:pPr>
              <w:contextualSpacing/>
              <w:rPr>
                <w:rFonts w:eastAsia="Times New Roman" w:cs="Arial"/>
                <w:i/>
                <w:color w:val="70AD47"/>
              </w:rPr>
            </w:pPr>
            <w:r>
              <w:rPr>
                <w:rFonts w:eastAsia="Times New Roman" w:cs="Arial"/>
                <w:i/>
                <w:color w:val="70AD47"/>
              </w:rPr>
              <w:t xml:space="preserve">Minimum cohort numbers included in the PPP; what will the maximum cohort numbers be? </w:t>
            </w:r>
          </w:p>
          <w:p w14:paraId="58327C5D" w14:textId="54C0D2A0" w:rsidR="00467710" w:rsidRPr="009D249B" w:rsidRDefault="00467710" w:rsidP="009D249B">
            <w:pPr>
              <w:contextualSpacing/>
              <w:rPr>
                <w:rFonts w:eastAsia="Times New Roman" w:cs="Arial"/>
                <w:i/>
                <w:color w:val="70AD47"/>
              </w:rPr>
            </w:pPr>
          </w:p>
        </w:tc>
      </w:tr>
    </w:tbl>
    <w:p w14:paraId="58ED4F13" w14:textId="77777777" w:rsidR="00467710" w:rsidRDefault="00467710" w:rsidP="00467710">
      <w:pPr>
        <w:pStyle w:val="NoSpacing"/>
        <w:rPr>
          <w:rFonts w:ascii="Arial" w:hAnsi="Arial" w:cs="Arial"/>
        </w:rPr>
      </w:pPr>
    </w:p>
    <w:p w14:paraId="78E4EF82" w14:textId="77777777" w:rsidR="00D66476" w:rsidRDefault="00D66476" w:rsidP="00D6647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66476" w:rsidRPr="00ED1E0D" w14:paraId="22970BA2" w14:textId="77777777" w:rsidTr="003440FF">
        <w:tc>
          <w:tcPr>
            <w:tcW w:w="9016" w:type="dxa"/>
            <w:shd w:val="clear" w:color="auto" w:fill="auto"/>
          </w:tcPr>
          <w:p w14:paraId="01C54751" w14:textId="5DC93E52" w:rsidR="00D66476" w:rsidRPr="00ED1E0D" w:rsidRDefault="00D66476" w:rsidP="003440FF">
            <w:pPr>
              <w:pStyle w:val="Heading1"/>
              <w:rPr>
                <w:rFonts w:cs="Arial"/>
                <w:b w:val="0"/>
              </w:rPr>
            </w:pPr>
            <w:r>
              <w:rPr>
                <w:rFonts w:cs="Arial"/>
              </w:rPr>
              <w:t>Regulation and Policies</w:t>
            </w:r>
          </w:p>
          <w:p w14:paraId="084D8FEC" w14:textId="77777777" w:rsidR="00D66476" w:rsidRPr="00ED1E0D" w:rsidRDefault="00D66476" w:rsidP="003440FF">
            <w:pPr>
              <w:pStyle w:val="NoSpacing"/>
              <w:rPr>
                <w:rFonts w:ascii="Arial" w:hAnsi="Arial" w:cs="Arial"/>
                <w:color w:val="2E74B5"/>
              </w:rPr>
            </w:pPr>
          </w:p>
        </w:tc>
      </w:tr>
      <w:tr w:rsidR="00D66476" w:rsidRPr="00ED1E0D" w14:paraId="6AFAE641" w14:textId="77777777" w:rsidTr="003440FF">
        <w:tc>
          <w:tcPr>
            <w:tcW w:w="9016" w:type="dxa"/>
            <w:shd w:val="clear" w:color="auto" w:fill="auto"/>
          </w:tcPr>
          <w:p w14:paraId="17A6077B" w14:textId="4F662820" w:rsidR="00D66476" w:rsidRDefault="00D66476" w:rsidP="003440FF">
            <w:pPr>
              <w:pStyle w:val="NoSpacing"/>
              <w:rPr>
                <w:rFonts w:ascii="Arial" w:hAnsi="Arial" w:cs="Arial"/>
                <w:color w:val="2E74B5"/>
              </w:rPr>
            </w:pPr>
          </w:p>
          <w:p w14:paraId="0C68BBC4" w14:textId="7FD4DEE2" w:rsidR="00D66476" w:rsidRPr="00D66476" w:rsidRDefault="00D66476" w:rsidP="003440FF">
            <w:pPr>
              <w:pStyle w:val="NoSpacing"/>
              <w:rPr>
                <w:rFonts w:ascii="Arial" w:hAnsi="Arial" w:cs="Arial"/>
              </w:rPr>
            </w:pPr>
            <w:r w:rsidRPr="00D66476">
              <w:rPr>
                <w:rFonts w:ascii="Arial" w:hAnsi="Arial" w:cs="Arial"/>
              </w:rPr>
              <w:t xml:space="preserve">Partner institutions are required to operate in line with the </w:t>
            </w:r>
            <w:r>
              <w:rPr>
                <w:rFonts w:ascii="Arial" w:hAnsi="Arial" w:cs="Arial"/>
              </w:rPr>
              <w:t xml:space="preserve">Liverpool John Moores Academic Policies as detailed in Appendix </w:t>
            </w:r>
            <w:r w:rsidR="0059553D">
              <w:rPr>
                <w:rFonts w:ascii="Arial" w:hAnsi="Arial" w:cs="Arial"/>
              </w:rPr>
              <w:t xml:space="preserve">8 </w:t>
            </w:r>
            <w:r w:rsidR="004946EF">
              <w:rPr>
                <w:rFonts w:ascii="Arial" w:hAnsi="Arial" w:cs="Arial"/>
              </w:rPr>
              <w:t>o</w:t>
            </w:r>
            <w:r>
              <w:rPr>
                <w:rFonts w:ascii="Arial" w:hAnsi="Arial" w:cs="Arial"/>
              </w:rPr>
              <w:t xml:space="preserve">f the Collaborative Validation Guidance. </w:t>
            </w:r>
          </w:p>
          <w:p w14:paraId="28F7F7DD" w14:textId="77777777" w:rsidR="00D66476" w:rsidRPr="00ED1E0D" w:rsidRDefault="00D66476" w:rsidP="003440FF">
            <w:pPr>
              <w:pStyle w:val="NoSpacing"/>
              <w:rPr>
                <w:rFonts w:ascii="Arial" w:hAnsi="Arial" w:cs="Arial"/>
                <w:color w:val="2E74B5"/>
              </w:rPr>
            </w:pPr>
          </w:p>
          <w:p w14:paraId="52A52455" w14:textId="114EF14B" w:rsidR="00D66476" w:rsidRDefault="00D66476" w:rsidP="003440FF">
            <w:pPr>
              <w:contextualSpacing/>
              <w:rPr>
                <w:rFonts w:eastAsia="Times New Roman" w:cs="Arial"/>
                <w:i/>
                <w:color w:val="70AD47"/>
              </w:rPr>
            </w:pPr>
            <w:r>
              <w:rPr>
                <w:rFonts w:eastAsia="Times New Roman" w:cs="Arial"/>
                <w:i/>
                <w:color w:val="70AD47"/>
              </w:rPr>
              <w:t xml:space="preserve">Please provide confirmation that the list of policies has been reviewed in the context of the proposed partner programme, and that </w:t>
            </w:r>
            <w:r w:rsidR="009D249B">
              <w:rPr>
                <w:rFonts w:eastAsia="Times New Roman" w:cs="Arial"/>
                <w:i/>
                <w:color w:val="70AD47"/>
              </w:rPr>
              <w:t>they will be adhered to.</w:t>
            </w:r>
          </w:p>
          <w:p w14:paraId="7CA7E0C0" w14:textId="77777777" w:rsidR="009D249B" w:rsidRDefault="009D249B" w:rsidP="003440FF">
            <w:pPr>
              <w:contextualSpacing/>
              <w:rPr>
                <w:rFonts w:eastAsia="Times New Roman" w:cs="Arial"/>
                <w:i/>
                <w:color w:val="70AD47"/>
              </w:rPr>
            </w:pPr>
          </w:p>
          <w:p w14:paraId="1D1E2F91" w14:textId="2A137C48" w:rsidR="009D249B" w:rsidRPr="00ED1E0D" w:rsidRDefault="009D249B" w:rsidP="003440FF">
            <w:pPr>
              <w:contextualSpacing/>
              <w:rPr>
                <w:rFonts w:eastAsia="Times New Roman" w:cs="Arial"/>
                <w:i/>
                <w:color w:val="70AD47"/>
              </w:rPr>
            </w:pPr>
            <w:r>
              <w:rPr>
                <w:rFonts w:eastAsia="Times New Roman" w:cs="Arial"/>
                <w:i/>
                <w:color w:val="70AD47"/>
              </w:rPr>
              <w:t xml:space="preserve">Where appropriate, please provide details of CPP consideration and approval for the programme to operate outside of this standard agreement. </w:t>
            </w:r>
          </w:p>
          <w:p w14:paraId="246FAADF" w14:textId="77777777" w:rsidR="00D66476" w:rsidRPr="00ED1E0D" w:rsidRDefault="00D66476" w:rsidP="003440FF">
            <w:pPr>
              <w:pStyle w:val="NoSpacing"/>
              <w:rPr>
                <w:rFonts w:ascii="Arial" w:hAnsi="Arial" w:cs="Arial"/>
                <w:color w:val="2E74B5"/>
              </w:rPr>
            </w:pPr>
          </w:p>
        </w:tc>
      </w:tr>
    </w:tbl>
    <w:p w14:paraId="78A837BB" w14:textId="0E2E2D16" w:rsidR="00D66476" w:rsidRDefault="00D66476" w:rsidP="00467710">
      <w:pPr>
        <w:pStyle w:val="NoSpacing"/>
        <w:rPr>
          <w:rFonts w:ascii="Arial" w:hAnsi="Arial" w:cs="Arial"/>
        </w:rPr>
      </w:pPr>
    </w:p>
    <w:p w14:paraId="58B0B575" w14:textId="77777777" w:rsidR="00D66476" w:rsidRPr="001C7C2B" w:rsidRDefault="00D66476" w:rsidP="00467710">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7710" w:rsidRPr="00ED1E0D" w14:paraId="49D5B9AF" w14:textId="77777777" w:rsidTr="00AA6B0C">
        <w:tc>
          <w:tcPr>
            <w:tcW w:w="9016" w:type="dxa"/>
            <w:shd w:val="clear" w:color="auto" w:fill="auto"/>
          </w:tcPr>
          <w:p w14:paraId="22FF6D89" w14:textId="77777777" w:rsidR="00467710" w:rsidRPr="00ED1E0D" w:rsidRDefault="00467710" w:rsidP="00AA6B0C">
            <w:pPr>
              <w:pStyle w:val="Heading1"/>
              <w:rPr>
                <w:rFonts w:cs="Arial"/>
                <w:b w:val="0"/>
              </w:rPr>
            </w:pPr>
            <w:r w:rsidRPr="00ED1E0D">
              <w:rPr>
                <w:rFonts w:cs="Arial"/>
              </w:rPr>
              <w:t>Structure and Curriculum</w:t>
            </w:r>
          </w:p>
          <w:p w14:paraId="3C19EE3F" w14:textId="77777777" w:rsidR="00467710" w:rsidRPr="00ED1E0D" w:rsidRDefault="00467710" w:rsidP="00AA6B0C">
            <w:pPr>
              <w:pStyle w:val="NoSpacing"/>
              <w:rPr>
                <w:rFonts w:ascii="Arial" w:hAnsi="Arial" w:cs="Arial"/>
                <w:color w:val="2E74B5"/>
              </w:rPr>
            </w:pPr>
          </w:p>
        </w:tc>
      </w:tr>
      <w:tr w:rsidR="00467710" w:rsidRPr="00ED1E0D" w14:paraId="354D6BE4" w14:textId="77777777" w:rsidTr="00AA6B0C">
        <w:tc>
          <w:tcPr>
            <w:tcW w:w="9016" w:type="dxa"/>
            <w:shd w:val="clear" w:color="auto" w:fill="auto"/>
          </w:tcPr>
          <w:p w14:paraId="27413D67" w14:textId="742E0C73" w:rsidR="00467710" w:rsidRDefault="00467710" w:rsidP="00AA6B0C">
            <w:pPr>
              <w:pStyle w:val="NoSpacing"/>
              <w:rPr>
                <w:rFonts w:ascii="Arial" w:hAnsi="Arial" w:cs="Arial"/>
                <w:color w:val="2E74B5"/>
              </w:rPr>
            </w:pPr>
          </w:p>
          <w:p w14:paraId="061682EB" w14:textId="77777777" w:rsidR="00037C43" w:rsidRPr="00037C43" w:rsidRDefault="00037C43" w:rsidP="00037C43">
            <w:pPr>
              <w:rPr>
                <w:rFonts w:eastAsia="Times New Roman" w:cs="Arial"/>
                <w:i/>
                <w:color w:val="70AD47"/>
              </w:rPr>
            </w:pPr>
            <w:r w:rsidRPr="00037C43">
              <w:rPr>
                <w:rFonts w:eastAsia="Times New Roman" w:cs="Arial"/>
                <w:i/>
                <w:color w:val="70AD47"/>
              </w:rPr>
              <w:t xml:space="preserve">Please include a clear diagram to illustrate the structure of the programme.  This could be in table form, as per example below:  </w:t>
            </w:r>
          </w:p>
          <w:p w14:paraId="28A92C7E" w14:textId="77777777" w:rsidR="00037C43" w:rsidRPr="00037C43" w:rsidRDefault="00037C43" w:rsidP="00037C43">
            <w:pPr>
              <w:rPr>
                <w:rFonts w:eastAsia="Times New Roman" w:cs="Arial"/>
                <w:i/>
                <w:color w:val="70AD4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196"/>
              <w:gridCol w:w="2197"/>
            </w:tblGrid>
            <w:tr w:rsidR="00037C43" w:rsidRPr="00037C43" w14:paraId="24858040" w14:textId="77777777" w:rsidTr="00BA29FD">
              <w:tc>
                <w:tcPr>
                  <w:tcW w:w="2196" w:type="dxa"/>
                  <w:shd w:val="clear" w:color="auto" w:fill="auto"/>
                </w:tcPr>
                <w:p w14:paraId="7D1C9D4F" w14:textId="77777777" w:rsidR="00037C43" w:rsidRPr="00037C43" w:rsidRDefault="00037C43" w:rsidP="00037C43">
                  <w:pPr>
                    <w:rPr>
                      <w:rFonts w:eastAsia="Times New Roman" w:cs="Arial"/>
                      <w:i/>
                      <w:color w:val="70AD47"/>
                    </w:rPr>
                  </w:pPr>
                  <w:r w:rsidRPr="00037C43">
                    <w:rPr>
                      <w:rFonts w:eastAsia="Times New Roman" w:cs="Arial"/>
                      <w:i/>
                      <w:color w:val="70AD47"/>
                    </w:rPr>
                    <w:t>Module name</w:t>
                  </w:r>
                </w:p>
              </w:tc>
              <w:tc>
                <w:tcPr>
                  <w:tcW w:w="2196" w:type="dxa"/>
                  <w:shd w:val="clear" w:color="auto" w:fill="auto"/>
                </w:tcPr>
                <w:p w14:paraId="4DCBE11A" w14:textId="77777777" w:rsidR="00037C43" w:rsidRPr="00037C43" w:rsidRDefault="00037C43" w:rsidP="00037C43">
                  <w:pPr>
                    <w:rPr>
                      <w:rFonts w:eastAsia="Times New Roman" w:cs="Arial"/>
                      <w:i/>
                      <w:color w:val="70AD47"/>
                    </w:rPr>
                  </w:pPr>
                  <w:r w:rsidRPr="00037C43">
                    <w:rPr>
                      <w:rFonts w:eastAsia="Times New Roman" w:cs="Arial"/>
                      <w:i/>
                      <w:color w:val="70AD47"/>
                    </w:rPr>
                    <w:t>Module code</w:t>
                  </w:r>
                </w:p>
              </w:tc>
              <w:tc>
                <w:tcPr>
                  <w:tcW w:w="2196" w:type="dxa"/>
                  <w:shd w:val="clear" w:color="auto" w:fill="auto"/>
                </w:tcPr>
                <w:p w14:paraId="21877099" w14:textId="77777777" w:rsidR="00037C43" w:rsidRPr="00037C43" w:rsidRDefault="00037C43" w:rsidP="00037C43">
                  <w:pPr>
                    <w:rPr>
                      <w:rFonts w:eastAsia="Times New Roman" w:cs="Arial"/>
                      <w:i/>
                      <w:color w:val="70AD47"/>
                    </w:rPr>
                  </w:pPr>
                  <w:r w:rsidRPr="00037C43">
                    <w:rPr>
                      <w:rFonts w:eastAsia="Times New Roman" w:cs="Arial"/>
                      <w:i/>
                      <w:color w:val="70AD47"/>
                    </w:rPr>
                    <w:t>Core or option</w:t>
                  </w:r>
                </w:p>
              </w:tc>
              <w:tc>
                <w:tcPr>
                  <w:tcW w:w="2197" w:type="dxa"/>
                  <w:shd w:val="clear" w:color="auto" w:fill="auto"/>
                </w:tcPr>
                <w:p w14:paraId="63F7625D" w14:textId="77777777" w:rsidR="00037C43" w:rsidRPr="00037C43" w:rsidRDefault="00037C43" w:rsidP="00037C43">
                  <w:pPr>
                    <w:rPr>
                      <w:rFonts w:eastAsia="Times New Roman" w:cs="Arial"/>
                      <w:i/>
                      <w:color w:val="70AD47"/>
                    </w:rPr>
                  </w:pPr>
                  <w:r w:rsidRPr="00037C43">
                    <w:rPr>
                      <w:rFonts w:eastAsia="Times New Roman" w:cs="Arial"/>
                      <w:i/>
                      <w:color w:val="70AD47"/>
                    </w:rPr>
                    <w:t>Semester offered (or year-long if applicable)</w:t>
                  </w:r>
                </w:p>
              </w:tc>
            </w:tr>
            <w:tr w:rsidR="00037C43" w:rsidRPr="00037C43" w14:paraId="01604623" w14:textId="77777777" w:rsidTr="00BA29FD">
              <w:tc>
                <w:tcPr>
                  <w:tcW w:w="2196" w:type="dxa"/>
                  <w:shd w:val="clear" w:color="auto" w:fill="auto"/>
                </w:tcPr>
                <w:p w14:paraId="3095D165" w14:textId="77777777" w:rsidR="00037C43" w:rsidRPr="00037C43" w:rsidRDefault="00037C43" w:rsidP="00037C43">
                  <w:pPr>
                    <w:rPr>
                      <w:rFonts w:eastAsia="Times New Roman" w:cs="Arial"/>
                      <w:i/>
                      <w:color w:val="70AD47"/>
                    </w:rPr>
                  </w:pPr>
                </w:p>
              </w:tc>
              <w:tc>
                <w:tcPr>
                  <w:tcW w:w="2196" w:type="dxa"/>
                  <w:shd w:val="clear" w:color="auto" w:fill="auto"/>
                </w:tcPr>
                <w:p w14:paraId="7E8EE7BB" w14:textId="77777777" w:rsidR="00037C43" w:rsidRPr="00037C43" w:rsidRDefault="00037C43" w:rsidP="00037C43">
                  <w:pPr>
                    <w:rPr>
                      <w:rFonts w:eastAsia="Times New Roman" w:cs="Arial"/>
                      <w:i/>
                      <w:color w:val="70AD47"/>
                    </w:rPr>
                  </w:pPr>
                </w:p>
              </w:tc>
              <w:tc>
                <w:tcPr>
                  <w:tcW w:w="2196" w:type="dxa"/>
                  <w:shd w:val="clear" w:color="auto" w:fill="auto"/>
                </w:tcPr>
                <w:p w14:paraId="4B5CDB2E" w14:textId="77777777" w:rsidR="00037C43" w:rsidRPr="00037C43" w:rsidRDefault="00037C43" w:rsidP="00037C43">
                  <w:pPr>
                    <w:rPr>
                      <w:rFonts w:eastAsia="Times New Roman" w:cs="Arial"/>
                      <w:i/>
                      <w:color w:val="70AD47"/>
                    </w:rPr>
                  </w:pPr>
                </w:p>
              </w:tc>
              <w:tc>
                <w:tcPr>
                  <w:tcW w:w="2197" w:type="dxa"/>
                  <w:shd w:val="clear" w:color="auto" w:fill="auto"/>
                </w:tcPr>
                <w:p w14:paraId="4451636E" w14:textId="77777777" w:rsidR="00037C43" w:rsidRPr="00037C43" w:rsidRDefault="00037C43" w:rsidP="00037C43">
                  <w:pPr>
                    <w:rPr>
                      <w:rFonts w:eastAsia="Times New Roman" w:cs="Arial"/>
                      <w:i/>
                      <w:color w:val="70AD47"/>
                    </w:rPr>
                  </w:pPr>
                </w:p>
              </w:tc>
            </w:tr>
          </w:tbl>
          <w:p w14:paraId="4916AA47" w14:textId="77777777" w:rsidR="00037C43" w:rsidRPr="00ED1E0D" w:rsidRDefault="00037C43" w:rsidP="00AA6B0C">
            <w:pPr>
              <w:pStyle w:val="NoSpacing"/>
              <w:rPr>
                <w:rFonts w:ascii="Arial" w:hAnsi="Arial" w:cs="Arial"/>
                <w:color w:val="2E74B5"/>
              </w:rPr>
            </w:pPr>
          </w:p>
          <w:p w14:paraId="0CDD4F32" w14:textId="60C1BD9A" w:rsidR="00467710" w:rsidRPr="0059553D" w:rsidRDefault="00467710" w:rsidP="00AA6B0C">
            <w:pPr>
              <w:rPr>
                <w:rFonts w:eastAsia="Times New Roman" w:cs="Arial"/>
                <w:color w:val="70AD47"/>
              </w:rPr>
            </w:pPr>
            <w:r w:rsidRPr="00D66476">
              <w:rPr>
                <w:rFonts w:eastAsia="Times New Roman" w:cs="Arial"/>
                <w:i/>
                <w:color w:val="70AD47"/>
              </w:rPr>
              <w:t>Please provide a brief explanation as to how the programme design evolved, making reference to specific modules. This could include commentary that relates to PSRB requirements</w:t>
            </w:r>
            <w:r w:rsidR="00037C43">
              <w:rPr>
                <w:rFonts w:eastAsia="Times New Roman" w:cs="Arial"/>
                <w:i/>
                <w:color w:val="70AD47"/>
              </w:rPr>
              <w:t xml:space="preserve"> </w:t>
            </w:r>
            <w:r w:rsidR="00037C43" w:rsidRPr="0059553D">
              <w:rPr>
                <w:rFonts w:eastAsia="Times New Roman" w:cs="Arial"/>
                <w:color w:val="70AD47"/>
              </w:rPr>
              <w:t>(where relevant)</w:t>
            </w:r>
            <w:r w:rsidRPr="0059553D">
              <w:rPr>
                <w:rFonts w:eastAsia="Times New Roman" w:cs="Arial"/>
                <w:color w:val="70AD47"/>
              </w:rPr>
              <w:t>,</w:t>
            </w:r>
            <w:r w:rsidR="00037C43" w:rsidRPr="0059553D">
              <w:rPr>
                <w:rFonts w:eastAsia="Times New Roman" w:cs="Arial"/>
                <w:color w:val="70AD47"/>
              </w:rPr>
              <w:t xml:space="preserve"> how the programme has taken account of any relevant subject benchmark statements</w:t>
            </w:r>
            <w:r w:rsidR="00037C43">
              <w:rPr>
                <w:rFonts w:eastAsia="Times New Roman" w:cs="Arial"/>
                <w:i/>
                <w:color w:val="70AD47"/>
              </w:rPr>
              <w:t>,</w:t>
            </w:r>
            <w:r w:rsidRPr="00D66476">
              <w:rPr>
                <w:rFonts w:eastAsia="Times New Roman" w:cs="Arial"/>
                <w:i/>
                <w:color w:val="70AD47"/>
              </w:rPr>
              <w:t xml:space="preserve"> core learning outcomes for the discipline at each level, how the delivery team’s research has influenced the design, how the curriculum supports inclusivity etc</w:t>
            </w:r>
            <w:r w:rsidRPr="0059553D">
              <w:rPr>
                <w:rFonts w:eastAsia="Times New Roman" w:cs="Arial"/>
                <w:color w:val="70AD47"/>
              </w:rPr>
              <w:t>.</w:t>
            </w:r>
            <w:r w:rsidR="00DE181D" w:rsidRPr="0059553D">
              <w:rPr>
                <w:rFonts w:eastAsia="Times New Roman" w:cs="Arial"/>
                <w:color w:val="70AD47"/>
              </w:rPr>
              <w:t xml:space="preserve"> Provide commentary to indicate what measures have been taken to ensure that the programme meets the requirements of the University’s Equality and Diversity Policy (Equality Act 2010). For example, how have Protected Characteristics been taken into account in the design of the programme?  How have the specific needs of students with different entry qualifications/international students been accommodated?</w:t>
            </w:r>
          </w:p>
          <w:p w14:paraId="2133DC2D" w14:textId="77777777" w:rsidR="00467710" w:rsidRPr="00D66476" w:rsidRDefault="00467710" w:rsidP="00AA6B0C">
            <w:pPr>
              <w:rPr>
                <w:rFonts w:eastAsia="Times New Roman" w:cs="Arial"/>
                <w:i/>
                <w:color w:val="70AD47"/>
              </w:rPr>
            </w:pPr>
          </w:p>
          <w:p w14:paraId="5D9267DD" w14:textId="18F3F5A8" w:rsidR="00467710" w:rsidRPr="0059553D" w:rsidRDefault="00467710" w:rsidP="00AA6B0C">
            <w:pPr>
              <w:rPr>
                <w:rFonts w:eastAsia="Times New Roman" w:cs="Arial"/>
                <w:color w:val="70AD47"/>
              </w:rPr>
            </w:pPr>
            <w:r w:rsidRPr="00D66476">
              <w:rPr>
                <w:rFonts w:eastAsia="Times New Roman" w:cs="Arial"/>
                <w:i/>
                <w:color w:val="70AD47"/>
              </w:rPr>
              <w:t>Please discuss the reasons for inclusion of optional modules, identify at which level they are available and briefly discuss why specific options have been included</w:t>
            </w:r>
            <w:r w:rsidR="00DE181D">
              <w:rPr>
                <w:rFonts w:eastAsia="Times New Roman" w:cs="Arial"/>
                <w:i/>
                <w:color w:val="70AD47"/>
              </w:rPr>
              <w:t xml:space="preserve"> </w:t>
            </w:r>
            <w:r w:rsidR="00DE181D" w:rsidRPr="0059553D">
              <w:rPr>
                <w:rFonts w:eastAsia="Times New Roman" w:cs="Arial"/>
                <w:color w:val="70AD47"/>
              </w:rPr>
              <w:t>(where optionality is a feature of the programme)</w:t>
            </w:r>
            <w:r w:rsidRPr="0059553D">
              <w:rPr>
                <w:rFonts w:eastAsia="Times New Roman" w:cs="Arial"/>
                <w:color w:val="70AD47"/>
              </w:rPr>
              <w:t xml:space="preserve">. </w:t>
            </w:r>
          </w:p>
          <w:p w14:paraId="6223F06A" w14:textId="77A22242" w:rsidR="00DE181D" w:rsidRDefault="00DE181D" w:rsidP="00AA6B0C">
            <w:pPr>
              <w:rPr>
                <w:rFonts w:eastAsia="Times New Roman" w:cs="Arial"/>
                <w:i/>
                <w:color w:val="70AD47"/>
              </w:rPr>
            </w:pPr>
          </w:p>
          <w:p w14:paraId="220934BD" w14:textId="26B977C6" w:rsidR="00DE181D" w:rsidRDefault="00DE181D" w:rsidP="00AA6B0C">
            <w:pPr>
              <w:rPr>
                <w:rFonts w:eastAsia="Times New Roman" w:cs="Arial"/>
                <w:color w:val="70AD47"/>
              </w:rPr>
            </w:pPr>
            <w:r>
              <w:rPr>
                <w:rFonts w:eastAsia="Times New Roman" w:cs="Arial"/>
                <w:color w:val="70AD47"/>
              </w:rPr>
              <w:t xml:space="preserve">Complete the </w:t>
            </w:r>
            <w:hyperlink r:id="rId11" w:history="1">
              <w:r w:rsidRPr="004946EF">
                <w:rPr>
                  <w:rStyle w:val="Hyperlink"/>
                  <w:rFonts w:eastAsia="Times New Roman" w:cs="Arial"/>
                </w:rPr>
                <w:t xml:space="preserve">curriculum map </w:t>
              </w:r>
              <w:r w:rsidR="0059553D" w:rsidRPr="004946EF">
                <w:rPr>
                  <w:rStyle w:val="Hyperlink"/>
                  <w:rFonts w:eastAsia="Times New Roman" w:cs="Arial"/>
                </w:rPr>
                <w:t>template</w:t>
              </w:r>
            </w:hyperlink>
            <w:r>
              <w:rPr>
                <w:rFonts w:eastAsia="Times New Roman" w:cs="Arial"/>
                <w:color w:val="70AD47"/>
              </w:rPr>
              <w:t xml:space="preserve"> to demonstrate the relationship between the programme learning outcomes and the modules,</w:t>
            </w:r>
          </w:p>
          <w:p w14:paraId="7AED5502" w14:textId="16D286A1" w:rsidR="00E83543" w:rsidRDefault="00E83543" w:rsidP="00AA6B0C">
            <w:pPr>
              <w:rPr>
                <w:rFonts w:eastAsia="Times New Roman" w:cs="Arial"/>
                <w:color w:val="70AD47"/>
              </w:rPr>
            </w:pPr>
          </w:p>
          <w:p w14:paraId="258394D9" w14:textId="4CC73A3C" w:rsidR="00E83543" w:rsidRPr="00D66476" w:rsidRDefault="00E83543" w:rsidP="00AA6B0C">
            <w:pPr>
              <w:rPr>
                <w:rFonts w:eastAsia="Times New Roman" w:cs="Arial"/>
                <w:i/>
                <w:color w:val="70AD47"/>
              </w:rPr>
            </w:pPr>
            <w:r>
              <w:rPr>
                <w:rFonts w:eastAsia="Times New Roman" w:cs="Arial"/>
                <w:color w:val="70AD47"/>
              </w:rPr>
              <w:lastRenderedPageBreak/>
              <w:t>For undergraduate programmes, please briefly describe how self awareness skills have been integrated into the programme. What are the anticipated career prospects for graduate completing the programme.</w:t>
            </w:r>
          </w:p>
          <w:p w14:paraId="4979A0DD" w14:textId="25A55BE0" w:rsidR="000B4A7C" w:rsidRPr="00D66476" w:rsidRDefault="000B4A7C" w:rsidP="00AA6B0C">
            <w:pPr>
              <w:rPr>
                <w:rFonts w:eastAsia="Times New Roman" w:cs="Arial"/>
                <w:color w:val="70AD47"/>
              </w:rPr>
            </w:pPr>
          </w:p>
          <w:p w14:paraId="33270F9E" w14:textId="7314E608" w:rsidR="002D206C" w:rsidRPr="002D206C" w:rsidRDefault="002D206C" w:rsidP="002D206C">
            <w:pPr>
              <w:rPr>
                <w:i/>
                <w:color w:val="70AD47" w:themeColor="accent6"/>
              </w:rPr>
            </w:pPr>
            <w:r w:rsidRPr="002D206C">
              <w:rPr>
                <w:i/>
                <w:color w:val="70AD47" w:themeColor="accent6"/>
              </w:rPr>
              <w:t>When will modules be delivered / attendance mode – across the working week, on a particular day, weekends, distance learning, block delivery.  When and for how long will the programme be delivered, e</w:t>
            </w:r>
            <w:r w:rsidR="004946EF">
              <w:rPr>
                <w:i/>
                <w:color w:val="70AD47" w:themeColor="accent6"/>
              </w:rPr>
              <w:t>.</w:t>
            </w:r>
            <w:r w:rsidRPr="002D206C">
              <w:rPr>
                <w:i/>
                <w:color w:val="70AD47" w:themeColor="accent6"/>
              </w:rPr>
              <w:t>g</w:t>
            </w:r>
            <w:r w:rsidR="004946EF">
              <w:rPr>
                <w:i/>
                <w:color w:val="70AD47" w:themeColor="accent6"/>
              </w:rPr>
              <w:t>.</w:t>
            </w:r>
            <w:r w:rsidRPr="002D206C">
              <w:rPr>
                <w:i/>
                <w:color w:val="70AD47" w:themeColor="accent6"/>
              </w:rPr>
              <w:t>: Standard academic year (X weeks, September start)</w:t>
            </w:r>
            <w:r>
              <w:rPr>
                <w:i/>
                <w:color w:val="70AD47" w:themeColor="accent6"/>
              </w:rPr>
              <w:t>.</w:t>
            </w:r>
          </w:p>
          <w:p w14:paraId="590698E7" w14:textId="33FBCB54" w:rsidR="002D206C" w:rsidRDefault="002D206C" w:rsidP="00AA6B0C">
            <w:pPr>
              <w:rPr>
                <w:rFonts w:eastAsia="Times New Roman" w:cs="Arial"/>
                <w:color w:val="70AD47"/>
              </w:rPr>
            </w:pPr>
          </w:p>
          <w:p w14:paraId="646DFD7E" w14:textId="77777777" w:rsidR="00DE181D" w:rsidRPr="0059553D" w:rsidRDefault="00DE181D" w:rsidP="00DE181D">
            <w:pPr>
              <w:rPr>
                <w:rFonts w:eastAsia="Times New Roman" w:cs="Arial"/>
                <w:color w:val="70AD47"/>
              </w:rPr>
            </w:pPr>
            <w:r w:rsidRPr="0059553D">
              <w:rPr>
                <w:rFonts w:eastAsia="Times New Roman" w:cs="Arial"/>
                <w:color w:val="70AD47"/>
              </w:rPr>
              <w:t xml:space="preserve">For programmes with an approved variance to the Academic Framework, please ensure the signed application form is appended to this programme document. </w:t>
            </w:r>
          </w:p>
          <w:p w14:paraId="6AA2A67C" w14:textId="77777777" w:rsidR="00DE181D" w:rsidRPr="0059553D" w:rsidRDefault="00DE181D" w:rsidP="00DE181D">
            <w:pPr>
              <w:rPr>
                <w:rFonts w:eastAsia="Times New Roman" w:cs="Arial"/>
                <w:color w:val="70AD47"/>
              </w:rPr>
            </w:pPr>
          </w:p>
          <w:p w14:paraId="7CD9C978" w14:textId="77777777" w:rsidR="00DE181D" w:rsidRPr="00DE181D" w:rsidRDefault="00DE181D" w:rsidP="00DE181D">
            <w:pPr>
              <w:rPr>
                <w:rFonts w:eastAsia="Times New Roman" w:cs="Arial"/>
                <w:color w:val="70AD47"/>
              </w:rPr>
            </w:pPr>
            <w:r w:rsidRPr="0059553D">
              <w:rPr>
                <w:rFonts w:eastAsia="Times New Roman" w:cs="Arial"/>
                <w:color w:val="70AD47"/>
              </w:rPr>
              <w:t>For programmes with a placement (either module or sandwich year), please provide commentary about the management of this aspect of the programme.  This should include details about sourcing of placements, communication and liaison with employers and students before, during and after placements, and arrangements for training and support for employer-based mentors.</w:t>
            </w:r>
          </w:p>
          <w:p w14:paraId="5DB42B28" w14:textId="77777777" w:rsidR="00DE181D" w:rsidRPr="00D66476" w:rsidRDefault="00DE181D" w:rsidP="00AA6B0C">
            <w:pPr>
              <w:rPr>
                <w:rFonts w:eastAsia="Times New Roman" w:cs="Arial"/>
                <w:color w:val="70AD47"/>
              </w:rPr>
            </w:pPr>
          </w:p>
          <w:p w14:paraId="789FCDC1" w14:textId="6424A55A" w:rsidR="000B4A7C" w:rsidRPr="00D66476" w:rsidRDefault="000B4A7C" w:rsidP="00AA6B0C">
            <w:pPr>
              <w:rPr>
                <w:rFonts w:eastAsia="Times New Roman" w:cs="Arial"/>
                <w:color w:val="70AD47" w:themeColor="accent6"/>
              </w:rPr>
            </w:pPr>
            <w:r w:rsidRPr="00D66476">
              <w:rPr>
                <w:rFonts w:eastAsia="Times New Roman" w:cs="Arial"/>
                <w:color w:val="70AD47" w:themeColor="accent6"/>
              </w:rPr>
              <w:t>For Franchise programmes only</w:t>
            </w:r>
            <w:r w:rsidR="00906213">
              <w:rPr>
                <w:rFonts w:eastAsia="Times New Roman" w:cs="Arial"/>
                <w:color w:val="70AD47" w:themeColor="accent6"/>
              </w:rPr>
              <w:t>, what is the correlation to the internal LJMU programme?</w:t>
            </w:r>
          </w:p>
          <w:p w14:paraId="3814A548" w14:textId="77777777" w:rsidR="000B4A7C" w:rsidRPr="00D66476" w:rsidRDefault="000B4A7C" w:rsidP="00D66476">
            <w:pPr>
              <w:pStyle w:val="ListParagraph"/>
              <w:numPr>
                <w:ilvl w:val="0"/>
                <w:numId w:val="4"/>
              </w:numPr>
              <w:rPr>
                <w:rFonts w:eastAsia="Times New Roman"/>
                <w:i/>
                <w:color w:val="70AD47" w:themeColor="accent6"/>
                <w:szCs w:val="20"/>
                <w:lang w:val="en-GB"/>
              </w:rPr>
            </w:pPr>
            <w:r w:rsidRPr="00D66476">
              <w:rPr>
                <w:rFonts w:eastAsia="Times New Roman"/>
                <w:i/>
                <w:color w:val="70AD47" w:themeColor="accent6"/>
                <w:szCs w:val="20"/>
                <w:lang w:val="en-GB"/>
              </w:rPr>
              <w:t xml:space="preserve">Is the programme an exact replica of a whole internal programme? Or part of an internal programme? Or modules? </w:t>
            </w:r>
          </w:p>
          <w:p w14:paraId="55247644" w14:textId="77777777" w:rsidR="000B4A7C" w:rsidRPr="00D66476" w:rsidRDefault="000B4A7C" w:rsidP="00D66476">
            <w:pPr>
              <w:pStyle w:val="ListParagraph"/>
              <w:numPr>
                <w:ilvl w:val="0"/>
                <w:numId w:val="4"/>
              </w:numPr>
              <w:rPr>
                <w:rFonts w:eastAsia="Times New Roman"/>
                <w:i/>
                <w:color w:val="70AD47" w:themeColor="accent6"/>
                <w:szCs w:val="20"/>
                <w:lang w:val="en-GB"/>
              </w:rPr>
            </w:pPr>
            <w:r w:rsidRPr="00D66476">
              <w:rPr>
                <w:rFonts w:eastAsia="Times New Roman"/>
                <w:i/>
                <w:color w:val="70AD47" w:themeColor="accent6"/>
                <w:szCs w:val="20"/>
                <w:lang w:val="en-GB"/>
              </w:rPr>
              <w:t xml:space="preserve">Which internal programme(s) is the collaboration linked to? </w:t>
            </w:r>
          </w:p>
          <w:p w14:paraId="2E393CF8" w14:textId="77777777" w:rsidR="000B4A7C" w:rsidRPr="00D66476" w:rsidRDefault="000B4A7C" w:rsidP="00D66476">
            <w:pPr>
              <w:pStyle w:val="ListParagraph"/>
              <w:numPr>
                <w:ilvl w:val="0"/>
                <w:numId w:val="4"/>
              </w:numPr>
              <w:rPr>
                <w:rFonts w:eastAsia="Times New Roman"/>
                <w:i/>
                <w:color w:val="70AD47" w:themeColor="accent6"/>
                <w:szCs w:val="20"/>
                <w:lang w:val="en-GB"/>
              </w:rPr>
            </w:pPr>
            <w:r w:rsidRPr="00D66476">
              <w:rPr>
                <w:rFonts w:eastAsia="Times New Roman"/>
                <w:i/>
                <w:color w:val="70AD47" w:themeColor="accent6"/>
                <w:szCs w:val="20"/>
                <w:lang w:val="en-GB"/>
              </w:rPr>
              <w:t>Are all the module learning outcomes and assessment tasks the same as the internal version(s)? If yes, how is the timing of assessment of the internal and collab programme managed? If no, please specify the differences and the rationale for these differences?</w:t>
            </w:r>
          </w:p>
          <w:p w14:paraId="77BC11BA" w14:textId="30B1E71B" w:rsidR="00DE181D" w:rsidRPr="0059553D" w:rsidRDefault="000B4A7C">
            <w:pPr>
              <w:pStyle w:val="ListParagraph"/>
              <w:numPr>
                <w:ilvl w:val="0"/>
                <w:numId w:val="4"/>
              </w:numPr>
              <w:rPr>
                <w:rFonts w:eastAsia="Times New Roman"/>
                <w:i/>
                <w:color w:val="70AD47" w:themeColor="accent6"/>
                <w:szCs w:val="20"/>
                <w:lang w:val="en-GB"/>
              </w:rPr>
            </w:pPr>
            <w:r w:rsidRPr="00D66476">
              <w:rPr>
                <w:rFonts w:eastAsia="Times New Roman"/>
                <w:i/>
                <w:color w:val="70AD47" w:themeColor="accent6"/>
                <w:szCs w:val="20"/>
                <w:lang w:val="en-GB"/>
              </w:rPr>
              <w:t>Are any adjustments to the delivery to be made for the local context?</w:t>
            </w:r>
          </w:p>
          <w:p w14:paraId="54A767FE" w14:textId="77777777" w:rsidR="00467710" w:rsidRPr="00ED1E0D" w:rsidRDefault="00467710" w:rsidP="00AA6B0C">
            <w:pPr>
              <w:pStyle w:val="NoSpacing"/>
              <w:rPr>
                <w:rFonts w:ascii="Arial" w:hAnsi="Arial" w:cs="Arial"/>
                <w:color w:val="2E74B5"/>
              </w:rPr>
            </w:pPr>
          </w:p>
        </w:tc>
      </w:tr>
    </w:tbl>
    <w:p w14:paraId="0F42B309" w14:textId="576C3A5D" w:rsidR="00D66476" w:rsidRPr="001C7C2B" w:rsidRDefault="00D66476" w:rsidP="000B4A7C">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7710" w:rsidRPr="00ED1E0D" w14:paraId="734A4BC6" w14:textId="77777777" w:rsidTr="00AA6B0C">
        <w:tc>
          <w:tcPr>
            <w:tcW w:w="9016" w:type="dxa"/>
            <w:shd w:val="clear" w:color="auto" w:fill="auto"/>
          </w:tcPr>
          <w:p w14:paraId="1EE0EA4E" w14:textId="77777777" w:rsidR="00467710" w:rsidRPr="00ED1E0D" w:rsidRDefault="00467710" w:rsidP="00AA6B0C">
            <w:pPr>
              <w:pStyle w:val="Heading1"/>
              <w:rPr>
                <w:rFonts w:cs="Arial"/>
                <w:b w:val="0"/>
              </w:rPr>
            </w:pPr>
            <w:r w:rsidRPr="00ED1E0D">
              <w:rPr>
                <w:rFonts w:cs="Arial"/>
              </w:rPr>
              <w:t>Teaching, Learning and Assessment</w:t>
            </w:r>
          </w:p>
          <w:p w14:paraId="3589673C" w14:textId="77777777" w:rsidR="00467710" w:rsidRPr="00ED1E0D" w:rsidRDefault="00467710" w:rsidP="00AA6B0C">
            <w:pPr>
              <w:pStyle w:val="NoSpacing"/>
              <w:rPr>
                <w:rFonts w:ascii="Arial" w:hAnsi="Arial" w:cs="Arial"/>
                <w:color w:val="2E74B5"/>
              </w:rPr>
            </w:pPr>
          </w:p>
        </w:tc>
      </w:tr>
      <w:tr w:rsidR="00467710" w:rsidRPr="00ED1E0D" w14:paraId="44297718" w14:textId="77777777" w:rsidTr="00AA6B0C">
        <w:tc>
          <w:tcPr>
            <w:tcW w:w="9016" w:type="dxa"/>
            <w:shd w:val="clear" w:color="auto" w:fill="auto"/>
          </w:tcPr>
          <w:p w14:paraId="0449E91D" w14:textId="77777777" w:rsidR="00467710" w:rsidRPr="00ED1E0D" w:rsidRDefault="00467710" w:rsidP="00AA6B0C">
            <w:pPr>
              <w:pStyle w:val="NoSpacing"/>
              <w:rPr>
                <w:rFonts w:ascii="Arial" w:hAnsi="Arial" w:cs="Arial"/>
                <w:color w:val="2E74B5"/>
              </w:rPr>
            </w:pPr>
          </w:p>
          <w:p w14:paraId="2280AC84" w14:textId="42A06648" w:rsidR="00467710" w:rsidRPr="00ED1E0D" w:rsidRDefault="00467710" w:rsidP="00AA6B0C">
            <w:pPr>
              <w:jc w:val="both"/>
              <w:rPr>
                <w:rFonts w:eastAsia="Times New Roman" w:cs="Arial"/>
                <w:i/>
                <w:color w:val="70AD47"/>
              </w:rPr>
            </w:pPr>
            <w:r w:rsidRPr="00ED1E0D">
              <w:rPr>
                <w:rFonts w:eastAsia="Times New Roman" w:cs="Arial"/>
                <w:i/>
                <w:color w:val="70AD47"/>
              </w:rPr>
              <w:t>Briefly describe how the learning outcomes for the programme</w:t>
            </w:r>
            <w:r w:rsidR="00D66476">
              <w:rPr>
                <w:rFonts w:eastAsia="Times New Roman" w:cs="Arial"/>
                <w:i/>
                <w:color w:val="70AD47"/>
              </w:rPr>
              <w:t xml:space="preserve"> </w:t>
            </w:r>
            <w:r w:rsidRPr="00ED1E0D">
              <w:rPr>
                <w:rFonts w:eastAsia="Times New Roman" w:cs="Arial"/>
                <w:i/>
                <w:color w:val="70AD47"/>
              </w:rPr>
              <w:t>/</w:t>
            </w:r>
            <w:r w:rsidR="00D66476">
              <w:rPr>
                <w:rFonts w:eastAsia="Times New Roman" w:cs="Arial"/>
                <w:i/>
                <w:color w:val="70AD47"/>
              </w:rPr>
              <w:t xml:space="preserve"> </w:t>
            </w:r>
            <w:r w:rsidRPr="00ED1E0D">
              <w:rPr>
                <w:rFonts w:eastAsia="Times New Roman" w:cs="Arial"/>
                <w:i/>
                <w:color w:val="70AD47"/>
              </w:rPr>
              <w:t xml:space="preserve">level will be achieved via the teaching, learning and assessment strategy.  Describe teaching activities, alternative approaches to learning and assessment, including group work and how research and scholarship will inform these activities.  </w:t>
            </w:r>
          </w:p>
          <w:p w14:paraId="3D671986" w14:textId="77777777" w:rsidR="00467710" w:rsidRPr="00ED1E0D" w:rsidRDefault="00467710" w:rsidP="00AA6B0C">
            <w:pPr>
              <w:jc w:val="both"/>
              <w:rPr>
                <w:rFonts w:eastAsia="Times New Roman" w:cs="Arial"/>
                <w:i/>
                <w:color w:val="70AD47"/>
              </w:rPr>
            </w:pPr>
          </w:p>
          <w:p w14:paraId="374AEDCA" w14:textId="77777777" w:rsidR="00467710" w:rsidRDefault="00467710" w:rsidP="00AA6B0C">
            <w:pPr>
              <w:contextualSpacing/>
              <w:jc w:val="both"/>
              <w:rPr>
                <w:rFonts w:eastAsia="Times New Roman" w:cs="Arial"/>
                <w:i/>
                <w:color w:val="70AD47"/>
              </w:rPr>
            </w:pPr>
            <w:r w:rsidRPr="00ED1E0D">
              <w:rPr>
                <w:rFonts w:eastAsia="Times New Roman" w:cs="Arial"/>
                <w:i/>
                <w:color w:val="70AD47"/>
              </w:rPr>
              <w:t>Describe how and when diagnostic and formative feedback occurs.</w:t>
            </w:r>
          </w:p>
          <w:p w14:paraId="48DFB8E4" w14:textId="295FD6BD" w:rsidR="006B2E4A" w:rsidRDefault="006B2E4A" w:rsidP="00AA6B0C">
            <w:pPr>
              <w:contextualSpacing/>
              <w:jc w:val="both"/>
              <w:rPr>
                <w:rFonts w:eastAsia="Times New Roman" w:cs="Arial"/>
                <w:i/>
                <w:color w:val="70AD47"/>
              </w:rPr>
            </w:pPr>
          </w:p>
          <w:p w14:paraId="650ABA54" w14:textId="33289D22" w:rsidR="002D206C" w:rsidRPr="00906213" w:rsidRDefault="006B2E4A" w:rsidP="00AA6B0C">
            <w:pPr>
              <w:contextualSpacing/>
              <w:jc w:val="both"/>
              <w:rPr>
                <w:rFonts w:eastAsia="Times New Roman" w:cs="Arial"/>
                <w:i/>
                <w:color w:val="70AD47"/>
              </w:rPr>
            </w:pPr>
            <w:r w:rsidRPr="00D66476">
              <w:rPr>
                <w:rFonts w:eastAsia="Times New Roman" w:cs="Arial"/>
                <w:i/>
                <w:color w:val="70AD47"/>
              </w:rPr>
              <w:t xml:space="preserve">Provide details of </w:t>
            </w:r>
            <w:r w:rsidRPr="00906213">
              <w:rPr>
                <w:rFonts w:eastAsia="Times New Roman" w:cs="Arial"/>
                <w:i/>
                <w:color w:val="70AD47"/>
              </w:rPr>
              <w:t xml:space="preserve">the </w:t>
            </w:r>
            <w:r w:rsidR="000B4A7C" w:rsidRPr="00906213">
              <w:rPr>
                <w:rFonts w:eastAsia="Times New Roman" w:cs="Arial"/>
                <w:i/>
                <w:color w:val="70AD47"/>
              </w:rPr>
              <w:t xml:space="preserve">partner </w:t>
            </w:r>
            <w:r w:rsidRPr="00906213">
              <w:rPr>
                <w:rFonts w:eastAsia="Times New Roman" w:cs="Arial"/>
                <w:i/>
                <w:color w:val="70AD47"/>
              </w:rPr>
              <w:t xml:space="preserve">institution’s peer review and teaching observation scheme? </w:t>
            </w:r>
          </w:p>
          <w:p w14:paraId="50913C7E" w14:textId="77777777" w:rsidR="00467710" w:rsidRPr="00906213" w:rsidRDefault="00467710" w:rsidP="00AA6B0C">
            <w:pPr>
              <w:jc w:val="both"/>
              <w:rPr>
                <w:rFonts w:eastAsia="Times New Roman" w:cs="Arial"/>
                <w:i/>
                <w:color w:val="70AD47"/>
              </w:rPr>
            </w:pPr>
          </w:p>
          <w:p w14:paraId="6ECA8D01" w14:textId="7AA93B08" w:rsidR="00467710" w:rsidRPr="00906213" w:rsidRDefault="00467710" w:rsidP="00AA6B0C">
            <w:pPr>
              <w:jc w:val="both"/>
              <w:rPr>
                <w:rFonts w:eastAsia="Times New Roman" w:cs="Arial"/>
              </w:rPr>
            </w:pPr>
            <w:r w:rsidRPr="00906213">
              <w:rPr>
                <w:rFonts w:eastAsia="Times New Roman" w:cs="Arial"/>
              </w:rPr>
              <w:t>Feedback will be given on coursework in line with the LJMU policy</w:t>
            </w:r>
            <w:r w:rsidR="00473A4A">
              <w:rPr>
                <w:rFonts w:eastAsia="Times New Roman" w:cs="Arial"/>
              </w:rPr>
              <w:t>.</w:t>
            </w:r>
          </w:p>
          <w:p w14:paraId="6B905A65" w14:textId="77777777" w:rsidR="00467710" w:rsidRPr="00906213" w:rsidRDefault="00467710" w:rsidP="00AA6B0C">
            <w:pPr>
              <w:jc w:val="both"/>
              <w:rPr>
                <w:rFonts w:eastAsia="Times New Roman" w:cs="Arial"/>
              </w:rPr>
            </w:pPr>
          </w:p>
          <w:p w14:paraId="1BE8B86C" w14:textId="05F0BE85" w:rsidR="00467710" w:rsidRDefault="00467710" w:rsidP="00AA6B0C">
            <w:pPr>
              <w:jc w:val="both"/>
              <w:rPr>
                <w:rFonts w:eastAsia="Times New Roman" w:cs="Arial"/>
              </w:rPr>
            </w:pPr>
            <w:r w:rsidRPr="00906213">
              <w:rPr>
                <w:rFonts w:eastAsia="Times New Roman" w:cs="Arial"/>
              </w:rPr>
              <w:t>The Programme Leader has responsibility for ensuring that the programme has developed an assessment schedule before teaching commences.  This will be managed at a local level by the Director of School/Head of Department.</w:t>
            </w:r>
          </w:p>
          <w:p w14:paraId="7FC9B9B2" w14:textId="05206896" w:rsidR="00D8479B" w:rsidRDefault="00D8479B" w:rsidP="00AA6B0C">
            <w:pPr>
              <w:jc w:val="both"/>
              <w:rPr>
                <w:rFonts w:eastAsia="Times New Roman" w:cs="Arial"/>
              </w:rPr>
            </w:pPr>
          </w:p>
          <w:p w14:paraId="286A9969" w14:textId="77777777" w:rsidR="00D8479B" w:rsidRDefault="00D8479B" w:rsidP="00D8479B">
            <w:pPr>
              <w:rPr>
                <w:rFonts w:eastAsia="Times New Roman"/>
                <w:i/>
                <w:color w:val="70AD47" w:themeColor="accent6"/>
                <w:szCs w:val="22"/>
                <w:lang w:val="en-GB"/>
              </w:rPr>
            </w:pPr>
            <w:r w:rsidRPr="009D249B">
              <w:rPr>
                <w:rFonts w:eastAsia="Times New Roman" w:cs="Arial"/>
                <w:i/>
                <w:color w:val="70AD47"/>
              </w:rPr>
              <w:t>Provide details of the assessment process</w:t>
            </w:r>
            <w:r w:rsidRPr="009D249B">
              <w:rPr>
                <w:rFonts w:eastAsia="Times New Roman"/>
                <w:i/>
                <w:color w:val="538135" w:themeColor="accent6" w:themeShade="BF"/>
                <w:szCs w:val="22"/>
                <w:lang w:val="en-GB"/>
              </w:rPr>
              <w:t xml:space="preserve"> - </w:t>
            </w:r>
            <w:r w:rsidRPr="009D249B">
              <w:rPr>
                <w:rFonts w:eastAsia="Times New Roman"/>
                <w:i/>
                <w:color w:val="70AD47" w:themeColor="accent6"/>
                <w:szCs w:val="22"/>
                <w:lang w:val="en-GB"/>
              </w:rPr>
              <w:t xml:space="preserve">who sets, marks and moderates assessment, what procedures are used for this, how will communication in the process work. </w:t>
            </w:r>
          </w:p>
          <w:p w14:paraId="1C8C0885" w14:textId="77777777" w:rsidR="00D8479B" w:rsidRDefault="00D8479B" w:rsidP="00D8479B">
            <w:pPr>
              <w:rPr>
                <w:rFonts w:eastAsia="Times New Roman"/>
                <w:i/>
                <w:color w:val="70AD47" w:themeColor="accent6"/>
                <w:szCs w:val="22"/>
                <w:lang w:val="en-GB"/>
              </w:rPr>
            </w:pPr>
          </w:p>
          <w:p w14:paraId="432F92B5" w14:textId="07825B7D" w:rsidR="00D8479B" w:rsidRPr="000B4A7C" w:rsidRDefault="004946EF" w:rsidP="00D8479B">
            <w:pPr>
              <w:rPr>
                <w:rFonts w:eastAsia="Times New Roman"/>
                <w:i/>
                <w:color w:val="538135" w:themeColor="accent6" w:themeShade="BF"/>
                <w:szCs w:val="22"/>
                <w:lang w:val="en-GB"/>
              </w:rPr>
            </w:pPr>
            <w:r>
              <w:rPr>
                <w:rFonts w:eastAsia="Times New Roman"/>
                <w:i/>
                <w:color w:val="70AD47" w:themeColor="accent6"/>
                <w:szCs w:val="22"/>
                <w:lang w:val="en-GB"/>
              </w:rPr>
              <w:t>When will B</w:t>
            </w:r>
            <w:r w:rsidR="00D8479B" w:rsidRPr="009D249B">
              <w:rPr>
                <w:rFonts w:eastAsia="Times New Roman"/>
                <w:i/>
                <w:color w:val="70AD47" w:themeColor="accent6"/>
                <w:szCs w:val="22"/>
                <w:lang w:val="en-GB"/>
              </w:rPr>
              <w:t>oards</w:t>
            </w:r>
            <w:r>
              <w:rPr>
                <w:rFonts w:eastAsia="Times New Roman"/>
                <w:i/>
                <w:color w:val="70AD47" w:themeColor="accent6"/>
                <w:szCs w:val="22"/>
                <w:lang w:val="en-GB"/>
              </w:rPr>
              <w:t xml:space="preserve"> of Examiners</w:t>
            </w:r>
            <w:r w:rsidR="00D8479B" w:rsidRPr="009D249B">
              <w:rPr>
                <w:rFonts w:eastAsia="Times New Roman"/>
                <w:i/>
                <w:color w:val="70AD47" w:themeColor="accent6"/>
                <w:szCs w:val="22"/>
                <w:lang w:val="en-GB"/>
              </w:rPr>
              <w:t xml:space="preserve"> be held?</w:t>
            </w:r>
          </w:p>
          <w:p w14:paraId="287728A3" w14:textId="77777777" w:rsidR="00906213" w:rsidRPr="00906213" w:rsidRDefault="00906213" w:rsidP="00AA6B0C">
            <w:pPr>
              <w:pStyle w:val="NoSpacing"/>
              <w:rPr>
                <w:rFonts w:ascii="Arial" w:hAnsi="Arial" w:cs="Arial"/>
                <w:i/>
                <w:color w:val="70AD47" w:themeColor="accent6"/>
              </w:rPr>
            </w:pPr>
          </w:p>
          <w:p w14:paraId="6637713E" w14:textId="77777777" w:rsidR="00906213" w:rsidRPr="00906213" w:rsidRDefault="00906213" w:rsidP="00906213">
            <w:pPr>
              <w:rPr>
                <w:i/>
                <w:color w:val="70AD47" w:themeColor="accent6"/>
              </w:rPr>
            </w:pPr>
            <w:r w:rsidRPr="00906213">
              <w:rPr>
                <w:rFonts w:eastAsia="Times New Roman" w:cs="Arial"/>
                <w:i/>
                <w:color w:val="70AD47" w:themeColor="accent6"/>
                <w:szCs w:val="20"/>
              </w:rPr>
              <w:t xml:space="preserve">What VLE will be used for the programme? </w:t>
            </w:r>
            <w:r w:rsidRPr="00906213">
              <w:rPr>
                <w:i/>
                <w:color w:val="70AD47" w:themeColor="accent6"/>
              </w:rPr>
              <w:t xml:space="preserve">What is the strategy for its use and the use of other learning technologies? </w:t>
            </w:r>
          </w:p>
          <w:p w14:paraId="49F7D815" w14:textId="7F21D017" w:rsidR="00906213" w:rsidRPr="00ED1E0D" w:rsidRDefault="00906213" w:rsidP="00AA6B0C">
            <w:pPr>
              <w:pStyle w:val="NoSpacing"/>
              <w:rPr>
                <w:rFonts w:ascii="Arial" w:hAnsi="Arial" w:cs="Arial"/>
                <w:color w:val="2E74B5"/>
              </w:rPr>
            </w:pPr>
          </w:p>
        </w:tc>
      </w:tr>
    </w:tbl>
    <w:p w14:paraId="56F264DF" w14:textId="1BC91C5A" w:rsidR="00043CEE" w:rsidRDefault="00043CEE" w:rsidP="00467710">
      <w:pPr>
        <w:pStyle w:val="NoSpacing"/>
        <w:rPr>
          <w:rFonts w:ascii="Arial" w:eastAsiaTheme="minorEastAsia" w:hAnsi="Arial" w:cs="Arial"/>
          <w:color w:val="000000"/>
          <w:sz w:val="24"/>
          <w:szCs w:val="24"/>
          <w:lang w:eastAsia="zh-TW"/>
        </w:rPr>
      </w:pPr>
    </w:p>
    <w:p w14:paraId="5A9EDE75" w14:textId="77777777" w:rsidR="00906213" w:rsidRDefault="00906213" w:rsidP="00467710">
      <w:pPr>
        <w:pStyle w:val="NoSpacing"/>
        <w:rPr>
          <w:rFonts w:ascii="Arial" w:hAnsi="Arial" w:cs="Arial"/>
        </w:rPr>
      </w:pPr>
    </w:p>
    <w:p w14:paraId="21C845D4" w14:textId="77777777" w:rsidR="00467710" w:rsidRPr="001C7C2B" w:rsidRDefault="00467710" w:rsidP="00467710">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7710" w:rsidRPr="00ED1E0D" w14:paraId="3453AAC6" w14:textId="77777777" w:rsidTr="00AA6B0C">
        <w:tc>
          <w:tcPr>
            <w:tcW w:w="9016" w:type="dxa"/>
            <w:shd w:val="clear" w:color="auto" w:fill="auto"/>
          </w:tcPr>
          <w:p w14:paraId="1B2BA90A" w14:textId="77777777" w:rsidR="00467710" w:rsidRPr="00ED1E0D" w:rsidRDefault="00467710" w:rsidP="00AA6B0C">
            <w:pPr>
              <w:pStyle w:val="Heading1"/>
              <w:rPr>
                <w:rFonts w:cs="Arial"/>
                <w:b w:val="0"/>
              </w:rPr>
            </w:pPr>
            <w:r w:rsidRPr="00ED1E0D">
              <w:rPr>
                <w:rFonts w:cs="Arial"/>
              </w:rPr>
              <w:t>Digital Capability</w:t>
            </w:r>
          </w:p>
          <w:p w14:paraId="7500A1FF" w14:textId="77777777" w:rsidR="00467710" w:rsidRPr="00ED1E0D" w:rsidRDefault="00467710" w:rsidP="00AA6B0C">
            <w:pPr>
              <w:pStyle w:val="NoSpacing"/>
              <w:rPr>
                <w:rFonts w:ascii="Arial" w:hAnsi="Arial" w:cs="Arial"/>
                <w:color w:val="2E74B5"/>
              </w:rPr>
            </w:pPr>
          </w:p>
        </w:tc>
      </w:tr>
      <w:tr w:rsidR="00467710" w:rsidRPr="00ED1E0D" w14:paraId="7E28BA95" w14:textId="77777777" w:rsidTr="00AA6B0C">
        <w:tc>
          <w:tcPr>
            <w:tcW w:w="9016" w:type="dxa"/>
            <w:shd w:val="clear" w:color="auto" w:fill="auto"/>
          </w:tcPr>
          <w:p w14:paraId="08CB4094" w14:textId="77777777" w:rsidR="00467710" w:rsidRPr="00ED1E0D" w:rsidRDefault="00467710" w:rsidP="00AA6B0C">
            <w:pPr>
              <w:pStyle w:val="NoSpacing"/>
              <w:rPr>
                <w:rFonts w:ascii="Arial" w:hAnsi="Arial" w:cs="Arial"/>
                <w:color w:val="2E74B5"/>
              </w:rPr>
            </w:pPr>
          </w:p>
          <w:p w14:paraId="78792EA7" w14:textId="77777777" w:rsidR="00467710" w:rsidRPr="00ED1E0D" w:rsidRDefault="00467710" w:rsidP="00AA6B0C">
            <w:pPr>
              <w:jc w:val="both"/>
              <w:rPr>
                <w:rFonts w:cs="Arial"/>
                <w:i/>
                <w:color w:val="70AD47"/>
              </w:rPr>
            </w:pPr>
            <w:r w:rsidRPr="00ED1E0D">
              <w:rPr>
                <w:rFonts w:cs="Arial"/>
                <w:bCs/>
                <w:i/>
                <w:color w:val="70AD47"/>
              </w:rPr>
              <w:t>How does the curriculum support digital capability?</w:t>
            </w:r>
            <w:r w:rsidRPr="00ED1E0D">
              <w:rPr>
                <w:rFonts w:cs="Arial"/>
                <w:i/>
                <w:color w:val="70AD47"/>
              </w:rPr>
              <w:t xml:space="preserve"> Please describe </w:t>
            </w:r>
          </w:p>
          <w:p w14:paraId="78F8770E" w14:textId="77777777" w:rsidR="00467710" w:rsidRPr="00906213" w:rsidRDefault="00467710" w:rsidP="00906213">
            <w:pPr>
              <w:pStyle w:val="ListParagraph"/>
              <w:numPr>
                <w:ilvl w:val="0"/>
                <w:numId w:val="8"/>
              </w:numPr>
              <w:jc w:val="both"/>
              <w:rPr>
                <w:rFonts w:cs="Arial"/>
                <w:i/>
                <w:color w:val="70AD47"/>
              </w:rPr>
            </w:pPr>
            <w:r w:rsidRPr="00906213">
              <w:rPr>
                <w:rFonts w:cs="Arial"/>
                <w:i/>
                <w:color w:val="70AD47"/>
              </w:rPr>
              <w:t xml:space="preserve">how technology is blended with more traditional teaching approaches for example through social media / simulation / virtual fieldwork / e-portfolios </w:t>
            </w:r>
          </w:p>
          <w:p w14:paraId="5F156541" w14:textId="77777777" w:rsidR="00467710" w:rsidRPr="00906213" w:rsidRDefault="00467710" w:rsidP="00906213">
            <w:pPr>
              <w:pStyle w:val="ListParagraph"/>
              <w:numPr>
                <w:ilvl w:val="0"/>
                <w:numId w:val="8"/>
              </w:numPr>
              <w:jc w:val="both"/>
              <w:rPr>
                <w:rFonts w:cs="Arial"/>
                <w:i/>
                <w:color w:val="70AD47"/>
              </w:rPr>
            </w:pPr>
            <w:r w:rsidRPr="00906213">
              <w:rPr>
                <w:rFonts w:cs="Arial"/>
                <w:i/>
                <w:color w:val="70AD47"/>
              </w:rPr>
              <w:t xml:space="preserve">how technology is issued to support in–class teaching, independent study and discussion </w:t>
            </w:r>
          </w:p>
          <w:p w14:paraId="1E05BA31" w14:textId="57483CC1" w:rsidR="00467710" w:rsidRPr="00906213" w:rsidRDefault="00467710" w:rsidP="00906213">
            <w:pPr>
              <w:pStyle w:val="ListParagraph"/>
              <w:numPr>
                <w:ilvl w:val="0"/>
                <w:numId w:val="8"/>
              </w:numPr>
              <w:jc w:val="both"/>
              <w:rPr>
                <w:rFonts w:cs="Arial"/>
                <w:i/>
                <w:color w:val="70AD47"/>
              </w:rPr>
            </w:pPr>
            <w:r w:rsidRPr="00906213">
              <w:rPr>
                <w:rFonts w:cs="Arial"/>
                <w:i/>
                <w:color w:val="70AD47"/>
              </w:rPr>
              <w:t>how technology is applied in ass</w:t>
            </w:r>
            <w:r w:rsidR="004946EF">
              <w:rPr>
                <w:rFonts w:cs="Arial"/>
                <w:i/>
                <w:color w:val="70AD47"/>
              </w:rPr>
              <w:t>essment and feedback: Canvas</w:t>
            </w:r>
            <w:bookmarkStart w:id="0" w:name="_GoBack"/>
            <w:bookmarkEnd w:id="0"/>
            <w:r w:rsidRPr="00906213">
              <w:rPr>
                <w:rFonts w:cs="Arial"/>
                <w:i/>
                <w:color w:val="70AD47"/>
              </w:rPr>
              <w:t xml:space="preserve"> quizzes, e-submission, discussion boards</w:t>
            </w:r>
          </w:p>
          <w:p w14:paraId="5CC49F86" w14:textId="77777777" w:rsidR="00467710" w:rsidRPr="00ED1E0D" w:rsidRDefault="00467710" w:rsidP="00AA6B0C">
            <w:pPr>
              <w:contextualSpacing/>
              <w:rPr>
                <w:rFonts w:cs="Arial"/>
                <w:color w:val="2E74B5"/>
              </w:rPr>
            </w:pPr>
          </w:p>
        </w:tc>
      </w:tr>
    </w:tbl>
    <w:p w14:paraId="7B8ADD56" w14:textId="77777777" w:rsidR="00467710" w:rsidRPr="001C7C2B" w:rsidRDefault="00467710" w:rsidP="00467710">
      <w:pPr>
        <w:pStyle w:val="NoSpacing"/>
        <w:rPr>
          <w:rFonts w:ascii="Arial" w:hAnsi="Arial" w:cs="Arial"/>
        </w:rPr>
      </w:pPr>
    </w:p>
    <w:p w14:paraId="195A2C26" w14:textId="77777777" w:rsidR="00467710" w:rsidRPr="001C7C2B" w:rsidRDefault="00467710" w:rsidP="00467710">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7710" w:rsidRPr="00ED1E0D" w14:paraId="22B452E9" w14:textId="77777777" w:rsidTr="00AA6B0C">
        <w:tc>
          <w:tcPr>
            <w:tcW w:w="9016" w:type="dxa"/>
            <w:shd w:val="clear" w:color="auto" w:fill="auto"/>
          </w:tcPr>
          <w:p w14:paraId="335C63AE" w14:textId="7A78F138" w:rsidR="00467710" w:rsidRPr="00ED1E0D" w:rsidRDefault="00467710" w:rsidP="00AA6B0C">
            <w:pPr>
              <w:pStyle w:val="Heading1"/>
              <w:rPr>
                <w:rFonts w:cs="Arial"/>
                <w:b w:val="0"/>
              </w:rPr>
            </w:pPr>
            <w:r w:rsidRPr="00ED1E0D">
              <w:rPr>
                <w:rFonts w:cs="Arial"/>
              </w:rPr>
              <w:t>Internationalisation</w:t>
            </w:r>
            <w:r w:rsidR="006D1BAC">
              <w:rPr>
                <w:rFonts w:cs="Arial"/>
              </w:rPr>
              <w:t xml:space="preserve"> </w:t>
            </w:r>
          </w:p>
          <w:p w14:paraId="7A68D4B0" w14:textId="77777777" w:rsidR="00467710" w:rsidRPr="00ED1E0D" w:rsidRDefault="00467710" w:rsidP="00AA6B0C">
            <w:pPr>
              <w:pStyle w:val="NoSpacing"/>
              <w:rPr>
                <w:rFonts w:ascii="Arial" w:hAnsi="Arial" w:cs="Arial"/>
                <w:color w:val="2E74B5"/>
              </w:rPr>
            </w:pPr>
          </w:p>
        </w:tc>
      </w:tr>
      <w:tr w:rsidR="00467710" w:rsidRPr="00ED1E0D" w14:paraId="2351AB8F" w14:textId="77777777" w:rsidTr="00AA6B0C">
        <w:tc>
          <w:tcPr>
            <w:tcW w:w="9016" w:type="dxa"/>
            <w:shd w:val="clear" w:color="auto" w:fill="auto"/>
          </w:tcPr>
          <w:p w14:paraId="01C3704F" w14:textId="77777777" w:rsidR="00397D62" w:rsidRDefault="00397D62" w:rsidP="00AA6B0C">
            <w:pPr>
              <w:jc w:val="both"/>
              <w:rPr>
                <w:rFonts w:eastAsia="Times New Roman" w:cs="Arial"/>
                <w:i/>
                <w:color w:val="70AD47"/>
              </w:rPr>
            </w:pPr>
          </w:p>
          <w:p w14:paraId="7ADD6891" w14:textId="44BEEE0F" w:rsidR="00467710" w:rsidRDefault="00467710" w:rsidP="00AA6B0C">
            <w:pPr>
              <w:jc w:val="both"/>
              <w:rPr>
                <w:rFonts w:eastAsia="Times New Roman" w:cs="Arial"/>
                <w:i/>
                <w:color w:val="70AD47"/>
              </w:rPr>
            </w:pPr>
            <w:r w:rsidRPr="00ED1E0D">
              <w:rPr>
                <w:rFonts w:eastAsia="Times New Roman" w:cs="Arial"/>
                <w:i/>
                <w:color w:val="70AD47"/>
              </w:rPr>
              <w:t>Describe what measures have been taken to internationalise</w:t>
            </w:r>
            <w:r w:rsidR="006D1BAC">
              <w:rPr>
                <w:rFonts w:eastAsia="Times New Roman" w:cs="Arial"/>
                <w:i/>
                <w:color w:val="70AD47"/>
              </w:rPr>
              <w:t xml:space="preserve"> </w:t>
            </w:r>
            <w:r w:rsidRPr="00ED1E0D">
              <w:rPr>
                <w:rFonts w:eastAsia="Times New Roman" w:cs="Arial"/>
                <w:i/>
                <w:color w:val="70AD47"/>
              </w:rPr>
              <w:t xml:space="preserve">the curriculum.  Opportunities for Study Abroad are described in the Programme Specification and do not need to be repeated here.  </w:t>
            </w:r>
          </w:p>
          <w:p w14:paraId="31B9ECD1" w14:textId="77777777" w:rsidR="00043CEE" w:rsidRDefault="00043CEE" w:rsidP="00AA6B0C">
            <w:pPr>
              <w:jc w:val="both"/>
              <w:rPr>
                <w:rFonts w:eastAsia="Times New Roman" w:cs="Arial"/>
                <w:i/>
                <w:color w:val="70AD47"/>
              </w:rPr>
            </w:pPr>
          </w:p>
          <w:p w14:paraId="76B8EC94" w14:textId="61A0F143" w:rsidR="00043CEE" w:rsidRPr="00ED1E0D" w:rsidRDefault="00043CEE" w:rsidP="00AA6B0C">
            <w:pPr>
              <w:jc w:val="both"/>
              <w:rPr>
                <w:rFonts w:eastAsia="Times New Roman" w:cs="Arial"/>
                <w:i/>
                <w:color w:val="70AD47"/>
              </w:rPr>
            </w:pPr>
            <w:r>
              <w:rPr>
                <w:rFonts w:eastAsia="Times New Roman" w:cs="Arial"/>
                <w:i/>
                <w:color w:val="70AD47"/>
              </w:rPr>
              <w:t>For Franchise programmes – please provide details of how / where the LJMU curriculum will be contextualized for local cohorts in a different country.</w:t>
            </w:r>
          </w:p>
          <w:p w14:paraId="1B017E29" w14:textId="77777777" w:rsidR="00467710" w:rsidRPr="00ED1E0D" w:rsidRDefault="00467710" w:rsidP="00AA6B0C">
            <w:pPr>
              <w:pStyle w:val="NoSpacing"/>
              <w:rPr>
                <w:rFonts w:ascii="Arial" w:hAnsi="Arial" w:cs="Arial"/>
                <w:color w:val="2E74B5"/>
              </w:rPr>
            </w:pPr>
          </w:p>
        </w:tc>
      </w:tr>
    </w:tbl>
    <w:p w14:paraId="0F2F5D6D" w14:textId="77777777" w:rsidR="00467710" w:rsidRPr="001C7C2B" w:rsidRDefault="00467710" w:rsidP="000B4A7C">
      <w:pPr>
        <w:pStyle w:val="NoSpacing"/>
        <w:rPr>
          <w:rFonts w:ascii="Arial" w:hAnsi="Arial" w:cs="Arial"/>
        </w:rPr>
      </w:pPr>
    </w:p>
    <w:p w14:paraId="5B673DEB" w14:textId="77777777" w:rsidR="003F614D" w:rsidRPr="001C7C2B" w:rsidRDefault="003F614D" w:rsidP="00467710">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82573" w:rsidRPr="00ED1E0D" w14:paraId="7ABBE331" w14:textId="77777777" w:rsidTr="00AA6B0C">
        <w:tc>
          <w:tcPr>
            <w:tcW w:w="9016" w:type="dxa"/>
            <w:shd w:val="clear" w:color="auto" w:fill="auto"/>
          </w:tcPr>
          <w:p w14:paraId="064DAF23" w14:textId="52E5E024" w:rsidR="00182573" w:rsidRPr="00ED1E0D" w:rsidRDefault="00182573" w:rsidP="00AA6B0C">
            <w:pPr>
              <w:pStyle w:val="Heading1"/>
              <w:rPr>
                <w:rFonts w:cs="Arial"/>
                <w:b w:val="0"/>
              </w:rPr>
            </w:pPr>
            <w:r>
              <w:rPr>
                <w:rFonts w:cs="Arial"/>
              </w:rPr>
              <w:t xml:space="preserve">Student </w:t>
            </w:r>
            <w:r w:rsidR="00397D62">
              <w:rPr>
                <w:rFonts w:cs="Arial"/>
              </w:rPr>
              <w:t>Participation, Guidance and Support</w:t>
            </w:r>
          </w:p>
          <w:p w14:paraId="6D4492AD" w14:textId="77777777" w:rsidR="00182573" w:rsidRPr="00ED1E0D" w:rsidRDefault="00182573" w:rsidP="00AA6B0C">
            <w:pPr>
              <w:pStyle w:val="NoSpacing"/>
              <w:rPr>
                <w:rFonts w:ascii="Arial" w:hAnsi="Arial" w:cs="Arial"/>
                <w:color w:val="2E74B5"/>
              </w:rPr>
            </w:pPr>
          </w:p>
        </w:tc>
      </w:tr>
      <w:tr w:rsidR="00182573" w:rsidRPr="00ED1E0D" w14:paraId="4322E4C6" w14:textId="77777777" w:rsidTr="00AA6B0C">
        <w:tc>
          <w:tcPr>
            <w:tcW w:w="9016" w:type="dxa"/>
            <w:shd w:val="clear" w:color="auto" w:fill="auto"/>
          </w:tcPr>
          <w:p w14:paraId="6F22E096" w14:textId="79FEA18C" w:rsidR="00182573" w:rsidRDefault="00182573" w:rsidP="00AA6B0C">
            <w:pPr>
              <w:pStyle w:val="NoSpacing"/>
              <w:rPr>
                <w:rFonts w:ascii="Arial" w:hAnsi="Arial" w:cs="Arial"/>
                <w:i/>
                <w:color w:val="538135" w:themeColor="accent6" w:themeShade="BF"/>
              </w:rPr>
            </w:pPr>
          </w:p>
          <w:p w14:paraId="71B8744A" w14:textId="03C3759E" w:rsidR="009D249B" w:rsidRDefault="009D249B" w:rsidP="009D249B">
            <w:pPr>
              <w:pStyle w:val="NoSpacing"/>
              <w:rPr>
                <w:rFonts w:ascii="Arial" w:hAnsi="Arial" w:cs="Arial"/>
                <w:i/>
                <w:color w:val="70AD47" w:themeColor="accent6"/>
              </w:rPr>
            </w:pPr>
            <w:r w:rsidRPr="00397D62">
              <w:rPr>
                <w:rFonts w:ascii="Arial" w:hAnsi="Arial" w:cs="Arial"/>
                <w:i/>
                <w:color w:val="70AD47" w:themeColor="accent6"/>
              </w:rPr>
              <w:t>What student feedback mechanisms will be operating for the programme and how will this be evaluated and reported?</w:t>
            </w:r>
            <w:r>
              <w:rPr>
                <w:rFonts w:ascii="Arial" w:hAnsi="Arial" w:cs="Arial"/>
                <w:i/>
                <w:color w:val="70AD47" w:themeColor="accent6"/>
              </w:rPr>
              <w:t xml:space="preserve">  Discussion should include:</w:t>
            </w:r>
          </w:p>
          <w:p w14:paraId="7C83E89D" w14:textId="037FDF04" w:rsidR="009D249B" w:rsidRDefault="009D249B" w:rsidP="009D249B">
            <w:pPr>
              <w:pStyle w:val="NoSpacing"/>
              <w:numPr>
                <w:ilvl w:val="0"/>
                <w:numId w:val="5"/>
              </w:numPr>
              <w:rPr>
                <w:rFonts w:ascii="Arial" w:hAnsi="Arial" w:cs="Arial"/>
                <w:i/>
                <w:color w:val="70AD47" w:themeColor="accent6"/>
              </w:rPr>
            </w:pPr>
            <w:r>
              <w:rPr>
                <w:rFonts w:ascii="Arial" w:hAnsi="Arial" w:cs="Arial"/>
                <w:i/>
                <w:color w:val="70AD47" w:themeColor="accent6"/>
              </w:rPr>
              <w:t>What are the formal and informal feedback mechanisms eg. module level, programme level, NSS, meeting.</w:t>
            </w:r>
          </w:p>
          <w:p w14:paraId="6871660D" w14:textId="775ACAA4" w:rsidR="009D249B" w:rsidRDefault="002D206C" w:rsidP="009D249B">
            <w:pPr>
              <w:pStyle w:val="NoSpacing"/>
              <w:numPr>
                <w:ilvl w:val="0"/>
                <w:numId w:val="5"/>
              </w:numPr>
              <w:rPr>
                <w:rFonts w:ascii="Arial" w:hAnsi="Arial" w:cs="Arial"/>
                <w:i/>
                <w:color w:val="70AD47" w:themeColor="accent6"/>
              </w:rPr>
            </w:pPr>
            <w:r>
              <w:rPr>
                <w:rFonts w:ascii="Arial" w:hAnsi="Arial" w:cs="Arial"/>
                <w:i/>
                <w:color w:val="70AD47" w:themeColor="accent6"/>
              </w:rPr>
              <w:t xml:space="preserve">Are the feedback mechanisms anonymous? </w:t>
            </w:r>
          </w:p>
          <w:p w14:paraId="711CDE66" w14:textId="77777777" w:rsidR="002D206C" w:rsidRDefault="002D206C" w:rsidP="009D249B">
            <w:pPr>
              <w:pStyle w:val="NoSpacing"/>
              <w:numPr>
                <w:ilvl w:val="0"/>
                <w:numId w:val="5"/>
              </w:numPr>
              <w:rPr>
                <w:rFonts w:ascii="Arial" w:hAnsi="Arial" w:cs="Arial"/>
                <w:i/>
                <w:color w:val="70AD47" w:themeColor="accent6"/>
              </w:rPr>
            </w:pPr>
            <w:r>
              <w:rPr>
                <w:rFonts w:ascii="Arial" w:hAnsi="Arial" w:cs="Arial"/>
                <w:i/>
                <w:color w:val="70AD47" w:themeColor="accent6"/>
              </w:rPr>
              <w:t xml:space="preserve">How will the outcomes of student feedback be formally considered? </w:t>
            </w:r>
          </w:p>
          <w:p w14:paraId="697000F6" w14:textId="336935E1" w:rsidR="002D206C" w:rsidRDefault="002D206C" w:rsidP="009D249B">
            <w:pPr>
              <w:pStyle w:val="NoSpacing"/>
              <w:numPr>
                <w:ilvl w:val="0"/>
                <w:numId w:val="5"/>
              </w:numPr>
              <w:rPr>
                <w:rFonts w:ascii="Arial" w:hAnsi="Arial" w:cs="Arial"/>
                <w:i/>
                <w:color w:val="70AD47" w:themeColor="accent6"/>
              </w:rPr>
            </w:pPr>
            <w:r>
              <w:rPr>
                <w:rFonts w:ascii="Arial" w:hAnsi="Arial" w:cs="Arial"/>
                <w:i/>
                <w:color w:val="70AD47" w:themeColor="accent6"/>
              </w:rPr>
              <w:t>How will the programme team’s response to student feedback be communicated to students?</w:t>
            </w:r>
          </w:p>
          <w:p w14:paraId="6644D725" w14:textId="63341502" w:rsidR="002D206C" w:rsidRDefault="002D206C" w:rsidP="009D249B">
            <w:pPr>
              <w:pStyle w:val="NoSpacing"/>
              <w:numPr>
                <w:ilvl w:val="0"/>
                <w:numId w:val="5"/>
              </w:numPr>
              <w:rPr>
                <w:rFonts w:ascii="Arial" w:hAnsi="Arial" w:cs="Arial"/>
                <w:i/>
                <w:color w:val="70AD47" w:themeColor="accent6"/>
              </w:rPr>
            </w:pPr>
            <w:r>
              <w:rPr>
                <w:rFonts w:ascii="Arial" w:hAnsi="Arial" w:cs="Arial"/>
                <w:i/>
                <w:color w:val="70AD47" w:themeColor="accent6"/>
              </w:rPr>
              <w:t>How will the feedback mechanisms capture the views of the diversity of the student body?</w:t>
            </w:r>
          </w:p>
          <w:p w14:paraId="238A9028" w14:textId="77777777" w:rsidR="009D249B" w:rsidRDefault="009D249B" w:rsidP="00AA6B0C">
            <w:pPr>
              <w:pStyle w:val="NoSpacing"/>
              <w:rPr>
                <w:rFonts w:ascii="Arial" w:hAnsi="Arial" w:cs="Arial"/>
                <w:i/>
                <w:color w:val="538135" w:themeColor="accent6" w:themeShade="BF"/>
              </w:rPr>
            </w:pPr>
          </w:p>
          <w:p w14:paraId="73BE3D8B" w14:textId="77777777" w:rsidR="000B4A7C" w:rsidRDefault="000B4A7C" w:rsidP="000B4A7C">
            <w:pPr>
              <w:pStyle w:val="NoSpacing"/>
              <w:rPr>
                <w:rFonts w:ascii="Arial" w:hAnsi="Arial" w:cs="Arial"/>
                <w:i/>
                <w:color w:val="70AD47" w:themeColor="accent6"/>
              </w:rPr>
            </w:pPr>
            <w:r>
              <w:rPr>
                <w:rFonts w:ascii="Arial" w:hAnsi="Arial" w:cs="Arial"/>
                <w:i/>
                <w:color w:val="70AD47" w:themeColor="accent6"/>
              </w:rPr>
              <w:t xml:space="preserve">Provide brief details of support available to students at the partner institution. </w:t>
            </w:r>
          </w:p>
          <w:p w14:paraId="644BEABD" w14:textId="77777777" w:rsidR="000B4A7C" w:rsidRDefault="000B4A7C" w:rsidP="000B4A7C">
            <w:pPr>
              <w:pStyle w:val="NoSpacing"/>
              <w:rPr>
                <w:rFonts w:ascii="Arial" w:hAnsi="Arial" w:cs="Arial"/>
                <w:i/>
                <w:color w:val="70AD47" w:themeColor="accent6"/>
              </w:rPr>
            </w:pPr>
          </w:p>
          <w:p w14:paraId="7BC7FED1" w14:textId="02F0475B" w:rsidR="000B4A7C" w:rsidRDefault="000B4A7C" w:rsidP="000B4A7C">
            <w:pPr>
              <w:pStyle w:val="NoSpacing"/>
              <w:rPr>
                <w:rFonts w:ascii="Arial" w:hAnsi="Arial" w:cs="Arial"/>
                <w:i/>
                <w:color w:val="70AD47" w:themeColor="accent6"/>
              </w:rPr>
            </w:pPr>
            <w:r>
              <w:rPr>
                <w:rFonts w:ascii="Arial" w:hAnsi="Arial" w:cs="Arial"/>
                <w:i/>
                <w:color w:val="70AD47" w:themeColor="accent6"/>
              </w:rPr>
              <w:t>Provide brief details of staff accessibility.</w:t>
            </w:r>
          </w:p>
          <w:p w14:paraId="57D4AB34" w14:textId="77777777" w:rsidR="00397D62" w:rsidRDefault="00397D62" w:rsidP="00AA6B0C">
            <w:pPr>
              <w:pStyle w:val="NoSpacing"/>
              <w:rPr>
                <w:rFonts w:ascii="Arial" w:hAnsi="Arial" w:cs="Arial"/>
                <w:i/>
                <w:color w:val="70AD47" w:themeColor="accent6"/>
              </w:rPr>
            </w:pPr>
          </w:p>
          <w:p w14:paraId="00D29FA5" w14:textId="7ADA2FBD" w:rsidR="009D249B" w:rsidRDefault="009D249B" w:rsidP="009D249B">
            <w:pPr>
              <w:contextualSpacing/>
              <w:rPr>
                <w:rFonts w:eastAsia="Times New Roman" w:cs="Arial"/>
                <w:i/>
                <w:color w:val="70AD47"/>
              </w:rPr>
            </w:pPr>
            <w:r>
              <w:rPr>
                <w:rFonts w:eastAsia="Times New Roman" w:cs="Arial"/>
                <w:i/>
                <w:color w:val="70AD47"/>
              </w:rPr>
              <w:t xml:space="preserve">What will the induction arrangements for the programme be? </w:t>
            </w:r>
          </w:p>
          <w:p w14:paraId="6FD5DF08" w14:textId="77777777" w:rsidR="00043CEE" w:rsidRDefault="00043CEE" w:rsidP="009D249B">
            <w:pPr>
              <w:contextualSpacing/>
              <w:rPr>
                <w:rFonts w:eastAsia="Times New Roman" w:cs="Arial"/>
                <w:i/>
                <w:color w:val="70AD47"/>
              </w:rPr>
            </w:pPr>
          </w:p>
          <w:p w14:paraId="33D037FE" w14:textId="7D9421B0" w:rsidR="00043CEE" w:rsidRDefault="00043CEE" w:rsidP="00043CEE">
            <w:pPr>
              <w:jc w:val="both"/>
              <w:rPr>
                <w:rFonts w:cs="Arial"/>
                <w:i/>
                <w:color w:val="70AD47" w:themeColor="accent6"/>
              </w:rPr>
            </w:pPr>
            <w:r w:rsidRPr="00043CEE">
              <w:rPr>
                <w:rFonts w:eastAsia="Times New Roman" w:cs="Arial"/>
                <w:i/>
                <w:color w:val="70AD47" w:themeColor="accent6"/>
              </w:rPr>
              <w:t>Briefly explain the mechanisms in place to provide pastoral and academic support for students</w:t>
            </w:r>
            <w:r w:rsidRPr="00043CEE">
              <w:rPr>
                <w:rFonts w:cs="Arial"/>
                <w:i/>
                <w:color w:val="70AD47" w:themeColor="accent6"/>
              </w:rPr>
              <w:t>.  (partner institutions are not required to operate in line with the LJMU Personal Development Planning and Personal tutoring policy, however please provide details of the arrangement that are in place)</w:t>
            </w:r>
          </w:p>
          <w:p w14:paraId="4D136EF2" w14:textId="77777777" w:rsidR="00906213" w:rsidRDefault="00906213" w:rsidP="00043CEE">
            <w:pPr>
              <w:jc w:val="both"/>
              <w:rPr>
                <w:rFonts w:cs="Arial"/>
                <w:i/>
                <w:color w:val="70AD47" w:themeColor="accent6"/>
              </w:rPr>
            </w:pPr>
          </w:p>
          <w:p w14:paraId="3BAE62D3" w14:textId="1FB677AA" w:rsidR="00906213" w:rsidRPr="00C5047B" w:rsidRDefault="00906213" w:rsidP="00043CEE">
            <w:pPr>
              <w:jc w:val="both"/>
              <w:rPr>
                <w:rFonts w:cs="Arial"/>
                <w:i/>
                <w:color w:val="70AD47" w:themeColor="accent6"/>
              </w:rPr>
            </w:pPr>
            <w:r w:rsidRPr="00C5047B">
              <w:rPr>
                <w:rFonts w:cs="Arial"/>
                <w:i/>
                <w:color w:val="70AD47" w:themeColor="accent6"/>
              </w:rPr>
              <w:lastRenderedPageBreak/>
              <w:t>What is the partner complaints policy</w:t>
            </w:r>
            <w:r w:rsidR="00C5047B">
              <w:rPr>
                <w:rFonts w:cs="Arial"/>
                <w:i/>
                <w:color w:val="70AD47" w:themeColor="accent6"/>
              </w:rPr>
              <w:t xml:space="preserve"> (this could be included as a weblink)</w:t>
            </w:r>
            <w:r w:rsidRPr="00C5047B">
              <w:rPr>
                <w:rFonts w:cs="Arial"/>
                <w:i/>
                <w:color w:val="70AD47" w:themeColor="accent6"/>
              </w:rPr>
              <w:t>?</w:t>
            </w:r>
            <w:r w:rsidR="00C5047B">
              <w:rPr>
                <w:rFonts w:cs="Arial"/>
                <w:i/>
                <w:color w:val="70AD47" w:themeColor="accent6"/>
              </w:rPr>
              <w:t xml:space="preserve"> Please provide details of h</w:t>
            </w:r>
            <w:r w:rsidRPr="00C5047B">
              <w:rPr>
                <w:rFonts w:cs="Arial"/>
                <w:i/>
                <w:color w:val="70AD47" w:themeColor="accent6"/>
              </w:rPr>
              <w:t xml:space="preserve">ow </w:t>
            </w:r>
            <w:r w:rsidR="00C5047B">
              <w:rPr>
                <w:rFonts w:cs="Arial"/>
                <w:i/>
                <w:color w:val="70AD47" w:themeColor="accent6"/>
              </w:rPr>
              <w:t>and when students could refer to the LJMU complaints policy.</w:t>
            </w:r>
          </w:p>
          <w:p w14:paraId="4421615A" w14:textId="77777777" w:rsidR="00906213" w:rsidRPr="00906213" w:rsidRDefault="00906213" w:rsidP="00043CEE">
            <w:pPr>
              <w:jc w:val="both"/>
              <w:rPr>
                <w:rFonts w:cs="Arial"/>
                <w:i/>
                <w:szCs w:val="22"/>
                <w:highlight w:val="yellow"/>
              </w:rPr>
            </w:pPr>
          </w:p>
          <w:p w14:paraId="130C8026" w14:textId="77777777" w:rsidR="00906213" w:rsidRPr="00C5047B" w:rsidRDefault="00906213" w:rsidP="00906213">
            <w:pPr>
              <w:pStyle w:val="Heading3"/>
              <w:spacing w:before="0"/>
              <w:rPr>
                <w:rFonts w:ascii="Arial" w:hAnsi="Arial" w:cs="Arial"/>
                <w:color w:val="auto"/>
                <w:sz w:val="22"/>
                <w:szCs w:val="22"/>
                <w:u w:val="single"/>
              </w:rPr>
            </w:pPr>
            <w:r w:rsidRPr="00C5047B">
              <w:rPr>
                <w:rFonts w:ascii="Arial" w:hAnsi="Arial" w:cs="Arial"/>
                <w:color w:val="auto"/>
                <w:sz w:val="22"/>
                <w:szCs w:val="22"/>
                <w:u w:val="single"/>
              </w:rPr>
              <w:t xml:space="preserve">Termination of contract </w:t>
            </w:r>
          </w:p>
          <w:p w14:paraId="619CE906" w14:textId="77777777" w:rsidR="00906213" w:rsidRPr="00C5047B" w:rsidRDefault="00906213" w:rsidP="00C5047B">
            <w:pPr>
              <w:rPr>
                <w:rFonts w:cs="Arial"/>
                <w:szCs w:val="22"/>
              </w:rPr>
            </w:pPr>
            <w:r w:rsidRPr="00C5047B">
              <w:rPr>
                <w:rFonts w:cs="Arial"/>
                <w:szCs w:val="22"/>
              </w:rPr>
              <w:t>Upon termination of contract for any reason, LJMU will always fulfil its obligations to (registered) students.</w:t>
            </w:r>
          </w:p>
          <w:p w14:paraId="65A341DF" w14:textId="1B8273AB" w:rsidR="00182573" w:rsidRPr="00906213" w:rsidRDefault="00182573" w:rsidP="00906213">
            <w:pPr>
              <w:jc w:val="both"/>
              <w:rPr>
                <w:rFonts w:cs="Arial"/>
                <w:i/>
                <w:szCs w:val="22"/>
              </w:rPr>
            </w:pPr>
          </w:p>
        </w:tc>
      </w:tr>
    </w:tbl>
    <w:p w14:paraId="23C1F2BD" w14:textId="4CD73AFB" w:rsidR="002D206C" w:rsidRDefault="002D206C" w:rsidP="00467710">
      <w:pPr>
        <w:pStyle w:val="NoSpacing"/>
        <w:rPr>
          <w:rFonts w:ascii="Arial" w:hAnsi="Arial" w:cs="Arial"/>
        </w:rPr>
      </w:pPr>
    </w:p>
    <w:p w14:paraId="45CA6F54" w14:textId="77777777" w:rsidR="002D206C" w:rsidRPr="001C7C2B" w:rsidRDefault="002D206C" w:rsidP="00467710">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7710" w:rsidRPr="00ED1E0D" w14:paraId="3F4135B4" w14:textId="77777777" w:rsidTr="00AA6B0C">
        <w:tc>
          <w:tcPr>
            <w:tcW w:w="9016" w:type="dxa"/>
            <w:shd w:val="clear" w:color="auto" w:fill="auto"/>
          </w:tcPr>
          <w:p w14:paraId="6F238B35" w14:textId="77777777" w:rsidR="00467710" w:rsidRPr="00ED1E0D" w:rsidRDefault="00467710" w:rsidP="00AA6B0C">
            <w:pPr>
              <w:pStyle w:val="Heading1"/>
              <w:rPr>
                <w:rFonts w:cs="Arial"/>
                <w:b w:val="0"/>
              </w:rPr>
            </w:pPr>
            <w:r w:rsidRPr="00ED1E0D">
              <w:rPr>
                <w:rFonts w:cs="Arial"/>
              </w:rPr>
              <w:t>Resources</w:t>
            </w:r>
          </w:p>
          <w:p w14:paraId="41A05748" w14:textId="77777777" w:rsidR="00467710" w:rsidRPr="00ED1E0D" w:rsidRDefault="00467710" w:rsidP="00AA6B0C">
            <w:pPr>
              <w:pStyle w:val="NoSpacing"/>
              <w:rPr>
                <w:rFonts w:ascii="Arial" w:hAnsi="Arial" w:cs="Arial"/>
                <w:color w:val="2E74B5"/>
              </w:rPr>
            </w:pPr>
          </w:p>
        </w:tc>
      </w:tr>
      <w:tr w:rsidR="00467710" w:rsidRPr="00ED1E0D" w14:paraId="53A187DD" w14:textId="77777777" w:rsidTr="00AA6B0C">
        <w:tc>
          <w:tcPr>
            <w:tcW w:w="9016" w:type="dxa"/>
            <w:shd w:val="clear" w:color="auto" w:fill="auto"/>
          </w:tcPr>
          <w:p w14:paraId="43B61E58" w14:textId="77777777" w:rsidR="00467710" w:rsidRPr="00ED1E0D" w:rsidRDefault="00467710" w:rsidP="00AA6B0C">
            <w:pPr>
              <w:pStyle w:val="NoSpacing"/>
              <w:rPr>
                <w:rFonts w:ascii="Arial" w:hAnsi="Arial" w:cs="Arial"/>
                <w:color w:val="2E74B5"/>
              </w:rPr>
            </w:pPr>
          </w:p>
          <w:p w14:paraId="3CB6FBA6" w14:textId="77777777" w:rsidR="00467710" w:rsidRPr="00ED1E0D" w:rsidRDefault="00467710" w:rsidP="00AA6B0C">
            <w:pPr>
              <w:rPr>
                <w:rFonts w:cs="Arial"/>
                <w:i/>
                <w:color w:val="70AD47"/>
              </w:rPr>
            </w:pPr>
            <w:r w:rsidRPr="00ED1E0D">
              <w:rPr>
                <w:rFonts w:cs="Arial"/>
                <w:i/>
                <w:color w:val="70AD47"/>
              </w:rPr>
              <w:t xml:space="preserve">Include a list of specialist resources that are utilised in the delivery of the programme, e.g. laboratory resources, specialist software.  </w:t>
            </w:r>
          </w:p>
          <w:p w14:paraId="52E0D570" w14:textId="77777777" w:rsidR="00467710" w:rsidRPr="00ED1E0D" w:rsidRDefault="00467710" w:rsidP="00AA6B0C">
            <w:pPr>
              <w:rPr>
                <w:rFonts w:cs="Arial"/>
                <w:i/>
                <w:color w:val="70AD47"/>
              </w:rPr>
            </w:pPr>
          </w:p>
          <w:p w14:paraId="3DE23BDD" w14:textId="75860A73" w:rsidR="00467710" w:rsidRDefault="00467710" w:rsidP="00AA6B0C">
            <w:pPr>
              <w:rPr>
                <w:rFonts w:cs="Arial"/>
                <w:i/>
                <w:color w:val="70AD47"/>
              </w:rPr>
            </w:pPr>
            <w:r w:rsidRPr="00ED1E0D">
              <w:rPr>
                <w:rFonts w:cs="Arial"/>
                <w:i/>
                <w:color w:val="70AD47"/>
              </w:rPr>
              <w:t xml:space="preserve">Provide a list of academic </w:t>
            </w:r>
            <w:r w:rsidR="00C5047B">
              <w:rPr>
                <w:rFonts w:cs="Arial"/>
                <w:i/>
                <w:color w:val="70AD47"/>
              </w:rPr>
              <w:t xml:space="preserve">staff </w:t>
            </w:r>
            <w:r w:rsidRPr="00ED1E0D">
              <w:rPr>
                <w:rFonts w:cs="Arial"/>
                <w:i/>
                <w:color w:val="70AD47"/>
              </w:rPr>
              <w:t>who will deliver the programme</w:t>
            </w:r>
            <w:r w:rsidR="00FC292F">
              <w:rPr>
                <w:rFonts w:cs="Arial"/>
                <w:i/>
                <w:color w:val="70AD47"/>
              </w:rPr>
              <w:t xml:space="preserve"> and which modules they will deliver. </w:t>
            </w:r>
            <w:r w:rsidR="009D249B">
              <w:rPr>
                <w:rFonts w:cs="Arial"/>
                <w:i/>
                <w:color w:val="70AD47"/>
              </w:rPr>
              <w:t xml:space="preserve"> </w:t>
            </w:r>
            <w:r w:rsidR="00FC292F">
              <w:rPr>
                <w:rFonts w:cs="Arial"/>
                <w:i/>
                <w:color w:val="70AD47"/>
              </w:rPr>
              <w:t>A CV should be provided for each member of staff delivering on the programme.</w:t>
            </w:r>
          </w:p>
          <w:p w14:paraId="44030182" w14:textId="77777777" w:rsidR="00C5047B" w:rsidRDefault="00C5047B" w:rsidP="00AA6B0C">
            <w:pPr>
              <w:rPr>
                <w:rFonts w:cs="Arial"/>
                <w:i/>
                <w:color w:val="70AD47"/>
              </w:rPr>
            </w:pPr>
          </w:p>
          <w:p w14:paraId="57CBBA7E" w14:textId="446078B1" w:rsidR="00C5047B" w:rsidRPr="00ED1E0D" w:rsidRDefault="00C5047B" w:rsidP="00AA6B0C">
            <w:pPr>
              <w:rPr>
                <w:rFonts w:cs="Arial"/>
                <w:i/>
                <w:color w:val="70AD47"/>
              </w:rPr>
            </w:pPr>
            <w:r w:rsidRPr="00ED1E0D">
              <w:rPr>
                <w:rFonts w:cs="Arial"/>
                <w:i/>
                <w:color w:val="70AD47"/>
              </w:rPr>
              <w:t xml:space="preserve">Provide a list of </w:t>
            </w:r>
            <w:r>
              <w:rPr>
                <w:rFonts w:cs="Arial"/>
                <w:i/>
                <w:color w:val="70AD47"/>
              </w:rPr>
              <w:t xml:space="preserve">technical </w:t>
            </w:r>
            <w:r w:rsidRPr="00ED1E0D">
              <w:rPr>
                <w:rFonts w:cs="Arial"/>
                <w:i/>
                <w:color w:val="70AD47"/>
              </w:rPr>
              <w:t>staff</w:t>
            </w:r>
            <w:r>
              <w:rPr>
                <w:rFonts w:cs="Arial"/>
                <w:i/>
                <w:color w:val="70AD47"/>
              </w:rPr>
              <w:t xml:space="preserve"> supporting the programme. </w:t>
            </w:r>
          </w:p>
          <w:p w14:paraId="2B1F743D" w14:textId="77777777" w:rsidR="00467710" w:rsidRPr="00ED1E0D" w:rsidRDefault="00467710" w:rsidP="00AA6B0C">
            <w:pPr>
              <w:rPr>
                <w:rFonts w:cs="Arial"/>
                <w:i/>
                <w:color w:val="70AD47"/>
              </w:rPr>
            </w:pPr>
          </w:p>
          <w:p w14:paraId="5D0CFD9F" w14:textId="77777777" w:rsidR="00467710" w:rsidRDefault="00467710" w:rsidP="00AA6B0C">
            <w:pPr>
              <w:rPr>
                <w:rFonts w:cs="Arial"/>
                <w:i/>
                <w:color w:val="70AD47"/>
              </w:rPr>
            </w:pPr>
            <w:r w:rsidRPr="00ED1E0D">
              <w:rPr>
                <w:rFonts w:cs="Arial"/>
                <w:i/>
                <w:color w:val="70AD47"/>
              </w:rPr>
              <w:t xml:space="preserve">Have there been any changes to the resource requirements provided in the initial Programme Planning Proforma agreed by the Academic Planning Panel?  </w:t>
            </w:r>
          </w:p>
          <w:p w14:paraId="70BB11AA" w14:textId="77777777" w:rsidR="00546FF5" w:rsidRPr="00ED1E0D" w:rsidRDefault="00546FF5" w:rsidP="00AA6B0C">
            <w:pPr>
              <w:rPr>
                <w:rFonts w:cs="Arial"/>
                <w:color w:val="2E74B5"/>
              </w:rPr>
            </w:pPr>
          </w:p>
        </w:tc>
      </w:tr>
    </w:tbl>
    <w:p w14:paraId="76E612B5" w14:textId="77777777" w:rsidR="00467710" w:rsidRPr="00533DFB" w:rsidRDefault="00467710" w:rsidP="0046771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3543" w:rsidRPr="00E83543" w14:paraId="4DCE42A1" w14:textId="77777777" w:rsidTr="00BA29FD">
        <w:tc>
          <w:tcPr>
            <w:tcW w:w="9016" w:type="dxa"/>
            <w:shd w:val="clear" w:color="auto" w:fill="DEEAF6"/>
          </w:tcPr>
          <w:p w14:paraId="410402C7" w14:textId="77777777" w:rsidR="00E83543" w:rsidRPr="00E83543" w:rsidRDefault="00E83543" w:rsidP="00E83543">
            <w:pPr>
              <w:keepNext/>
              <w:outlineLvl w:val="0"/>
              <w:rPr>
                <w:rFonts w:eastAsia="Times New Roman" w:cs="Arial"/>
                <w:bCs/>
                <w:szCs w:val="20"/>
                <w:lang w:val="en-GB"/>
              </w:rPr>
            </w:pPr>
            <w:r w:rsidRPr="00E83543">
              <w:rPr>
                <w:rFonts w:eastAsia="Times New Roman" w:cs="Arial"/>
                <w:b/>
                <w:bCs/>
                <w:szCs w:val="20"/>
                <w:lang w:val="en-GB"/>
              </w:rPr>
              <w:t>Indicative References</w:t>
            </w:r>
          </w:p>
          <w:p w14:paraId="51EB5FFD" w14:textId="77777777" w:rsidR="00E83543" w:rsidRPr="00E83543" w:rsidRDefault="00E83543" w:rsidP="00E83543">
            <w:pPr>
              <w:rPr>
                <w:rFonts w:cs="Arial"/>
                <w:color w:val="2E74B5"/>
                <w:szCs w:val="22"/>
                <w:lang w:val="en-GB" w:eastAsia="zh-CN"/>
              </w:rPr>
            </w:pPr>
          </w:p>
        </w:tc>
      </w:tr>
      <w:tr w:rsidR="00E83543" w:rsidRPr="00E83543" w14:paraId="6FAACBE4" w14:textId="77777777" w:rsidTr="00BA29FD">
        <w:tc>
          <w:tcPr>
            <w:tcW w:w="9016" w:type="dxa"/>
            <w:shd w:val="clear" w:color="auto" w:fill="auto"/>
          </w:tcPr>
          <w:p w14:paraId="7CDEEC88" w14:textId="77777777" w:rsidR="00E83543" w:rsidRPr="00E83543" w:rsidRDefault="00E83543" w:rsidP="00E83543">
            <w:pPr>
              <w:jc w:val="both"/>
              <w:rPr>
                <w:rFonts w:eastAsia="Times New Roman" w:cs="Arial"/>
                <w:i/>
                <w:color w:val="70AD47"/>
              </w:rPr>
            </w:pPr>
            <w:r w:rsidRPr="00E83543">
              <w:rPr>
                <w:rFonts w:eastAsia="Times New Roman" w:cs="Arial"/>
                <w:i/>
                <w:color w:val="70AD47"/>
              </w:rPr>
              <w:t>Please provide a list of the indicative references for each module on the programme.  These are included to help the external subject specialist on the validation panel make an assessment of their suitability prior to the validation event (and for use by Library Services).</w:t>
            </w:r>
          </w:p>
          <w:p w14:paraId="0F2519A4" w14:textId="77777777" w:rsidR="00E83543" w:rsidRPr="00E83543" w:rsidRDefault="00E83543" w:rsidP="00E83543">
            <w:pPr>
              <w:jc w:val="both"/>
              <w:rPr>
                <w:rFonts w:eastAsia="Times New Roman" w:cs="Arial"/>
                <w:i/>
                <w:color w:val="70AD47"/>
              </w:rPr>
            </w:pPr>
          </w:p>
          <w:p w14:paraId="1D55625A" w14:textId="77777777" w:rsidR="00E83543" w:rsidRPr="00E83543" w:rsidRDefault="00E83543" w:rsidP="00E83543">
            <w:pPr>
              <w:rPr>
                <w:rFonts w:cs="Arial"/>
                <w:color w:val="2E74B5"/>
                <w:szCs w:val="22"/>
                <w:lang w:val="en-GB" w:eastAsia="zh-CN"/>
              </w:rPr>
            </w:pPr>
          </w:p>
        </w:tc>
      </w:tr>
    </w:tbl>
    <w:p w14:paraId="5C4089B9" w14:textId="77777777" w:rsidR="003C372D" w:rsidRDefault="003C372D" w:rsidP="003C372D">
      <w:pPr>
        <w:rPr>
          <w:lang w:val="en-GB"/>
        </w:rPr>
      </w:pPr>
    </w:p>
    <w:p w14:paraId="2E6116CD" w14:textId="70DA1607" w:rsidR="006B2E4A" w:rsidRDefault="006B2E4A" w:rsidP="003C372D">
      <w:pPr>
        <w:rPr>
          <w:lang w:val="en-GB"/>
        </w:rPr>
      </w:pPr>
    </w:p>
    <w:sectPr w:rsidR="006B2E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5E99" w14:textId="77777777" w:rsidR="00DE2337" w:rsidRDefault="00DE2337" w:rsidP="00DE2337">
      <w:r>
        <w:separator/>
      </w:r>
    </w:p>
  </w:endnote>
  <w:endnote w:type="continuationSeparator" w:id="0">
    <w:p w14:paraId="46CA6EB2" w14:textId="77777777" w:rsidR="00DE2337" w:rsidRDefault="00DE2337" w:rsidP="00DE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ECEAB" w14:textId="77777777" w:rsidR="00DE2337" w:rsidRDefault="00DE2337" w:rsidP="00DE2337">
      <w:r>
        <w:separator/>
      </w:r>
    </w:p>
  </w:footnote>
  <w:footnote w:type="continuationSeparator" w:id="0">
    <w:p w14:paraId="10C40842" w14:textId="77777777" w:rsidR="00DE2337" w:rsidRDefault="00DE2337" w:rsidP="00DE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AB8"/>
    <w:multiLevelType w:val="hybridMultilevel"/>
    <w:tmpl w:val="B5DA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301F8"/>
    <w:multiLevelType w:val="hybridMultilevel"/>
    <w:tmpl w:val="8CE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46FCD"/>
    <w:multiLevelType w:val="hybridMultilevel"/>
    <w:tmpl w:val="5CEEA398"/>
    <w:lvl w:ilvl="0" w:tplc="C310BD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876"/>
    <w:multiLevelType w:val="hybridMultilevel"/>
    <w:tmpl w:val="149A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07878"/>
    <w:multiLevelType w:val="hybridMultilevel"/>
    <w:tmpl w:val="DAEC10BC"/>
    <w:lvl w:ilvl="0" w:tplc="72F0C0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FC14F8"/>
    <w:multiLevelType w:val="hybridMultilevel"/>
    <w:tmpl w:val="61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A6E44"/>
    <w:multiLevelType w:val="hybridMultilevel"/>
    <w:tmpl w:val="E57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2654D"/>
    <w:multiLevelType w:val="hybridMultilevel"/>
    <w:tmpl w:val="0550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10"/>
    <w:rsid w:val="000013E4"/>
    <w:rsid w:val="00037C43"/>
    <w:rsid w:val="00043CEE"/>
    <w:rsid w:val="000B4A7C"/>
    <w:rsid w:val="00182573"/>
    <w:rsid w:val="002D206C"/>
    <w:rsid w:val="003548E4"/>
    <w:rsid w:val="00372251"/>
    <w:rsid w:val="00397D62"/>
    <w:rsid w:val="003C372D"/>
    <w:rsid w:val="003F614D"/>
    <w:rsid w:val="00467710"/>
    <w:rsid w:val="00470FD7"/>
    <w:rsid w:val="00473A4A"/>
    <w:rsid w:val="004946EF"/>
    <w:rsid w:val="00511F96"/>
    <w:rsid w:val="00546FF5"/>
    <w:rsid w:val="0059553D"/>
    <w:rsid w:val="00631136"/>
    <w:rsid w:val="006B2E4A"/>
    <w:rsid w:val="006D1BAC"/>
    <w:rsid w:val="00707A3D"/>
    <w:rsid w:val="0082296E"/>
    <w:rsid w:val="00906213"/>
    <w:rsid w:val="009D249B"/>
    <w:rsid w:val="00C5047B"/>
    <w:rsid w:val="00CC5E61"/>
    <w:rsid w:val="00D652DA"/>
    <w:rsid w:val="00D66476"/>
    <w:rsid w:val="00D8479B"/>
    <w:rsid w:val="00DC4CF9"/>
    <w:rsid w:val="00DD5962"/>
    <w:rsid w:val="00DE181D"/>
    <w:rsid w:val="00DE2337"/>
    <w:rsid w:val="00E14A31"/>
    <w:rsid w:val="00E2372B"/>
    <w:rsid w:val="00E83543"/>
    <w:rsid w:val="00F71EB2"/>
    <w:rsid w:val="00FC292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AAF743"/>
  <w15:chartTrackingRefBased/>
  <w15:docId w15:val="{D60C39D8-38C3-4A8D-B72C-CD7E3CC0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10"/>
    <w:pPr>
      <w:spacing w:after="0" w:line="240" w:lineRule="auto"/>
    </w:pPr>
    <w:rPr>
      <w:rFonts w:ascii="Arial" w:eastAsia="MS Mincho" w:hAnsi="Arial" w:cs="Times New Roman"/>
      <w:szCs w:val="24"/>
      <w:lang w:val="en-US" w:eastAsia="en-US"/>
    </w:rPr>
  </w:style>
  <w:style w:type="paragraph" w:styleId="Heading1">
    <w:name w:val="heading 1"/>
    <w:basedOn w:val="Normal"/>
    <w:next w:val="Normal"/>
    <w:link w:val="Heading1Char"/>
    <w:uiPriority w:val="9"/>
    <w:qFormat/>
    <w:rsid w:val="00467710"/>
    <w:pPr>
      <w:keepNext/>
      <w:outlineLvl w:val="0"/>
    </w:pPr>
    <w:rPr>
      <w:rFonts w:eastAsia="Times New Roman"/>
      <w:b/>
      <w:bCs/>
      <w:szCs w:val="20"/>
      <w:u w:val="single"/>
      <w:lang w:val="en-GB"/>
    </w:rPr>
  </w:style>
  <w:style w:type="paragraph" w:styleId="Heading3">
    <w:name w:val="heading 3"/>
    <w:basedOn w:val="Normal"/>
    <w:next w:val="Normal"/>
    <w:link w:val="Heading3Char"/>
    <w:uiPriority w:val="9"/>
    <w:semiHidden/>
    <w:unhideWhenUsed/>
    <w:qFormat/>
    <w:rsid w:val="0090621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710"/>
    <w:rPr>
      <w:rFonts w:ascii="Arial" w:eastAsia="Times New Roman" w:hAnsi="Arial" w:cs="Times New Roman"/>
      <w:b/>
      <w:bCs/>
      <w:szCs w:val="20"/>
      <w:u w:val="single"/>
      <w:lang w:eastAsia="en-US"/>
    </w:rPr>
  </w:style>
  <w:style w:type="paragraph" w:styleId="NoSpacing">
    <w:name w:val="No Spacing"/>
    <w:uiPriority w:val="1"/>
    <w:qFormat/>
    <w:rsid w:val="00467710"/>
    <w:pPr>
      <w:spacing w:after="0" w:line="240" w:lineRule="auto"/>
    </w:pPr>
    <w:rPr>
      <w:rFonts w:ascii="Cambria" w:eastAsia="MS Mincho" w:hAnsi="Cambria" w:cs="Times New Roman"/>
      <w:lang w:eastAsia="zh-CN"/>
    </w:rPr>
  </w:style>
  <w:style w:type="paragraph" w:styleId="Header">
    <w:name w:val="header"/>
    <w:basedOn w:val="Normal"/>
    <w:link w:val="HeaderChar"/>
    <w:uiPriority w:val="99"/>
    <w:unhideWhenUsed/>
    <w:rsid w:val="00DE2337"/>
    <w:pPr>
      <w:tabs>
        <w:tab w:val="center" w:pos="4513"/>
        <w:tab w:val="right" w:pos="9026"/>
      </w:tabs>
    </w:pPr>
  </w:style>
  <w:style w:type="character" w:customStyle="1" w:styleId="HeaderChar">
    <w:name w:val="Header Char"/>
    <w:basedOn w:val="DefaultParagraphFont"/>
    <w:link w:val="Header"/>
    <w:uiPriority w:val="99"/>
    <w:rsid w:val="00DE2337"/>
    <w:rPr>
      <w:rFonts w:ascii="Arial" w:eastAsia="MS Mincho" w:hAnsi="Arial" w:cs="Times New Roman"/>
      <w:szCs w:val="24"/>
      <w:lang w:val="en-US" w:eastAsia="en-US"/>
    </w:rPr>
  </w:style>
  <w:style w:type="paragraph" w:styleId="Footer">
    <w:name w:val="footer"/>
    <w:basedOn w:val="Normal"/>
    <w:link w:val="FooterChar"/>
    <w:uiPriority w:val="99"/>
    <w:unhideWhenUsed/>
    <w:rsid w:val="00DE2337"/>
    <w:pPr>
      <w:tabs>
        <w:tab w:val="center" w:pos="4513"/>
        <w:tab w:val="right" w:pos="9026"/>
      </w:tabs>
    </w:pPr>
  </w:style>
  <w:style w:type="character" w:customStyle="1" w:styleId="FooterChar">
    <w:name w:val="Footer Char"/>
    <w:basedOn w:val="DefaultParagraphFont"/>
    <w:link w:val="Footer"/>
    <w:uiPriority w:val="99"/>
    <w:rsid w:val="00DE2337"/>
    <w:rPr>
      <w:rFonts w:ascii="Arial" w:eastAsia="MS Mincho" w:hAnsi="Arial" w:cs="Times New Roman"/>
      <w:szCs w:val="24"/>
      <w:lang w:val="en-US" w:eastAsia="en-US"/>
    </w:rPr>
  </w:style>
  <w:style w:type="paragraph" w:styleId="ListParagraph">
    <w:name w:val="List Paragraph"/>
    <w:basedOn w:val="Normal"/>
    <w:qFormat/>
    <w:rsid w:val="003C372D"/>
    <w:pPr>
      <w:ind w:left="720"/>
      <w:contextualSpacing/>
    </w:pPr>
  </w:style>
  <w:style w:type="paragraph" w:customStyle="1" w:styleId="Default">
    <w:name w:val="Default"/>
    <w:rsid w:val="00043CE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906213"/>
    <w:rPr>
      <w:rFonts w:asciiTheme="majorHAnsi" w:eastAsiaTheme="majorEastAsia" w:hAnsiTheme="majorHAnsi" w:cstheme="majorBidi"/>
      <w:color w:val="1F4D78" w:themeColor="accent1" w:themeShade="7F"/>
      <w:sz w:val="24"/>
      <w:szCs w:val="24"/>
      <w:lang w:val="en-US" w:eastAsia="en-US"/>
    </w:rPr>
  </w:style>
  <w:style w:type="paragraph" w:styleId="BalloonText">
    <w:name w:val="Balloon Text"/>
    <w:basedOn w:val="Normal"/>
    <w:link w:val="BalloonTextChar"/>
    <w:uiPriority w:val="99"/>
    <w:semiHidden/>
    <w:unhideWhenUsed/>
    <w:rsid w:val="00473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4A"/>
    <w:rPr>
      <w:rFonts w:ascii="Segoe UI" w:eastAsia="MS Mincho" w:hAnsi="Segoe UI" w:cs="Segoe UI"/>
      <w:sz w:val="18"/>
      <w:szCs w:val="18"/>
      <w:lang w:val="en-US" w:eastAsia="en-US"/>
    </w:rPr>
  </w:style>
  <w:style w:type="paragraph" w:styleId="Revision">
    <w:name w:val="Revision"/>
    <w:hidden/>
    <w:uiPriority w:val="99"/>
    <w:semiHidden/>
    <w:rsid w:val="00470FD7"/>
    <w:pPr>
      <w:spacing w:after="0" w:line="240" w:lineRule="auto"/>
    </w:pPr>
    <w:rPr>
      <w:rFonts w:ascii="Arial" w:eastAsia="MS Mincho" w:hAnsi="Arial" w:cs="Times New Roman"/>
      <w:szCs w:val="24"/>
      <w:lang w:val="en-US" w:eastAsia="en-US"/>
    </w:rPr>
  </w:style>
  <w:style w:type="character" w:styleId="Hyperlink">
    <w:name w:val="Hyperlink"/>
    <w:basedOn w:val="DefaultParagraphFont"/>
    <w:uiPriority w:val="99"/>
    <w:unhideWhenUsed/>
    <w:rsid w:val="00494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about-us/public-information/academic-quality-and-regulations/academic-partnership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0EFC8-80BD-429B-8AFC-7A96D05AF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F62145-2DEA-4D27-9469-C3A3F4ECF1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E597B3-E540-4E2C-BAAE-24E213E8A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Barrow-Yates, Kris</dc:creator>
  <cp:keywords/>
  <dc:description/>
  <cp:lastModifiedBy>Jarrett, Andrew</cp:lastModifiedBy>
  <cp:revision>9</cp:revision>
  <dcterms:created xsi:type="dcterms:W3CDTF">2018-08-30T07:56:00Z</dcterms:created>
  <dcterms:modified xsi:type="dcterms:W3CDTF">2018-09-17T10:42:00Z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