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3B12C" w14:textId="77777777" w:rsidR="0028663E" w:rsidRPr="00CF7335" w:rsidRDefault="0028663E" w:rsidP="0028663E">
      <w:pPr>
        <w:rPr>
          <w:rFonts w:ascii="Arial" w:hAnsi="Arial" w:cs="Arial"/>
          <w:b/>
          <w:sz w:val="24"/>
          <w:szCs w:val="24"/>
          <w:u w:val="single"/>
        </w:rPr>
      </w:pPr>
      <w:r w:rsidRPr="00CF7335">
        <w:rPr>
          <w:rFonts w:ascii="Arial" w:hAnsi="Arial" w:cs="Arial"/>
          <w:noProof/>
          <w:sz w:val="24"/>
          <w:szCs w:val="24"/>
          <w:lang w:eastAsia="en-GB"/>
        </w:rPr>
        <w:drawing>
          <wp:inline distT="0" distB="0" distL="0" distR="0" wp14:anchorId="1CF82B31" wp14:editId="779DB5E3">
            <wp:extent cx="2000250" cy="485707"/>
            <wp:effectExtent l="0" t="0" r="0" b="0"/>
            <wp:docPr id="6" name="image" descr="https://teams.ljmu.ac.uk/5/IA/Shared%20Documents/Hi-res%20logos/LJMU%20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teams.ljmu.ac.uk/5/IA/Shared%20Documents/Hi-res%20logos/LJMU%20Blo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8714" cy="507188"/>
                    </a:xfrm>
                    <a:prstGeom prst="rect">
                      <a:avLst/>
                    </a:prstGeom>
                    <a:noFill/>
                    <a:ln>
                      <a:noFill/>
                    </a:ln>
                  </pic:spPr>
                </pic:pic>
              </a:graphicData>
            </a:graphic>
          </wp:inline>
        </w:drawing>
      </w:r>
    </w:p>
    <w:p w14:paraId="6330E0B0" w14:textId="77777777" w:rsidR="00197FBB" w:rsidRPr="00CF7335" w:rsidRDefault="0028663E" w:rsidP="004C0BE5">
      <w:pPr>
        <w:pStyle w:val="Heading1"/>
        <w:rPr>
          <w:rFonts w:ascii="Arial" w:hAnsi="Arial" w:cs="Arial"/>
          <w:sz w:val="24"/>
          <w:szCs w:val="24"/>
        </w:rPr>
      </w:pPr>
      <w:r w:rsidRPr="00CF7335">
        <w:rPr>
          <w:rFonts w:ascii="Arial" w:hAnsi="Arial" w:cs="Arial"/>
          <w:sz w:val="24"/>
          <w:szCs w:val="24"/>
        </w:rPr>
        <w:t>STUDY ABROAD APPLICATION GUIDANCE</w:t>
      </w:r>
      <w:r w:rsidR="00CF5AB0" w:rsidRPr="00CF7335">
        <w:rPr>
          <w:rFonts w:ascii="Arial" w:hAnsi="Arial" w:cs="Arial"/>
          <w:sz w:val="24"/>
          <w:szCs w:val="24"/>
        </w:rPr>
        <w:t xml:space="preserve"> 2021</w:t>
      </w:r>
      <w:r w:rsidR="004926A7" w:rsidRPr="00CF7335">
        <w:rPr>
          <w:rFonts w:ascii="Arial" w:hAnsi="Arial" w:cs="Arial"/>
          <w:sz w:val="24"/>
          <w:szCs w:val="24"/>
        </w:rPr>
        <w:t>-22</w:t>
      </w:r>
    </w:p>
    <w:p w14:paraId="6528BBF1" w14:textId="77777777" w:rsidR="00CF5AB0" w:rsidRPr="00CF7335" w:rsidRDefault="00CF5AB0" w:rsidP="00CF5AB0">
      <w:pPr>
        <w:pBdr>
          <w:bottom w:val="single" w:sz="4" w:space="1" w:color="auto"/>
        </w:pBdr>
        <w:rPr>
          <w:rFonts w:ascii="Arial" w:hAnsi="Arial" w:cs="Arial"/>
          <w:b/>
          <w:sz w:val="24"/>
          <w:szCs w:val="24"/>
        </w:rPr>
      </w:pPr>
      <w:r w:rsidRPr="00CF7335">
        <w:rPr>
          <w:rFonts w:ascii="Arial" w:hAnsi="Arial" w:cs="Arial"/>
          <w:b/>
          <w:sz w:val="24"/>
          <w:szCs w:val="24"/>
        </w:rPr>
        <w:t>International Relations – Study Abroad Team</w:t>
      </w:r>
    </w:p>
    <w:p w14:paraId="66BEFDFD" w14:textId="77777777" w:rsidR="00197FBB" w:rsidRPr="00CF7335" w:rsidRDefault="005C3083" w:rsidP="00197FBB">
      <w:pPr>
        <w:jc w:val="center"/>
        <w:rPr>
          <w:rFonts w:ascii="Arial" w:hAnsi="Arial" w:cs="Arial"/>
          <w:b/>
          <w:sz w:val="24"/>
          <w:szCs w:val="24"/>
          <w:u w:val="single"/>
        </w:rPr>
      </w:pPr>
      <w:r>
        <w:rPr>
          <w:rFonts w:ascii="Arial" w:hAnsi="Arial" w:cs="Arial"/>
          <w:b/>
          <w:sz w:val="24"/>
          <w:szCs w:val="24"/>
          <w:u w:val="single"/>
        </w:rPr>
        <w:t>ALL MOBILITY IS SUBJECT TO THE CURRENT SITUATION WITH THE PANDEMIC &amp; THE HOST DESTINATION BEING ABLE TO TEACH FACE TO FACE AND STUDENTS BEING PERMITTED SAFELY INTO THE DESTINATION COUNTRY</w:t>
      </w:r>
    </w:p>
    <w:p w14:paraId="4822D343" w14:textId="77777777" w:rsidR="00197FBB" w:rsidRDefault="00197FBB" w:rsidP="004C0BE5">
      <w:pPr>
        <w:pStyle w:val="Heading2"/>
        <w:rPr>
          <w:rFonts w:ascii="Arial" w:hAnsi="Arial" w:cs="Arial"/>
          <w:sz w:val="24"/>
          <w:szCs w:val="24"/>
        </w:rPr>
      </w:pPr>
      <w:r w:rsidRPr="00CF7335">
        <w:rPr>
          <w:rFonts w:ascii="Arial" w:hAnsi="Arial" w:cs="Arial"/>
          <w:sz w:val="24"/>
          <w:szCs w:val="24"/>
        </w:rPr>
        <w:t>STUDENT APPLICATION GUIDELINES</w:t>
      </w:r>
    </w:p>
    <w:p w14:paraId="7B0F90F2" w14:textId="77777777" w:rsidR="003F00CC" w:rsidRDefault="003F00CC" w:rsidP="003F00CC"/>
    <w:p w14:paraId="1F388B6D" w14:textId="77777777" w:rsidR="003F00CC" w:rsidRPr="003F00CC" w:rsidRDefault="003F00CC" w:rsidP="006A51A4">
      <w:pPr>
        <w:pStyle w:val="ListParagraph"/>
        <w:numPr>
          <w:ilvl w:val="0"/>
          <w:numId w:val="3"/>
        </w:numPr>
        <w:spacing w:after="0" w:line="240" w:lineRule="auto"/>
        <w:rPr>
          <w:rStyle w:val="Strong"/>
          <w:rFonts w:ascii="Arial" w:hAnsi="Arial" w:cs="Arial"/>
          <w:b w:val="0"/>
          <w:bCs w:val="0"/>
          <w:sz w:val="24"/>
          <w:szCs w:val="24"/>
        </w:rPr>
      </w:pPr>
      <w:r w:rsidRPr="003F00CC">
        <w:rPr>
          <w:rFonts w:ascii="Arial" w:hAnsi="Arial" w:cs="Arial"/>
          <w:sz w:val="24"/>
          <w:szCs w:val="24"/>
        </w:rPr>
        <w:t xml:space="preserve">All application information, information session and submission of applications will be managed via Canvas Study Abroad module NCIR01 </w:t>
      </w:r>
      <w:hyperlink r:id="rId8" w:history="1">
        <w:r w:rsidRPr="003F00CC">
          <w:rPr>
            <w:rStyle w:val="Hyperlink"/>
            <w:rFonts w:ascii="Arial" w:hAnsi="Arial" w:cs="Arial"/>
            <w:sz w:val="24"/>
            <w:szCs w:val="24"/>
          </w:rPr>
          <w:t>https://canvas.ljmu.ac.uk/enroll/YFADBG</w:t>
        </w:r>
      </w:hyperlink>
      <w:r w:rsidRPr="003F00CC">
        <w:rPr>
          <w:rStyle w:val="Strong"/>
          <w:rFonts w:ascii="Arial" w:hAnsi="Arial" w:cs="Arial"/>
          <w:color w:val="2D3B45"/>
          <w:sz w:val="24"/>
          <w:szCs w:val="24"/>
        </w:rPr>
        <w:t>.  Student must self-enrol on the module</w:t>
      </w:r>
    </w:p>
    <w:p w14:paraId="5749A3A5" w14:textId="77777777" w:rsidR="003F00CC" w:rsidRPr="003F00CC" w:rsidRDefault="003F00CC" w:rsidP="003F00CC">
      <w:pPr>
        <w:spacing w:after="0" w:line="240" w:lineRule="auto"/>
        <w:ind w:left="774"/>
        <w:rPr>
          <w:rStyle w:val="Strong"/>
          <w:rFonts w:ascii="Arial" w:hAnsi="Arial" w:cs="Arial"/>
          <w:b w:val="0"/>
          <w:bCs w:val="0"/>
          <w:sz w:val="24"/>
          <w:szCs w:val="24"/>
        </w:rPr>
      </w:pPr>
    </w:p>
    <w:p w14:paraId="3F17E2FC" w14:textId="77777777" w:rsidR="00197FBB" w:rsidRPr="003F00CC" w:rsidRDefault="00197FBB" w:rsidP="006A51A4">
      <w:pPr>
        <w:pStyle w:val="ListParagraph"/>
        <w:numPr>
          <w:ilvl w:val="0"/>
          <w:numId w:val="3"/>
        </w:numPr>
        <w:spacing w:after="0" w:line="240" w:lineRule="auto"/>
        <w:rPr>
          <w:rFonts w:ascii="Arial" w:hAnsi="Arial" w:cs="Arial"/>
          <w:sz w:val="24"/>
          <w:szCs w:val="24"/>
        </w:rPr>
      </w:pPr>
      <w:r w:rsidRPr="003F00CC">
        <w:rPr>
          <w:rFonts w:ascii="Arial" w:hAnsi="Arial" w:cs="Arial"/>
          <w:sz w:val="24"/>
          <w:szCs w:val="24"/>
        </w:rPr>
        <w:t xml:space="preserve">It is highly recommend that students who are interested in studying abroad attend an Information Session by the Study Abroad Team </w:t>
      </w:r>
      <w:r w:rsidR="00DF6CF0" w:rsidRPr="003F00CC">
        <w:rPr>
          <w:rFonts w:ascii="Arial" w:hAnsi="Arial" w:cs="Arial"/>
          <w:sz w:val="24"/>
          <w:szCs w:val="24"/>
        </w:rPr>
        <w:t xml:space="preserve">(SAT).  The </w:t>
      </w:r>
      <w:r w:rsidRPr="003F00CC">
        <w:rPr>
          <w:rFonts w:ascii="Arial" w:hAnsi="Arial" w:cs="Arial"/>
          <w:sz w:val="24"/>
          <w:szCs w:val="24"/>
        </w:rPr>
        <w:t>schedule can be found below</w:t>
      </w:r>
    </w:p>
    <w:p w14:paraId="126BA28F" w14:textId="77777777" w:rsidR="00DF6CF0" w:rsidRPr="00DF6CF0" w:rsidRDefault="00DF6CF0" w:rsidP="00DF6CF0">
      <w:pPr>
        <w:spacing w:after="0" w:line="240" w:lineRule="auto"/>
        <w:ind w:left="774"/>
        <w:rPr>
          <w:rFonts w:ascii="Arial" w:hAnsi="Arial" w:cs="Arial"/>
          <w:sz w:val="24"/>
          <w:szCs w:val="24"/>
        </w:rPr>
      </w:pPr>
    </w:p>
    <w:p w14:paraId="46480697" w14:textId="77777777" w:rsidR="00DF6CF0" w:rsidRPr="00CF7335" w:rsidRDefault="00DF6CF0" w:rsidP="00197FBB">
      <w:pPr>
        <w:pStyle w:val="ListParagraph"/>
        <w:numPr>
          <w:ilvl w:val="0"/>
          <w:numId w:val="3"/>
        </w:numPr>
        <w:spacing w:after="0" w:line="240" w:lineRule="auto"/>
        <w:rPr>
          <w:rFonts w:ascii="Arial" w:hAnsi="Arial" w:cs="Arial"/>
          <w:sz w:val="24"/>
          <w:szCs w:val="24"/>
        </w:rPr>
      </w:pPr>
      <w:r>
        <w:rPr>
          <w:rFonts w:ascii="Arial" w:hAnsi="Arial" w:cs="Arial"/>
          <w:sz w:val="24"/>
          <w:szCs w:val="24"/>
        </w:rPr>
        <w:t>Q&amp;A Instagram sessions and Application Clinics will be facilitate by Global Champions who are students who have previously undertaken overseas activity.  It is recommended that a student attends a SAT Information session prior to attending these sessions and clinics.  Further details are provided below</w:t>
      </w:r>
    </w:p>
    <w:p w14:paraId="5431A300" w14:textId="77777777" w:rsidR="00197FBB" w:rsidRPr="00CF7335" w:rsidRDefault="00197FBB" w:rsidP="00197FBB">
      <w:pPr>
        <w:pStyle w:val="ListParagraph"/>
        <w:ind w:left="1134"/>
        <w:rPr>
          <w:rFonts w:ascii="Arial" w:hAnsi="Arial" w:cs="Arial"/>
          <w:sz w:val="24"/>
          <w:szCs w:val="24"/>
        </w:rPr>
      </w:pPr>
    </w:p>
    <w:p w14:paraId="0F47102B" w14:textId="77777777" w:rsidR="00197FBB" w:rsidRDefault="00197FBB" w:rsidP="00507C6A">
      <w:pPr>
        <w:pStyle w:val="ListParagraph"/>
        <w:numPr>
          <w:ilvl w:val="0"/>
          <w:numId w:val="3"/>
        </w:numPr>
        <w:spacing w:after="0" w:line="240" w:lineRule="auto"/>
        <w:rPr>
          <w:rFonts w:ascii="Arial" w:hAnsi="Arial" w:cs="Arial"/>
          <w:sz w:val="24"/>
          <w:szCs w:val="24"/>
        </w:rPr>
      </w:pPr>
      <w:r w:rsidRPr="00DF6CF0">
        <w:rPr>
          <w:rFonts w:ascii="Arial" w:hAnsi="Arial" w:cs="Arial"/>
          <w:sz w:val="24"/>
          <w:szCs w:val="24"/>
        </w:rPr>
        <w:t xml:space="preserve">You </w:t>
      </w:r>
      <w:r w:rsidR="00DD1915" w:rsidRPr="00DF6CF0">
        <w:rPr>
          <w:rFonts w:ascii="Arial" w:hAnsi="Arial" w:cs="Arial"/>
          <w:b/>
          <w:sz w:val="24"/>
          <w:szCs w:val="24"/>
        </w:rPr>
        <w:t>MUST</w:t>
      </w:r>
      <w:r w:rsidR="00DD1915" w:rsidRPr="00DF6CF0">
        <w:rPr>
          <w:rFonts w:ascii="Arial" w:hAnsi="Arial" w:cs="Arial"/>
          <w:sz w:val="24"/>
          <w:szCs w:val="24"/>
        </w:rPr>
        <w:t xml:space="preserve"> </w:t>
      </w:r>
      <w:r w:rsidRPr="00DF6CF0">
        <w:rPr>
          <w:rFonts w:ascii="Arial" w:hAnsi="Arial" w:cs="Arial"/>
          <w:sz w:val="24"/>
          <w:szCs w:val="24"/>
        </w:rPr>
        <w:t xml:space="preserve">discuss the available host institutions and period for Study Abroad with your </w:t>
      </w:r>
      <w:hyperlink r:id="rId9" w:history="1">
        <w:r w:rsidRPr="00DF6CF0">
          <w:rPr>
            <w:rStyle w:val="Hyperlink"/>
            <w:rFonts w:ascii="Arial" w:hAnsi="Arial" w:cs="Arial"/>
            <w:sz w:val="24"/>
            <w:szCs w:val="24"/>
          </w:rPr>
          <w:t>International Mobility Coordinator (IMC)</w:t>
        </w:r>
      </w:hyperlink>
      <w:r w:rsidRPr="00DF6CF0">
        <w:rPr>
          <w:rFonts w:ascii="Arial" w:hAnsi="Arial" w:cs="Arial"/>
          <w:sz w:val="24"/>
          <w:szCs w:val="24"/>
        </w:rPr>
        <w:t xml:space="preserve"> </w:t>
      </w:r>
      <w:r w:rsidR="00DF6CF0">
        <w:rPr>
          <w:rFonts w:ascii="Arial" w:hAnsi="Arial" w:cs="Arial"/>
          <w:sz w:val="24"/>
          <w:szCs w:val="24"/>
        </w:rPr>
        <w:t>and you will need them to approve your application</w:t>
      </w:r>
      <w:r w:rsidR="00117D7D">
        <w:rPr>
          <w:rFonts w:ascii="Arial" w:hAnsi="Arial" w:cs="Arial"/>
          <w:sz w:val="24"/>
          <w:szCs w:val="24"/>
        </w:rPr>
        <w:t xml:space="preserve"> before you submit it via the Study Abroad Canvas site</w:t>
      </w:r>
    </w:p>
    <w:p w14:paraId="3443FAF1" w14:textId="77777777" w:rsidR="00DF6CF0" w:rsidRPr="00DF6CF0" w:rsidRDefault="00DF6CF0" w:rsidP="00DF6CF0">
      <w:pPr>
        <w:pStyle w:val="ListParagraph"/>
        <w:rPr>
          <w:rFonts w:ascii="Arial" w:hAnsi="Arial" w:cs="Arial"/>
          <w:sz w:val="24"/>
          <w:szCs w:val="24"/>
        </w:rPr>
      </w:pPr>
    </w:p>
    <w:p w14:paraId="2EFEC7AB" w14:textId="77777777" w:rsidR="00117D7D" w:rsidRDefault="00117D7D" w:rsidP="00197FBB">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Students can upload their applications to the </w:t>
      </w:r>
      <w:r w:rsidR="00C640D5">
        <w:rPr>
          <w:rFonts w:ascii="Arial" w:hAnsi="Arial" w:cs="Arial"/>
          <w:sz w:val="24"/>
          <w:szCs w:val="24"/>
        </w:rPr>
        <w:t>Canvas</w:t>
      </w:r>
      <w:r>
        <w:rPr>
          <w:rFonts w:ascii="Arial" w:hAnsi="Arial" w:cs="Arial"/>
          <w:sz w:val="24"/>
          <w:szCs w:val="24"/>
        </w:rPr>
        <w:t xml:space="preserve"> Study Abroad module </w:t>
      </w:r>
      <w:hyperlink r:id="rId10" w:history="1">
        <w:r w:rsidR="003F00CC">
          <w:rPr>
            <w:rStyle w:val="Hyperlink"/>
            <w:sz w:val="21"/>
            <w:szCs w:val="21"/>
          </w:rPr>
          <w:t>https://canvas.ljmu.ac.uk/enroll/YFADBG</w:t>
        </w:r>
      </w:hyperlink>
      <w:r w:rsidR="003F00CC">
        <w:rPr>
          <w:rFonts w:ascii="Arial" w:hAnsi="Arial" w:cs="Arial"/>
          <w:sz w:val="24"/>
          <w:szCs w:val="24"/>
        </w:rPr>
        <w:t xml:space="preserve"> </w:t>
      </w:r>
      <w:r>
        <w:rPr>
          <w:rFonts w:ascii="Arial" w:hAnsi="Arial" w:cs="Arial"/>
          <w:sz w:val="24"/>
          <w:szCs w:val="24"/>
        </w:rPr>
        <w:t>from 9</w:t>
      </w:r>
      <w:r w:rsidRPr="00117D7D">
        <w:rPr>
          <w:rFonts w:ascii="Arial" w:hAnsi="Arial" w:cs="Arial"/>
          <w:sz w:val="24"/>
          <w:szCs w:val="24"/>
          <w:vertAlign w:val="superscript"/>
        </w:rPr>
        <w:t>th</w:t>
      </w:r>
      <w:r>
        <w:rPr>
          <w:rFonts w:ascii="Arial" w:hAnsi="Arial" w:cs="Arial"/>
          <w:sz w:val="24"/>
          <w:szCs w:val="24"/>
        </w:rPr>
        <w:t xml:space="preserve"> February, as we would prefer, if possible, that students attend one of the Briefing sessions prior to submission of the application</w:t>
      </w:r>
    </w:p>
    <w:p w14:paraId="7F3EB5F9" w14:textId="77777777" w:rsidR="00117D7D" w:rsidRPr="00117D7D" w:rsidRDefault="00117D7D" w:rsidP="00117D7D">
      <w:pPr>
        <w:pStyle w:val="ListParagraph"/>
        <w:rPr>
          <w:rFonts w:ascii="Arial" w:hAnsi="Arial" w:cs="Arial"/>
          <w:sz w:val="24"/>
          <w:szCs w:val="24"/>
        </w:rPr>
      </w:pPr>
    </w:p>
    <w:p w14:paraId="23D7FCE8" w14:textId="77777777" w:rsidR="00197FBB" w:rsidRPr="00CF7335" w:rsidRDefault="00197FBB" w:rsidP="00197FBB">
      <w:pPr>
        <w:pStyle w:val="ListParagraph"/>
        <w:numPr>
          <w:ilvl w:val="0"/>
          <w:numId w:val="3"/>
        </w:numPr>
        <w:spacing w:after="0" w:line="240" w:lineRule="auto"/>
        <w:rPr>
          <w:rFonts w:ascii="Arial" w:hAnsi="Arial" w:cs="Arial"/>
          <w:sz w:val="24"/>
          <w:szCs w:val="24"/>
        </w:rPr>
      </w:pPr>
      <w:r w:rsidRPr="00CF7335">
        <w:rPr>
          <w:rFonts w:ascii="Arial" w:hAnsi="Arial" w:cs="Arial"/>
          <w:sz w:val="24"/>
          <w:szCs w:val="24"/>
        </w:rPr>
        <w:t xml:space="preserve">Only </w:t>
      </w:r>
      <w:r w:rsidR="00AC3FFB" w:rsidRPr="00CF7335">
        <w:rPr>
          <w:rFonts w:ascii="Arial" w:hAnsi="Arial" w:cs="Arial"/>
          <w:sz w:val="24"/>
          <w:szCs w:val="24"/>
        </w:rPr>
        <w:t>applications submitted online</w:t>
      </w:r>
      <w:r w:rsidR="00117D7D">
        <w:rPr>
          <w:rFonts w:ascii="Arial" w:hAnsi="Arial" w:cs="Arial"/>
          <w:sz w:val="24"/>
          <w:szCs w:val="24"/>
        </w:rPr>
        <w:t xml:space="preserve"> via the Study Abroad Canvas site</w:t>
      </w:r>
      <w:r w:rsidR="00AC3FFB" w:rsidRPr="00CF7335">
        <w:rPr>
          <w:rFonts w:ascii="Arial" w:hAnsi="Arial" w:cs="Arial"/>
          <w:sz w:val="24"/>
          <w:szCs w:val="24"/>
        </w:rPr>
        <w:t xml:space="preserve"> will be accepted</w:t>
      </w:r>
    </w:p>
    <w:p w14:paraId="300E160A" w14:textId="77777777" w:rsidR="00197FBB" w:rsidRPr="00CF7335" w:rsidRDefault="00197FBB" w:rsidP="00197FBB">
      <w:pPr>
        <w:pStyle w:val="ListParagraph"/>
        <w:rPr>
          <w:rFonts w:ascii="Arial" w:hAnsi="Arial" w:cs="Arial"/>
          <w:sz w:val="24"/>
          <w:szCs w:val="24"/>
        </w:rPr>
      </w:pPr>
    </w:p>
    <w:p w14:paraId="27705B98" w14:textId="77777777" w:rsidR="00197FBB" w:rsidRPr="00CF7335" w:rsidRDefault="00197FBB" w:rsidP="00197FBB">
      <w:pPr>
        <w:pStyle w:val="ListParagraph"/>
        <w:numPr>
          <w:ilvl w:val="0"/>
          <w:numId w:val="3"/>
        </w:numPr>
        <w:spacing w:after="0" w:line="240" w:lineRule="auto"/>
        <w:rPr>
          <w:rFonts w:ascii="Arial" w:hAnsi="Arial" w:cs="Arial"/>
          <w:sz w:val="24"/>
          <w:szCs w:val="24"/>
        </w:rPr>
      </w:pPr>
      <w:r w:rsidRPr="00CF7335">
        <w:rPr>
          <w:rFonts w:ascii="Arial" w:hAnsi="Arial" w:cs="Arial"/>
          <w:sz w:val="24"/>
          <w:szCs w:val="24"/>
        </w:rPr>
        <w:t xml:space="preserve">Applications will not be accepted after the deadline </w:t>
      </w:r>
      <w:r w:rsidR="00DF6CF0">
        <w:rPr>
          <w:rFonts w:ascii="Arial" w:hAnsi="Arial" w:cs="Arial"/>
          <w:sz w:val="24"/>
          <w:szCs w:val="24"/>
        </w:rPr>
        <w:t>of 26</w:t>
      </w:r>
      <w:r w:rsidR="00DF6CF0" w:rsidRPr="00DF6CF0">
        <w:rPr>
          <w:rFonts w:ascii="Arial" w:hAnsi="Arial" w:cs="Arial"/>
          <w:sz w:val="24"/>
          <w:szCs w:val="24"/>
          <w:vertAlign w:val="superscript"/>
        </w:rPr>
        <w:t>th</w:t>
      </w:r>
      <w:r w:rsidR="00DF6CF0">
        <w:rPr>
          <w:rFonts w:ascii="Arial" w:hAnsi="Arial" w:cs="Arial"/>
          <w:sz w:val="24"/>
          <w:szCs w:val="24"/>
        </w:rPr>
        <w:t xml:space="preserve"> February 23.59</w:t>
      </w:r>
      <w:r w:rsidR="00117D7D">
        <w:rPr>
          <w:rFonts w:ascii="Arial" w:hAnsi="Arial" w:cs="Arial"/>
          <w:sz w:val="24"/>
          <w:szCs w:val="24"/>
        </w:rPr>
        <w:t>,</w:t>
      </w:r>
      <w:r w:rsidR="00DF6CF0">
        <w:rPr>
          <w:rFonts w:ascii="Arial" w:hAnsi="Arial" w:cs="Arial"/>
          <w:sz w:val="24"/>
          <w:szCs w:val="24"/>
        </w:rPr>
        <w:t xml:space="preserve"> </w:t>
      </w:r>
      <w:r w:rsidRPr="00CF7335">
        <w:rPr>
          <w:rFonts w:ascii="Arial" w:hAnsi="Arial" w:cs="Arial"/>
          <w:sz w:val="24"/>
          <w:szCs w:val="24"/>
        </w:rPr>
        <w:t xml:space="preserve">unless there are mitigating circumstances and this must be submitted in writing </w:t>
      </w:r>
    </w:p>
    <w:p w14:paraId="1C76A785" w14:textId="77777777" w:rsidR="00197FBB" w:rsidRPr="00CF7335" w:rsidRDefault="00197FBB" w:rsidP="00197FBB">
      <w:pPr>
        <w:spacing w:after="0" w:line="240" w:lineRule="auto"/>
        <w:rPr>
          <w:rFonts w:ascii="Arial" w:hAnsi="Arial" w:cs="Arial"/>
          <w:sz w:val="24"/>
          <w:szCs w:val="24"/>
        </w:rPr>
      </w:pPr>
    </w:p>
    <w:p w14:paraId="0F054FDE" w14:textId="77777777" w:rsidR="00197FBB" w:rsidRPr="00CF7335" w:rsidRDefault="00197FBB" w:rsidP="00197FBB">
      <w:pPr>
        <w:pStyle w:val="ListParagraph"/>
        <w:numPr>
          <w:ilvl w:val="0"/>
          <w:numId w:val="3"/>
        </w:numPr>
        <w:spacing w:after="0" w:line="240" w:lineRule="auto"/>
        <w:rPr>
          <w:rFonts w:ascii="Arial" w:hAnsi="Arial" w:cs="Arial"/>
          <w:sz w:val="24"/>
          <w:szCs w:val="24"/>
        </w:rPr>
      </w:pPr>
      <w:r w:rsidRPr="00CF7335">
        <w:rPr>
          <w:rFonts w:ascii="Arial" w:hAnsi="Arial" w:cs="Arial"/>
          <w:sz w:val="24"/>
          <w:szCs w:val="24"/>
        </w:rPr>
        <w:t>Reasons given under question</w:t>
      </w:r>
      <w:r w:rsidR="009E4B6F" w:rsidRPr="00CF7335">
        <w:rPr>
          <w:rFonts w:ascii="Arial" w:hAnsi="Arial" w:cs="Arial"/>
          <w:sz w:val="24"/>
          <w:szCs w:val="24"/>
        </w:rPr>
        <w:t xml:space="preserve"> </w:t>
      </w:r>
      <w:r w:rsidRPr="00CF7335">
        <w:rPr>
          <w:rFonts w:ascii="Arial" w:hAnsi="Arial" w:cs="Arial"/>
          <w:sz w:val="24"/>
          <w:szCs w:val="24"/>
        </w:rPr>
        <w:t xml:space="preserve">a) and b) can be academic, career- related, cultural or personal and the answer needs to cover more than one of these areas. </w:t>
      </w:r>
    </w:p>
    <w:p w14:paraId="59D5B41D" w14:textId="77777777" w:rsidR="00197FBB" w:rsidRPr="00CF7335" w:rsidRDefault="00197FBB" w:rsidP="00197FBB">
      <w:pPr>
        <w:spacing w:after="0" w:line="240" w:lineRule="auto"/>
        <w:rPr>
          <w:rFonts w:ascii="Arial" w:hAnsi="Arial" w:cs="Arial"/>
          <w:sz w:val="24"/>
          <w:szCs w:val="24"/>
        </w:rPr>
      </w:pPr>
    </w:p>
    <w:p w14:paraId="766BACC6" w14:textId="77777777" w:rsidR="00197FBB" w:rsidRPr="00CF7335" w:rsidRDefault="00197FBB" w:rsidP="00197FBB">
      <w:pPr>
        <w:pStyle w:val="ListParagraph"/>
        <w:numPr>
          <w:ilvl w:val="0"/>
          <w:numId w:val="3"/>
        </w:numPr>
        <w:spacing w:after="0" w:line="240" w:lineRule="auto"/>
        <w:rPr>
          <w:rFonts w:ascii="Arial" w:hAnsi="Arial" w:cs="Arial"/>
          <w:sz w:val="24"/>
          <w:szCs w:val="24"/>
        </w:rPr>
      </w:pPr>
      <w:r w:rsidRPr="00CF7335">
        <w:rPr>
          <w:rFonts w:ascii="Arial" w:hAnsi="Arial" w:cs="Arial"/>
          <w:sz w:val="24"/>
          <w:szCs w:val="24"/>
        </w:rPr>
        <w:t>Answers should relate to your 1</w:t>
      </w:r>
      <w:r w:rsidRPr="00CF7335">
        <w:rPr>
          <w:rFonts w:ascii="Arial" w:hAnsi="Arial" w:cs="Arial"/>
          <w:sz w:val="24"/>
          <w:szCs w:val="24"/>
          <w:vertAlign w:val="superscript"/>
        </w:rPr>
        <w:t>st</w:t>
      </w:r>
      <w:r w:rsidRPr="00CF7335">
        <w:rPr>
          <w:rFonts w:ascii="Arial" w:hAnsi="Arial" w:cs="Arial"/>
          <w:sz w:val="24"/>
          <w:szCs w:val="24"/>
        </w:rPr>
        <w:t xml:space="preserve"> choice host University</w:t>
      </w:r>
    </w:p>
    <w:p w14:paraId="1BD02BE2" w14:textId="77777777" w:rsidR="00197FBB" w:rsidRPr="00CF7335" w:rsidRDefault="00197FBB" w:rsidP="00197FBB">
      <w:pPr>
        <w:pStyle w:val="ListParagraph"/>
        <w:rPr>
          <w:rFonts w:ascii="Arial" w:hAnsi="Arial" w:cs="Arial"/>
          <w:sz w:val="24"/>
          <w:szCs w:val="24"/>
        </w:rPr>
      </w:pPr>
    </w:p>
    <w:p w14:paraId="1C302BA2" w14:textId="77777777" w:rsidR="00A8761A" w:rsidRPr="00076312" w:rsidRDefault="00197FBB" w:rsidP="00C145B9">
      <w:pPr>
        <w:pStyle w:val="ListParagraph"/>
        <w:numPr>
          <w:ilvl w:val="0"/>
          <w:numId w:val="3"/>
        </w:numPr>
        <w:spacing w:after="0" w:line="240" w:lineRule="auto"/>
        <w:rPr>
          <w:rFonts w:ascii="Arial" w:hAnsi="Arial" w:cs="Arial"/>
          <w:sz w:val="24"/>
          <w:szCs w:val="24"/>
        </w:rPr>
      </w:pPr>
      <w:r w:rsidRPr="00076312">
        <w:rPr>
          <w:rFonts w:ascii="Arial" w:hAnsi="Arial" w:cs="Arial"/>
          <w:sz w:val="24"/>
          <w:szCs w:val="24"/>
        </w:rPr>
        <w:t>Students selected for a partner university outside of Europe</w:t>
      </w:r>
      <w:r w:rsidR="00767CCC" w:rsidRPr="00076312">
        <w:rPr>
          <w:rFonts w:ascii="Arial" w:hAnsi="Arial" w:cs="Arial"/>
          <w:sz w:val="24"/>
          <w:szCs w:val="24"/>
        </w:rPr>
        <w:t xml:space="preserve"> </w:t>
      </w:r>
      <w:r w:rsidR="00507C6A" w:rsidRPr="00076312">
        <w:rPr>
          <w:rFonts w:ascii="Arial" w:hAnsi="Arial" w:cs="Arial"/>
          <w:sz w:val="24"/>
          <w:szCs w:val="24"/>
        </w:rPr>
        <w:t>will receive funds from the UK Government via the Turing scheme and further information will be given once LJMU receives further details</w:t>
      </w:r>
      <w:r w:rsidR="00117D7D" w:rsidRPr="00076312">
        <w:rPr>
          <w:rFonts w:ascii="Arial" w:hAnsi="Arial" w:cs="Arial"/>
          <w:sz w:val="24"/>
          <w:szCs w:val="24"/>
        </w:rPr>
        <w:t xml:space="preserve"> from the UK government</w:t>
      </w:r>
      <w:r w:rsidR="00076312" w:rsidRPr="00076312">
        <w:rPr>
          <w:rFonts w:ascii="Arial" w:hAnsi="Arial" w:cs="Arial"/>
          <w:sz w:val="24"/>
          <w:szCs w:val="24"/>
        </w:rPr>
        <w:t xml:space="preserve">.  Until information on </w:t>
      </w:r>
      <w:r w:rsidR="00076312">
        <w:rPr>
          <w:rFonts w:ascii="Arial" w:hAnsi="Arial" w:cs="Arial"/>
          <w:sz w:val="24"/>
          <w:szCs w:val="24"/>
        </w:rPr>
        <w:t xml:space="preserve">Turing </w:t>
      </w:r>
      <w:r w:rsidR="00076312" w:rsidRPr="00076312">
        <w:rPr>
          <w:rFonts w:ascii="Arial" w:hAnsi="Arial" w:cs="Arial"/>
          <w:sz w:val="24"/>
          <w:szCs w:val="24"/>
        </w:rPr>
        <w:t>grant rates is received</w:t>
      </w:r>
      <w:r w:rsidR="00076312">
        <w:rPr>
          <w:rFonts w:ascii="Arial" w:hAnsi="Arial" w:cs="Arial"/>
          <w:sz w:val="24"/>
          <w:szCs w:val="24"/>
        </w:rPr>
        <w:t>,</w:t>
      </w:r>
      <w:r w:rsidR="00076312" w:rsidRPr="00076312">
        <w:rPr>
          <w:rFonts w:ascii="Arial" w:hAnsi="Arial" w:cs="Arial"/>
          <w:sz w:val="24"/>
          <w:szCs w:val="24"/>
        </w:rPr>
        <w:t xml:space="preserve"> students should use the Erasmus grant rate </w:t>
      </w:r>
      <w:r w:rsidR="00076312">
        <w:rPr>
          <w:rFonts w:ascii="Arial" w:hAnsi="Arial" w:cs="Arial"/>
          <w:sz w:val="24"/>
          <w:szCs w:val="24"/>
        </w:rPr>
        <w:t xml:space="preserve">(see below) </w:t>
      </w:r>
      <w:r w:rsidR="00076312" w:rsidRPr="00076312">
        <w:rPr>
          <w:rFonts w:ascii="Arial" w:hAnsi="Arial" w:cs="Arial"/>
          <w:sz w:val="24"/>
          <w:szCs w:val="24"/>
        </w:rPr>
        <w:t>in their answer (be aware this will not be the final Turing grant rate)</w:t>
      </w:r>
    </w:p>
    <w:p w14:paraId="7F06B7F8" w14:textId="77777777" w:rsidR="00507C6A" w:rsidRDefault="00507C6A">
      <w:pPr>
        <w:rPr>
          <w:rFonts w:ascii="Arial" w:hAnsi="Arial" w:cs="Arial"/>
          <w:sz w:val="24"/>
          <w:szCs w:val="24"/>
        </w:rPr>
      </w:pPr>
    </w:p>
    <w:p w14:paraId="3FCCA84B" w14:textId="77777777" w:rsidR="004926A7" w:rsidRPr="00CF7335" w:rsidRDefault="004926A7" w:rsidP="00A8761A">
      <w:pPr>
        <w:pStyle w:val="ListParagraph"/>
        <w:numPr>
          <w:ilvl w:val="0"/>
          <w:numId w:val="3"/>
        </w:numPr>
        <w:spacing w:after="0" w:line="240" w:lineRule="auto"/>
        <w:rPr>
          <w:rFonts w:ascii="Arial" w:hAnsi="Arial" w:cs="Arial"/>
          <w:sz w:val="24"/>
          <w:szCs w:val="24"/>
        </w:rPr>
      </w:pPr>
      <w:r w:rsidRPr="00CF7335">
        <w:rPr>
          <w:rFonts w:ascii="Arial" w:hAnsi="Arial" w:cs="Arial"/>
          <w:sz w:val="24"/>
          <w:szCs w:val="24"/>
        </w:rPr>
        <w:t>Students studying in Europe will be in receipt of the Erasmus + grant which will be as follows:</w:t>
      </w:r>
    </w:p>
    <w:tbl>
      <w:tblPr>
        <w:tblW w:w="9771" w:type="dxa"/>
        <w:tblCellMar>
          <w:left w:w="0" w:type="dxa"/>
          <w:right w:w="0" w:type="dxa"/>
        </w:tblCellMar>
        <w:tblLook w:val="0600" w:firstRow="0" w:lastRow="0" w:firstColumn="0" w:lastColumn="0" w:noHBand="1" w:noVBand="1"/>
      </w:tblPr>
      <w:tblGrid>
        <w:gridCol w:w="6794"/>
        <w:gridCol w:w="1276"/>
        <w:gridCol w:w="1701"/>
      </w:tblGrid>
      <w:tr w:rsidR="004926A7" w:rsidRPr="00CF7335" w14:paraId="3626C816" w14:textId="77777777" w:rsidTr="004926A7">
        <w:trPr>
          <w:trHeight w:val="260"/>
        </w:trPr>
        <w:tc>
          <w:tcPr>
            <w:tcW w:w="6794" w:type="dxa"/>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14:paraId="2961212F" w14:textId="77777777" w:rsidR="004926A7" w:rsidRPr="00CF7335" w:rsidRDefault="004926A7" w:rsidP="004926A7">
            <w:pPr>
              <w:spacing w:after="0" w:line="240" w:lineRule="auto"/>
              <w:jc w:val="center"/>
              <w:textAlignment w:val="center"/>
              <w:rPr>
                <w:rFonts w:ascii="Arial" w:eastAsia="Times New Roman" w:hAnsi="Arial" w:cs="Arial"/>
                <w:sz w:val="24"/>
                <w:szCs w:val="24"/>
                <w:lang w:eastAsia="en-GB"/>
              </w:rPr>
            </w:pPr>
            <w:r w:rsidRPr="00CF7335">
              <w:rPr>
                <w:rFonts w:ascii="Arial" w:eastAsia="Times New Roman" w:hAnsi="Arial" w:cs="Arial"/>
                <w:color w:val="000000" w:themeColor="dark1"/>
                <w:kern w:val="24"/>
                <w:sz w:val="24"/>
                <w:szCs w:val="24"/>
                <w:lang w:eastAsia="en-GB"/>
              </w:rPr>
              <w:t>COUNTRY</w:t>
            </w:r>
          </w:p>
        </w:tc>
        <w:tc>
          <w:tcPr>
            <w:tcW w:w="2977" w:type="dxa"/>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14:paraId="0E42DD0C" w14:textId="77777777" w:rsidR="004926A7" w:rsidRPr="00CF7335" w:rsidRDefault="004926A7" w:rsidP="004926A7">
            <w:pPr>
              <w:spacing w:after="0" w:line="240" w:lineRule="auto"/>
              <w:jc w:val="center"/>
              <w:textAlignment w:val="center"/>
              <w:rPr>
                <w:rFonts w:ascii="Arial" w:eastAsia="Times New Roman" w:hAnsi="Arial" w:cs="Arial"/>
                <w:sz w:val="24"/>
                <w:szCs w:val="24"/>
                <w:lang w:eastAsia="en-GB"/>
              </w:rPr>
            </w:pPr>
            <w:r w:rsidRPr="00CF7335">
              <w:rPr>
                <w:rFonts w:ascii="Arial" w:eastAsia="Times New Roman" w:hAnsi="Arial" w:cs="Arial"/>
                <w:color w:val="000000" w:themeColor="dark1"/>
                <w:kern w:val="24"/>
                <w:sz w:val="24"/>
                <w:szCs w:val="24"/>
                <w:lang w:eastAsia="en-GB"/>
              </w:rPr>
              <w:t>STUDENT STUDY MOBILITY</w:t>
            </w:r>
          </w:p>
        </w:tc>
      </w:tr>
      <w:tr w:rsidR="004926A7" w:rsidRPr="00CF7335" w14:paraId="4443F5B8" w14:textId="77777777" w:rsidTr="004926A7">
        <w:trPr>
          <w:trHeight w:val="741"/>
        </w:trPr>
        <w:tc>
          <w:tcPr>
            <w:tcW w:w="6794" w:type="dxa"/>
            <w:vMerge/>
            <w:tcBorders>
              <w:top w:val="single" w:sz="8" w:space="0" w:color="FFFFFF"/>
              <w:left w:val="single" w:sz="8" w:space="0" w:color="FFFFFF"/>
              <w:bottom w:val="single" w:sz="8" w:space="0" w:color="FFFFFF"/>
              <w:right w:val="single" w:sz="8" w:space="0" w:color="FFFFFF"/>
            </w:tcBorders>
            <w:vAlign w:val="center"/>
            <w:hideMark/>
          </w:tcPr>
          <w:p w14:paraId="08D6CCB6" w14:textId="77777777" w:rsidR="004926A7" w:rsidRPr="00CF7335" w:rsidRDefault="004926A7" w:rsidP="004926A7">
            <w:pPr>
              <w:spacing w:after="0" w:line="240" w:lineRule="auto"/>
              <w:rPr>
                <w:rFonts w:ascii="Arial" w:eastAsia="Times New Roman" w:hAnsi="Arial" w:cs="Arial"/>
                <w:sz w:val="24"/>
                <w:szCs w:val="24"/>
                <w:lang w:eastAsia="en-GB"/>
              </w:rPr>
            </w:pP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14:paraId="337817FE" w14:textId="77777777" w:rsidR="004926A7" w:rsidRPr="00CF7335" w:rsidRDefault="004926A7" w:rsidP="004926A7">
            <w:pPr>
              <w:spacing w:after="0" w:line="240" w:lineRule="auto"/>
              <w:jc w:val="center"/>
              <w:textAlignment w:val="center"/>
              <w:rPr>
                <w:rFonts w:ascii="Arial" w:eastAsia="Times New Roman" w:hAnsi="Arial" w:cs="Arial"/>
                <w:sz w:val="24"/>
                <w:szCs w:val="24"/>
                <w:lang w:eastAsia="en-GB"/>
              </w:rPr>
            </w:pPr>
            <w:r w:rsidRPr="00CF7335">
              <w:rPr>
                <w:rFonts w:ascii="Arial" w:eastAsia="Times New Roman" w:hAnsi="Arial" w:cs="Arial"/>
                <w:color w:val="000000" w:themeColor="dark1"/>
                <w:kern w:val="24"/>
                <w:sz w:val="24"/>
                <w:szCs w:val="24"/>
                <w:lang w:eastAsia="en-GB"/>
              </w:rPr>
              <w:t>Standard monthly grant</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14:paraId="213D35C1" w14:textId="77777777" w:rsidR="004926A7" w:rsidRPr="00CF7335" w:rsidRDefault="004926A7" w:rsidP="004926A7">
            <w:pPr>
              <w:spacing w:after="0" w:line="240" w:lineRule="auto"/>
              <w:jc w:val="center"/>
              <w:textAlignment w:val="center"/>
              <w:rPr>
                <w:rFonts w:ascii="Arial" w:eastAsia="Times New Roman" w:hAnsi="Arial" w:cs="Arial"/>
                <w:sz w:val="24"/>
                <w:szCs w:val="24"/>
                <w:lang w:eastAsia="en-GB"/>
              </w:rPr>
            </w:pPr>
            <w:r w:rsidRPr="00CF7335">
              <w:rPr>
                <w:rFonts w:ascii="Arial" w:eastAsia="Times New Roman" w:hAnsi="Arial" w:cs="Arial"/>
                <w:color w:val="000000" w:themeColor="dark1"/>
                <w:kern w:val="24"/>
                <w:sz w:val="24"/>
                <w:szCs w:val="24"/>
                <w:lang w:eastAsia="en-GB"/>
              </w:rPr>
              <w:t>Widening Participation monthly grant</w:t>
            </w:r>
            <w:r w:rsidR="00A8761A" w:rsidRPr="00CF7335">
              <w:rPr>
                <w:rFonts w:ascii="Arial" w:eastAsia="Times New Roman" w:hAnsi="Arial" w:cs="Arial"/>
                <w:color w:val="000000" w:themeColor="dark1"/>
                <w:kern w:val="24"/>
                <w:sz w:val="24"/>
                <w:szCs w:val="24"/>
                <w:lang w:eastAsia="en-GB"/>
              </w:rPr>
              <w:t>*</w:t>
            </w:r>
          </w:p>
        </w:tc>
      </w:tr>
      <w:tr w:rsidR="004926A7" w:rsidRPr="00CF7335" w14:paraId="7EAB88E6" w14:textId="77777777" w:rsidTr="004926A7">
        <w:trPr>
          <w:trHeight w:val="494"/>
        </w:trPr>
        <w:tc>
          <w:tcPr>
            <w:tcW w:w="679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14:paraId="7E366E0E" w14:textId="77777777" w:rsidR="004926A7" w:rsidRPr="00CF7335" w:rsidRDefault="004926A7" w:rsidP="004926A7">
            <w:pPr>
              <w:spacing w:after="0" w:line="240" w:lineRule="auto"/>
              <w:textAlignment w:val="center"/>
              <w:rPr>
                <w:rFonts w:ascii="Arial" w:eastAsia="Times New Roman" w:hAnsi="Arial" w:cs="Arial"/>
                <w:sz w:val="24"/>
                <w:szCs w:val="24"/>
                <w:lang w:eastAsia="en-GB"/>
              </w:rPr>
            </w:pPr>
            <w:r w:rsidRPr="00CF7335">
              <w:rPr>
                <w:rFonts w:ascii="Arial" w:eastAsia="Times New Roman" w:hAnsi="Arial" w:cs="Arial"/>
                <w:color w:val="000000" w:themeColor="dark1"/>
                <w:kern w:val="24"/>
                <w:sz w:val="24"/>
                <w:szCs w:val="24"/>
                <w:lang w:val="de-DE" w:eastAsia="en-GB"/>
              </w:rPr>
              <w:t>Denmark, Finland, Iceland, Ireland, Luxembourg, Sweden, Liechtenstein, Norway</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14:paraId="0929039A" w14:textId="77777777" w:rsidR="004926A7" w:rsidRPr="00CF7335" w:rsidRDefault="004926A7" w:rsidP="004926A7">
            <w:pPr>
              <w:spacing w:after="0" w:line="240" w:lineRule="auto"/>
              <w:jc w:val="center"/>
              <w:textAlignment w:val="center"/>
              <w:rPr>
                <w:rFonts w:ascii="Arial" w:eastAsia="Times New Roman" w:hAnsi="Arial" w:cs="Arial"/>
                <w:sz w:val="24"/>
                <w:szCs w:val="24"/>
                <w:lang w:eastAsia="en-GB"/>
              </w:rPr>
            </w:pPr>
            <w:r w:rsidRPr="00CF7335">
              <w:rPr>
                <w:rFonts w:ascii="Arial" w:eastAsia="Times New Roman" w:hAnsi="Arial" w:cs="Arial"/>
                <w:color w:val="000000" w:themeColor="dark1"/>
                <w:kern w:val="24"/>
                <w:sz w:val="24"/>
                <w:szCs w:val="24"/>
                <w:lang w:eastAsia="en-GB"/>
              </w:rPr>
              <w:t>350</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14:paraId="057BEFCF" w14:textId="77777777" w:rsidR="004926A7" w:rsidRPr="00CF7335" w:rsidRDefault="004926A7" w:rsidP="004926A7">
            <w:pPr>
              <w:spacing w:after="0" w:line="240" w:lineRule="auto"/>
              <w:jc w:val="center"/>
              <w:textAlignment w:val="center"/>
              <w:rPr>
                <w:rFonts w:ascii="Arial" w:eastAsia="Times New Roman" w:hAnsi="Arial" w:cs="Arial"/>
                <w:sz w:val="24"/>
                <w:szCs w:val="24"/>
                <w:lang w:eastAsia="en-GB"/>
              </w:rPr>
            </w:pPr>
            <w:r w:rsidRPr="00CF7335">
              <w:rPr>
                <w:rFonts w:ascii="Arial" w:eastAsia="Times New Roman" w:hAnsi="Arial" w:cs="Arial"/>
                <w:color w:val="000000" w:themeColor="dark1"/>
                <w:kern w:val="24"/>
                <w:sz w:val="24"/>
                <w:szCs w:val="24"/>
                <w:lang w:eastAsia="en-GB"/>
              </w:rPr>
              <w:t>120</w:t>
            </w:r>
          </w:p>
        </w:tc>
      </w:tr>
      <w:tr w:rsidR="004926A7" w:rsidRPr="00CF7335" w14:paraId="0CBB3B2D" w14:textId="77777777" w:rsidTr="004926A7">
        <w:trPr>
          <w:trHeight w:val="989"/>
        </w:trPr>
        <w:tc>
          <w:tcPr>
            <w:tcW w:w="679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15AFE24F" w14:textId="77777777" w:rsidR="004926A7" w:rsidRPr="00CF7335" w:rsidRDefault="004926A7" w:rsidP="004926A7">
            <w:pPr>
              <w:spacing w:after="0" w:line="240" w:lineRule="auto"/>
              <w:textAlignment w:val="bottom"/>
              <w:rPr>
                <w:rFonts w:ascii="Arial" w:eastAsia="Times New Roman" w:hAnsi="Arial" w:cs="Arial"/>
                <w:sz w:val="24"/>
                <w:szCs w:val="24"/>
                <w:lang w:eastAsia="en-GB"/>
              </w:rPr>
            </w:pPr>
            <w:r w:rsidRPr="00CF7335">
              <w:rPr>
                <w:rFonts w:ascii="Arial" w:eastAsia="Times New Roman" w:hAnsi="Arial" w:cs="Arial"/>
                <w:color w:val="000000" w:themeColor="dark1"/>
                <w:kern w:val="24"/>
                <w:sz w:val="24"/>
                <w:szCs w:val="24"/>
                <w:lang w:eastAsia="en-GB"/>
              </w:rPr>
              <w:t>Austria, Belgium, Germany, France, Italy, Greece, Spain, Cyprus, Netherlands, Malta, Portugal, Bulgaria, Croatia, Czech Republic, Estonia, Latvia, Lithuania, Hungary, Poland, Romania, Slovakia, Slovenia, former Yugoslav republic of Macedonia, Turkey</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14:paraId="1789A2D4" w14:textId="77777777" w:rsidR="004926A7" w:rsidRPr="00CF7335" w:rsidRDefault="004926A7" w:rsidP="004926A7">
            <w:pPr>
              <w:spacing w:after="0" w:line="240" w:lineRule="auto"/>
              <w:jc w:val="center"/>
              <w:textAlignment w:val="center"/>
              <w:rPr>
                <w:rFonts w:ascii="Arial" w:eastAsia="Times New Roman" w:hAnsi="Arial" w:cs="Arial"/>
                <w:sz w:val="24"/>
                <w:szCs w:val="24"/>
                <w:lang w:eastAsia="en-GB"/>
              </w:rPr>
            </w:pPr>
            <w:r w:rsidRPr="00CF7335">
              <w:rPr>
                <w:rFonts w:ascii="Arial" w:eastAsia="Times New Roman" w:hAnsi="Arial" w:cs="Arial"/>
                <w:color w:val="000000" w:themeColor="dark1"/>
                <w:kern w:val="24"/>
                <w:sz w:val="24"/>
                <w:szCs w:val="24"/>
                <w:lang w:eastAsia="en-GB"/>
              </w:rPr>
              <w:t>300</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14:paraId="1638665A" w14:textId="77777777" w:rsidR="004926A7" w:rsidRPr="00CF7335" w:rsidRDefault="004926A7" w:rsidP="004926A7">
            <w:pPr>
              <w:spacing w:after="0" w:line="240" w:lineRule="auto"/>
              <w:jc w:val="center"/>
              <w:textAlignment w:val="center"/>
              <w:rPr>
                <w:rFonts w:ascii="Arial" w:eastAsia="Times New Roman" w:hAnsi="Arial" w:cs="Arial"/>
                <w:sz w:val="24"/>
                <w:szCs w:val="24"/>
                <w:lang w:eastAsia="en-GB"/>
              </w:rPr>
            </w:pPr>
            <w:r w:rsidRPr="00CF7335">
              <w:rPr>
                <w:rFonts w:ascii="Arial" w:eastAsia="Times New Roman" w:hAnsi="Arial" w:cs="Arial"/>
                <w:color w:val="000000" w:themeColor="dark1"/>
                <w:kern w:val="24"/>
                <w:sz w:val="24"/>
                <w:szCs w:val="24"/>
                <w:lang w:eastAsia="en-GB"/>
              </w:rPr>
              <w:t>120</w:t>
            </w:r>
          </w:p>
        </w:tc>
      </w:tr>
    </w:tbl>
    <w:p w14:paraId="05D9F4D5" w14:textId="77777777" w:rsidR="00A8761A" w:rsidRPr="00CF7335" w:rsidRDefault="00A8761A" w:rsidP="00A8761A">
      <w:pPr>
        <w:rPr>
          <w:rFonts w:ascii="Arial" w:hAnsi="Arial" w:cs="Arial"/>
          <w:sz w:val="24"/>
          <w:szCs w:val="24"/>
        </w:rPr>
      </w:pPr>
      <w:r w:rsidRPr="00CF7335">
        <w:rPr>
          <w:rFonts w:ascii="Arial" w:hAnsi="Arial" w:cs="Arial"/>
          <w:sz w:val="24"/>
          <w:szCs w:val="24"/>
        </w:rPr>
        <w:t>*Students with a confirmed household income of less than £25k per year</w:t>
      </w:r>
    </w:p>
    <w:p w14:paraId="15924DCC" w14:textId="77777777" w:rsidR="004926A7" w:rsidRPr="00CF7335" w:rsidRDefault="00A8761A" w:rsidP="00A8761A">
      <w:pPr>
        <w:rPr>
          <w:rFonts w:ascii="Arial" w:hAnsi="Arial" w:cs="Arial"/>
          <w:sz w:val="24"/>
          <w:szCs w:val="24"/>
        </w:rPr>
      </w:pPr>
      <w:r w:rsidRPr="00CF7335">
        <w:rPr>
          <w:rFonts w:ascii="Arial" w:hAnsi="Arial" w:cs="Arial"/>
          <w:sz w:val="24"/>
          <w:szCs w:val="24"/>
        </w:rPr>
        <w:t xml:space="preserve">Exchange rate is €1 to £1 </w:t>
      </w:r>
    </w:p>
    <w:p w14:paraId="28BF4A5A" w14:textId="77777777" w:rsidR="004926A7" w:rsidRPr="00CF7335" w:rsidRDefault="004926A7" w:rsidP="004926A7">
      <w:pPr>
        <w:pStyle w:val="ListParagraph"/>
        <w:rPr>
          <w:rFonts w:ascii="Arial" w:hAnsi="Arial" w:cs="Arial"/>
          <w:sz w:val="24"/>
          <w:szCs w:val="24"/>
        </w:rPr>
      </w:pPr>
    </w:p>
    <w:p w14:paraId="4D941DDC" w14:textId="77777777" w:rsidR="00197FBB" w:rsidRDefault="00197FBB" w:rsidP="00507C6A">
      <w:pPr>
        <w:pStyle w:val="ListParagraph"/>
        <w:numPr>
          <w:ilvl w:val="0"/>
          <w:numId w:val="3"/>
        </w:numPr>
        <w:spacing w:after="0" w:line="240" w:lineRule="auto"/>
        <w:rPr>
          <w:rFonts w:ascii="Arial" w:hAnsi="Arial" w:cs="Arial"/>
          <w:sz w:val="24"/>
          <w:szCs w:val="24"/>
        </w:rPr>
      </w:pPr>
      <w:r w:rsidRPr="00CF7335">
        <w:rPr>
          <w:rFonts w:ascii="Arial" w:hAnsi="Arial" w:cs="Arial"/>
          <w:sz w:val="24"/>
          <w:szCs w:val="24"/>
        </w:rPr>
        <w:t xml:space="preserve">Where there are more successful applications than spaces </w:t>
      </w:r>
      <w:r w:rsidR="00CF7335" w:rsidRPr="00CF7335">
        <w:rPr>
          <w:rFonts w:ascii="Arial" w:hAnsi="Arial" w:cs="Arial"/>
          <w:sz w:val="24"/>
          <w:szCs w:val="24"/>
        </w:rPr>
        <w:t xml:space="preserve">at a </w:t>
      </w:r>
      <w:r w:rsidRPr="00CF7335">
        <w:rPr>
          <w:rFonts w:ascii="Arial" w:hAnsi="Arial" w:cs="Arial"/>
          <w:sz w:val="24"/>
          <w:szCs w:val="24"/>
        </w:rPr>
        <w:t xml:space="preserve">partner, the applications receiving the highest score for question b) will be prioritised. </w:t>
      </w:r>
      <w:r w:rsidR="00A8761A" w:rsidRPr="00CF7335">
        <w:rPr>
          <w:rFonts w:ascii="Arial" w:hAnsi="Arial" w:cs="Arial"/>
          <w:sz w:val="24"/>
          <w:szCs w:val="24"/>
        </w:rPr>
        <w:t>Students will be offered</w:t>
      </w:r>
      <w:r w:rsidR="00CE2FF2" w:rsidRPr="00CF7335">
        <w:rPr>
          <w:rFonts w:ascii="Arial" w:hAnsi="Arial" w:cs="Arial"/>
          <w:sz w:val="24"/>
          <w:szCs w:val="24"/>
        </w:rPr>
        <w:t xml:space="preserve"> either </w:t>
      </w:r>
      <w:r w:rsidR="00DF6CF0">
        <w:rPr>
          <w:rFonts w:ascii="Arial" w:hAnsi="Arial" w:cs="Arial"/>
          <w:sz w:val="24"/>
          <w:szCs w:val="24"/>
        </w:rPr>
        <w:t xml:space="preserve">one of </w:t>
      </w:r>
      <w:r w:rsidR="00CE2FF2" w:rsidRPr="00CF7335">
        <w:rPr>
          <w:rFonts w:ascii="Arial" w:hAnsi="Arial" w:cs="Arial"/>
          <w:sz w:val="24"/>
          <w:szCs w:val="24"/>
        </w:rPr>
        <w:t>their other choice</w:t>
      </w:r>
      <w:r w:rsidR="00A8761A" w:rsidRPr="00CF7335">
        <w:rPr>
          <w:rFonts w:ascii="Arial" w:hAnsi="Arial" w:cs="Arial"/>
          <w:sz w:val="24"/>
          <w:szCs w:val="24"/>
        </w:rPr>
        <w:t xml:space="preserve"> or an </w:t>
      </w:r>
      <w:r w:rsidR="00CF7335" w:rsidRPr="00CF7335">
        <w:rPr>
          <w:rFonts w:ascii="Arial" w:hAnsi="Arial" w:cs="Arial"/>
          <w:sz w:val="24"/>
          <w:szCs w:val="24"/>
        </w:rPr>
        <w:t xml:space="preserve">available </w:t>
      </w:r>
      <w:r w:rsidR="00A8761A" w:rsidRPr="00CF7335">
        <w:rPr>
          <w:rFonts w:ascii="Arial" w:hAnsi="Arial" w:cs="Arial"/>
          <w:sz w:val="24"/>
          <w:szCs w:val="24"/>
        </w:rPr>
        <w:t>alternative location</w:t>
      </w:r>
    </w:p>
    <w:p w14:paraId="464A5F7B" w14:textId="77777777" w:rsidR="00CF7335" w:rsidRPr="00CF7335" w:rsidRDefault="00CF7335" w:rsidP="00CF7335">
      <w:pPr>
        <w:spacing w:after="0" w:line="240" w:lineRule="auto"/>
        <w:ind w:left="774"/>
        <w:rPr>
          <w:rFonts w:ascii="Arial" w:hAnsi="Arial" w:cs="Arial"/>
          <w:sz w:val="24"/>
          <w:szCs w:val="24"/>
        </w:rPr>
      </w:pPr>
    </w:p>
    <w:p w14:paraId="2E3DD45E" w14:textId="77777777" w:rsidR="00197FBB" w:rsidRPr="00CF7335" w:rsidRDefault="00197FBB" w:rsidP="00197FBB">
      <w:pPr>
        <w:pStyle w:val="ListParagraph"/>
        <w:numPr>
          <w:ilvl w:val="0"/>
          <w:numId w:val="3"/>
        </w:numPr>
        <w:spacing w:after="0" w:line="240" w:lineRule="auto"/>
        <w:rPr>
          <w:rFonts w:ascii="Arial" w:hAnsi="Arial" w:cs="Arial"/>
          <w:sz w:val="24"/>
          <w:szCs w:val="24"/>
        </w:rPr>
      </w:pPr>
      <w:r w:rsidRPr="00CF7335">
        <w:rPr>
          <w:rFonts w:ascii="Arial" w:hAnsi="Arial" w:cs="Arial"/>
          <w:sz w:val="24"/>
          <w:szCs w:val="24"/>
        </w:rPr>
        <w:t xml:space="preserve">You will be informed of the outcome of your application no later than </w:t>
      </w:r>
      <w:r w:rsidR="00577DC4" w:rsidRPr="00CF7335">
        <w:rPr>
          <w:rFonts w:ascii="Arial" w:hAnsi="Arial" w:cs="Arial"/>
          <w:sz w:val="24"/>
          <w:szCs w:val="24"/>
        </w:rPr>
        <w:t>19</w:t>
      </w:r>
      <w:r w:rsidR="00577DC4" w:rsidRPr="00CF7335">
        <w:rPr>
          <w:rFonts w:ascii="Arial" w:hAnsi="Arial" w:cs="Arial"/>
          <w:sz w:val="24"/>
          <w:szCs w:val="24"/>
          <w:vertAlign w:val="superscript"/>
        </w:rPr>
        <w:t>th</w:t>
      </w:r>
      <w:r w:rsidR="00577DC4" w:rsidRPr="00CF7335">
        <w:rPr>
          <w:rFonts w:ascii="Arial" w:hAnsi="Arial" w:cs="Arial"/>
          <w:sz w:val="24"/>
          <w:szCs w:val="24"/>
        </w:rPr>
        <w:t xml:space="preserve"> March 2021 and students must accept the offer by 26</w:t>
      </w:r>
      <w:r w:rsidR="00577DC4" w:rsidRPr="00CF7335">
        <w:rPr>
          <w:rFonts w:ascii="Arial" w:hAnsi="Arial" w:cs="Arial"/>
          <w:sz w:val="24"/>
          <w:szCs w:val="24"/>
          <w:vertAlign w:val="superscript"/>
        </w:rPr>
        <w:t>th</w:t>
      </w:r>
      <w:r w:rsidR="00577DC4" w:rsidRPr="00CF7335">
        <w:rPr>
          <w:rFonts w:ascii="Arial" w:hAnsi="Arial" w:cs="Arial"/>
          <w:sz w:val="24"/>
          <w:szCs w:val="24"/>
        </w:rPr>
        <w:t xml:space="preserve"> March</w:t>
      </w:r>
      <w:r w:rsidR="00CF7335">
        <w:rPr>
          <w:rFonts w:ascii="Arial" w:hAnsi="Arial" w:cs="Arial"/>
          <w:sz w:val="24"/>
          <w:szCs w:val="24"/>
        </w:rPr>
        <w:t xml:space="preserve"> via Survey Monkey link sent in the acceptance letter</w:t>
      </w:r>
    </w:p>
    <w:p w14:paraId="1508D618" w14:textId="77777777" w:rsidR="00197FBB" w:rsidRPr="00CF7335" w:rsidRDefault="00197FBB" w:rsidP="00197FBB">
      <w:pPr>
        <w:pStyle w:val="ListParagraph"/>
        <w:rPr>
          <w:rFonts w:ascii="Arial" w:hAnsi="Arial" w:cs="Arial"/>
          <w:sz w:val="24"/>
          <w:szCs w:val="24"/>
        </w:rPr>
      </w:pPr>
    </w:p>
    <w:p w14:paraId="0F0A1630" w14:textId="77777777" w:rsidR="00197FBB" w:rsidRPr="00CF7335" w:rsidRDefault="00A8761A" w:rsidP="00197FBB">
      <w:pPr>
        <w:pStyle w:val="ListParagraph"/>
        <w:numPr>
          <w:ilvl w:val="0"/>
          <w:numId w:val="3"/>
        </w:numPr>
        <w:spacing w:after="0" w:line="240" w:lineRule="auto"/>
        <w:rPr>
          <w:rFonts w:ascii="Arial" w:hAnsi="Arial" w:cs="Arial"/>
          <w:sz w:val="24"/>
          <w:szCs w:val="24"/>
        </w:rPr>
      </w:pPr>
      <w:r w:rsidRPr="00CF7335">
        <w:rPr>
          <w:rFonts w:ascii="Arial" w:hAnsi="Arial" w:cs="Arial"/>
          <w:sz w:val="24"/>
          <w:szCs w:val="24"/>
        </w:rPr>
        <w:t>G</w:t>
      </w:r>
      <w:r w:rsidR="00197FBB" w:rsidRPr="00CF7335">
        <w:rPr>
          <w:rFonts w:ascii="Arial" w:hAnsi="Arial" w:cs="Arial"/>
          <w:sz w:val="24"/>
          <w:szCs w:val="24"/>
        </w:rPr>
        <w:t>eneral feedback</w:t>
      </w:r>
      <w:r w:rsidRPr="00CF7335">
        <w:rPr>
          <w:rFonts w:ascii="Arial" w:hAnsi="Arial" w:cs="Arial"/>
          <w:sz w:val="24"/>
          <w:szCs w:val="24"/>
        </w:rPr>
        <w:t xml:space="preserve"> will be given to unsuccessful students</w:t>
      </w:r>
      <w:r w:rsidR="00197FBB" w:rsidRPr="00CF7335">
        <w:rPr>
          <w:rFonts w:ascii="Arial" w:hAnsi="Arial" w:cs="Arial"/>
          <w:sz w:val="24"/>
          <w:szCs w:val="24"/>
        </w:rPr>
        <w:t xml:space="preserve"> by SAT, </w:t>
      </w:r>
      <w:r w:rsidRPr="00CF7335">
        <w:rPr>
          <w:rFonts w:ascii="Arial" w:hAnsi="Arial" w:cs="Arial"/>
          <w:sz w:val="24"/>
          <w:szCs w:val="24"/>
        </w:rPr>
        <w:t xml:space="preserve">no </w:t>
      </w:r>
      <w:r w:rsidR="00197FBB" w:rsidRPr="00CF7335">
        <w:rPr>
          <w:rFonts w:ascii="Arial" w:hAnsi="Arial" w:cs="Arial"/>
          <w:sz w:val="24"/>
          <w:szCs w:val="24"/>
        </w:rPr>
        <w:t xml:space="preserve">individual feedback </w:t>
      </w:r>
      <w:r w:rsidRPr="00CF7335">
        <w:rPr>
          <w:rFonts w:ascii="Arial" w:hAnsi="Arial" w:cs="Arial"/>
          <w:sz w:val="24"/>
          <w:szCs w:val="24"/>
        </w:rPr>
        <w:t xml:space="preserve">will </w:t>
      </w:r>
      <w:r w:rsidR="00197FBB" w:rsidRPr="00CF7335">
        <w:rPr>
          <w:rFonts w:ascii="Arial" w:hAnsi="Arial" w:cs="Arial"/>
          <w:sz w:val="24"/>
          <w:szCs w:val="24"/>
        </w:rPr>
        <w:t xml:space="preserve">be given due to </w:t>
      </w:r>
      <w:r w:rsidRPr="00CF7335">
        <w:rPr>
          <w:rFonts w:ascii="Arial" w:hAnsi="Arial" w:cs="Arial"/>
          <w:sz w:val="24"/>
          <w:szCs w:val="24"/>
        </w:rPr>
        <w:t xml:space="preserve">the </w:t>
      </w:r>
      <w:r w:rsidR="00197FBB" w:rsidRPr="00CF7335">
        <w:rPr>
          <w:rFonts w:ascii="Arial" w:hAnsi="Arial" w:cs="Arial"/>
          <w:sz w:val="24"/>
          <w:szCs w:val="24"/>
        </w:rPr>
        <w:t xml:space="preserve">high number of applications expected. </w:t>
      </w:r>
    </w:p>
    <w:p w14:paraId="1101DD26" w14:textId="77777777" w:rsidR="004C0BE5" w:rsidRPr="00CF7335" w:rsidRDefault="004C0BE5" w:rsidP="004C0BE5">
      <w:pPr>
        <w:pStyle w:val="ListParagraph"/>
        <w:rPr>
          <w:rFonts w:ascii="Arial" w:hAnsi="Arial" w:cs="Arial"/>
          <w:sz w:val="24"/>
          <w:szCs w:val="24"/>
        </w:rPr>
      </w:pPr>
    </w:p>
    <w:p w14:paraId="0F8DA6A4" w14:textId="77777777" w:rsidR="004C0BE5" w:rsidRPr="00CF7335" w:rsidRDefault="004C0BE5" w:rsidP="004C0BE5">
      <w:pPr>
        <w:pStyle w:val="ListParagraph"/>
        <w:numPr>
          <w:ilvl w:val="0"/>
          <w:numId w:val="3"/>
        </w:numPr>
        <w:rPr>
          <w:rFonts w:ascii="Arial" w:hAnsi="Arial" w:cs="Arial"/>
          <w:sz w:val="24"/>
          <w:szCs w:val="24"/>
        </w:rPr>
      </w:pPr>
      <w:r w:rsidRPr="00CF7335">
        <w:rPr>
          <w:rFonts w:ascii="Arial" w:hAnsi="Arial" w:cs="Arial"/>
          <w:sz w:val="24"/>
          <w:szCs w:val="24"/>
        </w:rPr>
        <w:t>We request information on any addition language skills, but this is for information and has no influence on the outcome of your application, as all partners teach in English.  It is purely for information as students with language skills may be able to register on modules not taught in English</w:t>
      </w:r>
    </w:p>
    <w:p w14:paraId="483E9F05" w14:textId="77777777" w:rsidR="004C0BE5" w:rsidRPr="00CF7335" w:rsidRDefault="004C0BE5" w:rsidP="004C0BE5">
      <w:pPr>
        <w:pStyle w:val="ListParagraph"/>
        <w:ind w:left="414"/>
        <w:rPr>
          <w:rFonts w:ascii="Arial" w:hAnsi="Arial" w:cs="Arial"/>
          <w:sz w:val="24"/>
          <w:szCs w:val="24"/>
        </w:rPr>
      </w:pPr>
    </w:p>
    <w:p w14:paraId="25675A8F" w14:textId="77777777" w:rsidR="004C0BE5" w:rsidRPr="00CF7335" w:rsidRDefault="004C0BE5" w:rsidP="004C0BE5">
      <w:pPr>
        <w:pStyle w:val="ListParagraph"/>
        <w:numPr>
          <w:ilvl w:val="0"/>
          <w:numId w:val="3"/>
        </w:numPr>
        <w:rPr>
          <w:rFonts w:ascii="Arial" w:hAnsi="Arial" w:cs="Arial"/>
          <w:sz w:val="24"/>
          <w:szCs w:val="24"/>
        </w:rPr>
      </w:pPr>
      <w:r w:rsidRPr="00CF7335">
        <w:rPr>
          <w:rFonts w:ascii="Arial" w:hAnsi="Arial" w:cs="Arial"/>
          <w:sz w:val="24"/>
          <w:szCs w:val="24"/>
        </w:rPr>
        <w:lastRenderedPageBreak/>
        <w:t>The applic</w:t>
      </w:r>
      <w:r w:rsidR="00117D7D">
        <w:rPr>
          <w:rFonts w:ascii="Arial" w:hAnsi="Arial" w:cs="Arial"/>
          <w:sz w:val="24"/>
          <w:szCs w:val="24"/>
        </w:rPr>
        <w:t>ation must be completed in full &amp; submitted via Canvas in the Study Abroad module.</w:t>
      </w:r>
      <w:r w:rsidR="003F00CC" w:rsidRPr="003F00CC">
        <w:rPr>
          <w:rStyle w:val="Hyperlink"/>
          <w:rFonts w:ascii="Helvetica" w:hAnsi="Helvetica" w:cs="Helvetica"/>
          <w:color w:val="2D3B45"/>
          <w:sz w:val="20"/>
          <w:szCs w:val="20"/>
        </w:rPr>
        <w:t xml:space="preserve"> </w:t>
      </w:r>
      <w:hyperlink r:id="rId11" w:history="1">
        <w:r w:rsidR="003F00CC">
          <w:rPr>
            <w:rStyle w:val="Hyperlink"/>
            <w:sz w:val="21"/>
            <w:szCs w:val="21"/>
          </w:rPr>
          <w:t>https://canvas.ljmu.ac.uk/enroll/YFADBG</w:t>
        </w:r>
      </w:hyperlink>
    </w:p>
    <w:p w14:paraId="0909EE54" w14:textId="77777777" w:rsidR="00197FBB" w:rsidRPr="00CF7335" w:rsidRDefault="00197FBB" w:rsidP="00197FBB">
      <w:pPr>
        <w:pStyle w:val="ListParagraph"/>
        <w:ind w:left="1134"/>
        <w:rPr>
          <w:rFonts w:ascii="Arial" w:hAnsi="Arial" w:cs="Arial"/>
          <w:sz w:val="24"/>
          <w:szCs w:val="24"/>
        </w:rPr>
      </w:pPr>
    </w:p>
    <w:p w14:paraId="5D08BFD7" w14:textId="77777777" w:rsidR="00197FBB" w:rsidRPr="00CF7335" w:rsidRDefault="00197FBB" w:rsidP="00197FBB">
      <w:pPr>
        <w:pStyle w:val="ListParagraph"/>
        <w:spacing w:before="120"/>
        <w:rPr>
          <w:rFonts w:ascii="Arial" w:hAnsi="Arial" w:cs="Arial"/>
          <w:sz w:val="24"/>
          <w:szCs w:val="24"/>
        </w:rPr>
      </w:pPr>
    </w:p>
    <w:p w14:paraId="33B48534" w14:textId="77777777" w:rsidR="00197FBB" w:rsidRPr="003F00CC" w:rsidRDefault="00507C6A" w:rsidP="003F00CC">
      <w:pPr>
        <w:pStyle w:val="Heading2"/>
        <w:rPr>
          <w:b/>
        </w:rPr>
      </w:pPr>
      <w:r>
        <w:br w:type="page"/>
      </w:r>
      <w:r w:rsidR="00197FBB" w:rsidRPr="003F00CC">
        <w:rPr>
          <w:b/>
        </w:rPr>
        <w:lastRenderedPageBreak/>
        <w:t>APPLICATION AND NOMINATION PROCESS</w:t>
      </w:r>
    </w:p>
    <w:p w14:paraId="2F66FD86" w14:textId="77777777" w:rsidR="00197FBB" w:rsidRPr="00CF7335" w:rsidRDefault="00197FBB" w:rsidP="00197FBB">
      <w:pPr>
        <w:pStyle w:val="ListParagraph"/>
        <w:ind w:left="1080"/>
        <w:rPr>
          <w:rFonts w:ascii="Arial" w:hAnsi="Arial" w:cs="Arial"/>
          <w:sz w:val="24"/>
          <w:szCs w:val="24"/>
        </w:rPr>
      </w:pPr>
    </w:p>
    <w:p w14:paraId="1D18CB28" w14:textId="77777777" w:rsidR="00197FBB" w:rsidRPr="00CF7335" w:rsidRDefault="00CF5AB0" w:rsidP="00197FBB">
      <w:pPr>
        <w:pStyle w:val="ListParagraph"/>
        <w:numPr>
          <w:ilvl w:val="0"/>
          <w:numId w:val="2"/>
        </w:numPr>
        <w:spacing w:after="0" w:line="240" w:lineRule="auto"/>
        <w:rPr>
          <w:rFonts w:ascii="Arial" w:hAnsi="Arial" w:cs="Arial"/>
          <w:sz w:val="24"/>
          <w:szCs w:val="24"/>
        </w:rPr>
      </w:pPr>
      <w:r w:rsidRPr="00CF7335">
        <w:rPr>
          <w:rFonts w:ascii="Arial" w:hAnsi="Arial" w:cs="Arial"/>
          <w:sz w:val="24"/>
          <w:szCs w:val="24"/>
        </w:rPr>
        <w:t>A committee of LJMU staff will assess all completed applications submitted by</w:t>
      </w:r>
      <w:r w:rsidR="00DF6CF0">
        <w:rPr>
          <w:rFonts w:ascii="Arial" w:hAnsi="Arial" w:cs="Arial"/>
          <w:sz w:val="24"/>
          <w:szCs w:val="24"/>
        </w:rPr>
        <w:t xml:space="preserve"> the</w:t>
      </w:r>
      <w:r w:rsidRPr="00CF7335">
        <w:rPr>
          <w:rFonts w:ascii="Arial" w:hAnsi="Arial" w:cs="Arial"/>
          <w:sz w:val="24"/>
          <w:szCs w:val="24"/>
        </w:rPr>
        <w:t xml:space="preserve"> deadline</w:t>
      </w:r>
      <w:r w:rsidR="00577DC4" w:rsidRPr="00CF7335">
        <w:rPr>
          <w:rFonts w:ascii="Arial" w:hAnsi="Arial" w:cs="Arial"/>
          <w:sz w:val="24"/>
          <w:szCs w:val="24"/>
        </w:rPr>
        <w:t xml:space="preserve"> of 26</w:t>
      </w:r>
      <w:r w:rsidR="00577DC4" w:rsidRPr="00CF7335">
        <w:rPr>
          <w:rFonts w:ascii="Arial" w:hAnsi="Arial" w:cs="Arial"/>
          <w:sz w:val="24"/>
          <w:szCs w:val="24"/>
          <w:vertAlign w:val="superscript"/>
        </w:rPr>
        <w:t>th</w:t>
      </w:r>
      <w:r w:rsidR="00577DC4" w:rsidRPr="00CF7335">
        <w:rPr>
          <w:rFonts w:ascii="Arial" w:hAnsi="Arial" w:cs="Arial"/>
          <w:sz w:val="24"/>
          <w:szCs w:val="24"/>
        </w:rPr>
        <w:t xml:space="preserve"> February</w:t>
      </w:r>
    </w:p>
    <w:p w14:paraId="5B369053" w14:textId="77777777" w:rsidR="00197FBB" w:rsidRPr="00CF7335" w:rsidRDefault="00197FBB" w:rsidP="00577DC4">
      <w:pPr>
        <w:spacing w:after="0" w:line="240" w:lineRule="auto"/>
        <w:ind w:left="720"/>
        <w:rPr>
          <w:rFonts w:ascii="Arial" w:hAnsi="Arial" w:cs="Arial"/>
          <w:sz w:val="24"/>
          <w:szCs w:val="24"/>
        </w:rPr>
      </w:pPr>
      <w:r w:rsidRPr="00CF7335">
        <w:rPr>
          <w:rFonts w:ascii="Arial" w:hAnsi="Arial" w:cs="Arial"/>
          <w:sz w:val="24"/>
          <w:szCs w:val="24"/>
        </w:rPr>
        <w:t xml:space="preserve">  </w:t>
      </w:r>
    </w:p>
    <w:p w14:paraId="574BB557" w14:textId="77777777" w:rsidR="00577DC4" w:rsidRPr="00CF7335" w:rsidRDefault="00577DC4" w:rsidP="00577DC4">
      <w:pPr>
        <w:pStyle w:val="ListParagraph"/>
        <w:numPr>
          <w:ilvl w:val="0"/>
          <w:numId w:val="2"/>
        </w:numPr>
        <w:spacing w:after="0" w:line="240" w:lineRule="auto"/>
        <w:rPr>
          <w:rFonts w:ascii="Arial" w:hAnsi="Arial" w:cs="Arial"/>
          <w:sz w:val="24"/>
          <w:szCs w:val="24"/>
        </w:rPr>
      </w:pPr>
      <w:r w:rsidRPr="00CF7335">
        <w:rPr>
          <w:rFonts w:ascii="Arial" w:hAnsi="Arial" w:cs="Arial"/>
          <w:sz w:val="24"/>
          <w:szCs w:val="24"/>
        </w:rPr>
        <w:t>The assessment panel will allocate students to a host institution and confirm students’ nomination and the host institution’s suitability for the student’s programme of study at LJMU</w:t>
      </w:r>
      <w:r w:rsidR="00DF6CF0">
        <w:rPr>
          <w:rFonts w:ascii="Arial" w:hAnsi="Arial" w:cs="Arial"/>
          <w:sz w:val="24"/>
          <w:szCs w:val="24"/>
        </w:rPr>
        <w:t>.  The relevant IMC will be informed</w:t>
      </w:r>
    </w:p>
    <w:p w14:paraId="0E78A7BF" w14:textId="77777777" w:rsidR="00577DC4" w:rsidRPr="00CF7335" w:rsidRDefault="00577DC4" w:rsidP="00577DC4">
      <w:pPr>
        <w:pStyle w:val="ListParagraph"/>
        <w:rPr>
          <w:rFonts w:ascii="Arial" w:hAnsi="Arial" w:cs="Arial"/>
          <w:sz w:val="24"/>
          <w:szCs w:val="24"/>
        </w:rPr>
      </w:pPr>
    </w:p>
    <w:p w14:paraId="45C7F565" w14:textId="77777777" w:rsidR="00577DC4" w:rsidRPr="00CF7335" w:rsidRDefault="00577DC4" w:rsidP="00577DC4">
      <w:pPr>
        <w:pStyle w:val="ListParagraph"/>
        <w:numPr>
          <w:ilvl w:val="0"/>
          <w:numId w:val="2"/>
        </w:numPr>
        <w:spacing w:after="0" w:line="240" w:lineRule="auto"/>
        <w:rPr>
          <w:rFonts w:ascii="Arial" w:hAnsi="Arial" w:cs="Arial"/>
          <w:sz w:val="24"/>
          <w:szCs w:val="24"/>
        </w:rPr>
      </w:pPr>
      <w:r w:rsidRPr="00CF7335">
        <w:rPr>
          <w:rFonts w:ascii="Arial" w:hAnsi="Arial" w:cs="Arial"/>
          <w:sz w:val="24"/>
          <w:szCs w:val="24"/>
        </w:rPr>
        <w:t>IMC</w:t>
      </w:r>
      <w:r w:rsidR="00DF6CF0">
        <w:rPr>
          <w:rFonts w:ascii="Arial" w:hAnsi="Arial" w:cs="Arial"/>
          <w:sz w:val="24"/>
          <w:szCs w:val="24"/>
        </w:rPr>
        <w:t>’</w:t>
      </w:r>
      <w:r w:rsidRPr="00CF7335">
        <w:rPr>
          <w:rFonts w:ascii="Arial" w:hAnsi="Arial" w:cs="Arial"/>
          <w:sz w:val="24"/>
          <w:szCs w:val="24"/>
        </w:rPr>
        <w:t>s and Programme Leaders will consider the student’s attendance record and academic standing when making their recommendation to SAT regarding a student’s nomination to study at a partner university</w:t>
      </w:r>
    </w:p>
    <w:p w14:paraId="231E0793" w14:textId="77777777" w:rsidR="00197FBB" w:rsidRPr="00CF7335" w:rsidRDefault="00197FBB" w:rsidP="00197FBB">
      <w:pPr>
        <w:rPr>
          <w:rFonts w:ascii="Arial" w:hAnsi="Arial" w:cs="Arial"/>
          <w:sz w:val="24"/>
          <w:szCs w:val="24"/>
        </w:rPr>
      </w:pPr>
    </w:p>
    <w:p w14:paraId="52154ABF" w14:textId="77777777" w:rsidR="00577DC4" w:rsidRPr="00CF7335" w:rsidRDefault="00197FBB" w:rsidP="00507C6A">
      <w:pPr>
        <w:pStyle w:val="ListParagraph"/>
        <w:numPr>
          <w:ilvl w:val="0"/>
          <w:numId w:val="2"/>
        </w:numPr>
        <w:spacing w:after="0" w:line="240" w:lineRule="auto"/>
        <w:rPr>
          <w:rFonts w:ascii="Arial" w:hAnsi="Arial" w:cs="Arial"/>
          <w:sz w:val="24"/>
          <w:szCs w:val="24"/>
        </w:rPr>
      </w:pPr>
      <w:r w:rsidRPr="00CF7335">
        <w:rPr>
          <w:rFonts w:ascii="Arial" w:hAnsi="Arial" w:cs="Arial"/>
          <w:sz w:val="24"/>
          <w:szCs w:val="24"/>
        </w:rPr>
        <w:t xml:space="preserve">Once </w:t>
      </w:r>
      <w:r w:rsidR="00577DC4" w:rsidRPr="00CF7335">
        <w:rPr>
          <w:rFonts w:ascii="Arial" w:hAnsi="Arial" w:cs="Arial"/>
          <w:sz w:val="24"/>
          <w:szCs w:val="24"/>
        </w:rPr>
        <w:t xml:space="preserve">a </w:t>
      </w:r>
      <w:proofErr w:type="gramStart"/>
      <w:r w:rsidR="00577DC4" w:rsidRPr="00CF7335">
        <w:rPr>
          <w:rFonts w:ascii="Arial" w:hAnsi="Arial" w:cs="Arial"/>
          <w:sz w:val="24"/>
          <w:szCs w:val="24"/>
        </w:rPr>
        <w:t>students</w:t>
      </w:r>
      <w:proofErr w:type="gramEnd"/>
      <w:r w:rsidR="00577DC4" w:rsidRPr="00CF7335">
        <w:rPr>
          <w:rFonts w:ascii="Arial" w:hAnsi="Arial" w:cs="Arial"/>
          <w:sz w:val="24"/>
          <w:szCs w:val="24"/>
        </w:rPr>
        <w:t xml:space="preserve"> allocation to a location is approved by the school representative,</w:t>
      </w:r>
      <w:r w:rsidRPr="00CF7335">
        <w:rPr>
          <w:rFonts w:ascii="Arial" w:hAnsi="Arial" w:cs="Arial"/>
          <w:sz w:val="24"/>
          <w:szCs w:val="24"/>
        </w:rPr>
        <w:t xml:space="preserve"> the student will be informed</w:t>
      </w:r>
      <w:r w:rsidR="00CE2FF2" w:rsidRPr="00CF7335">
        <w:rPr>
          <w:rFonts w:ascii="Arial" w:hAnsi="Arial" w:cs="Arial"/>
          <w:sz w:val="24"/>
          <w:szCs w:val="24"/>
        </w:rPr>
        <w:t xml:space="preserve"> of the decision by email</w:t>
      </w:r>
      <w:r w:rsidR="00577DC4" w:rsidRPr="00CF7335">
        <w:rPr>
          <w:rFonts w:ascii="Arial" w:hAnsi="Arial" w:cs="Arial"/>
          <w:sz w:val="24"/>
          <w:szCs w:val="24"/>
        </w:rPr>
        <w:t xml:space="preserve"> by 26</w:t>
      </w:r>
      <w:r w:rsidR="00577DC4" w:rsidRPr="00CF7335">
        <w:rPr>
          <w:rFonts w:ascii="Arial" w:hAnsi="Arial" w:cs="Arial"/>
          <w:sz w:val="24"/>
          <w:szCs w:val="24"/>
          <w:vertAlign w:val="superscript"/>
        </w:rPr>
        <w:t>th</w:t>
      </w:r>
      <w:r w:rsidR="00577DC4" w:rsidRPr="00CF7335">
        <w:rPr>
          <w:rFonts w:ascii="Arial" w:hAnsi="Arial" w:cs="Arial"/>
          <w:sz w:val="24"/>
          <w:szCs w:val="24"/>
        </w:rPr>
        <w:t xml:space="preserve"> March 2021</w:t>
      </w:r>
      <w:r w:rsidR="00CE2FF2" w:rsidRPr="00CF7335">
        <w:rPr>
          <w:rFonts w:ascii="Arial" w:hAnsi="Arial" w:cs="Arial"/>
          <w:sz w:val="24"/>
          <w:szCs w:val="24"/>
        </w:rPr>
        <w:t xml:space="preserve">.  Students will then be asked to confirm their acceptance </w:t>
      </w:r>
      <w:proofErr w:type="gramStart"/>
      <w:r w:rsidR="00CE2FF2" w:rsidRPr="00CF7335">
        <w:rPr>
          <w:rFonts w:ascii="Arial" w:hAnsi="Arial" w:cs="Arial"/>
          <w:sz w:val="24"/>
          <w:szCs w:val="24"/>
        </w:rPr>
        <w:t xml:space="preserve">via </w:t>
      </w:r>
      <w:r w:rsidR="004926A7" w:rsidRPr="00CF7335">
        <w:rPr>
          <w:rFonts w:ascii="Arial" w:hAnsi="Arial" w:cs="Arial"/>
          <w:sz w:val="24"/>
          <w:szCs w:val="24"/>
        </w:rPr>
        <w:t xml:space="preserve"> Survey</w:t>
      </w:r>
      <w:proofErr w:type="gramEnd"/>
      <w:r w:rsidR="004926A7" w:rsidRPr="00CF7335">
        <w:rPr>
          <w:rFonts w:ascii="Arial" w:hAnsi="Arial" w:cs="Arial"/>
          <w:sz w:val="24"/>
          <w:szCs w:val="24"/>
        </w:rPr>
        <w:t xml:space="preserve"> Monkey </w:t>
      </w:r>
      <w:r w:rsidRPr="00CF7335">
        <w:rPr>
          <w:rFonts w:ascii="Arial" w:hAnsi="Arial" w:cs="Arial"/>
          <w:sz w:val="24"/>
          <w:szCs w:val="24"/>
        </w:rPr>
        <w:t xml:space="preserve">whereby they commit to both the proposed study abroad </w:t>
      </w:r>
      <w:r w:rsidR="00CE2FF2" w:rsidRPr="00CF7335">
        <w:rPr>
          <w:rFonts w:ascii="Arial" w:hAnsi="Arial" w:cs="Arial"/>
          <w:sz w:val="24"/>
          <w:szCs w:val="24"/>
        </w:rPr>
        <w:t>destination</w:t>
      </w:r>
      <w:r w:rsidRPr="00CF7335">
        <w:rPr>
          <w:rFonts w:ascii="Arial" w:hAnsi="Arial" w:cs="Arial"/>
          <w:sz w:val="24"/>
          <w:szCs w:val="24"/>
        </w:rPr>
        <w:t xml:space="preserve"> and attendance at </w:t>
      </w:r>
      <w:r w:rsidR="00CF5AB0" w:rsidRPr="00CF7335">
        <w:rPr>
          <w:rFonts w:ascii="Arial" w:hAnsi="Arial" w:cs="Arial"/>
          <w:sz w:val="24"/>
          <w:szCs w:val="24"/>
        </w:rPr>
        <w:t>a</w:t>
      </w:r>
      <w:r w:rsidR="00CE2FF2" w:rsidRPr="00CF7335">
        <w:rPr>
          <w:rFonts w:ascii="Arial" w:hAnsi="Arial" w:cs="Arial"/>
          <w:sz w:val="24"/>
          <w:szCs w:val="24"/>
        </w:rPr>
        <w:t xml:space="preserve"> series of</w:t>
      </w:r>
      <w:r w:rsidR="00CF5AB0" w:rsidRPr="00CF7335">
        <w:rPr>
          <w:rFonts w:ascii="Arial" w:hAnsi="Arial" w:cs="Arial"/>
          <w:sz w:val="24"/>
          <w:szCs w:val="24"/>
        </w:rPr>
        <w:t xml:space="preserve"> </w:t>
      </w:r>
      <w:r w:rsidRPr="00CF7335">
        <w:rPr>
          <w:rFonts w:ascii="Arial" w:hAnsi="Arial" w:cs="Arial"/>
          <w:sz w:val="24"/>
          <w:szCs w:val="24"/>
        </w:rPr>
        <w:t xml:space="preserve">compulsory pre-departure sessions. </w:t>
      </w:r>
      <w:r w:rsidR="00CF5AB0" w:rsidRPr="00CF7335">
        <w:rPr>
          <w:rFonts w:ascii="Arial" w:hAnsi="Arial" w:cs="Arial"/>
          <w:sz w:val="24"/>
          <w:szCs w:val="24"/>
        </w:rPr>
        <w:t xml:space="preserve">  LJMU will give notice of all pre-departure sessions</w:t>
      </w:r>
      <w:r w:rsidR="00577DC4" w:rsidRPr="00CF7335">
        <w:rPr>
          <w:rFonts w:ascii="Arial" w:hAnsi="Arial" w:cs="Arial"/>
          <w:sz w:val="24"/>
          <w:szCs w:val="24"/>
        </w:rPr>
        <w:t xml:space="preserve"> in advance</w:t>
      </w:r>
      <w:r w:rsidR="00CF5AB0" w:rsidRPr="00CF7335">
        <w:rPr>
          <w:rFonts w:ascii="Arial" w:hAnsi="Arial" w:cs="Arial"/>
          <w:sz w:val="24"/>
          <w:szCs w:val="24"/>
        </w:rPr>
        <w:t>, so</w:t>
      </w:r>
      <w:r w:rsidR="00577DC4" w:rsidRPr="00CF7335">
        <w:rPr>
          <w:rFonts w:ascii="Arial" w:hAnsi="Arial" w:cs="Arial"/>
          <w:sz w:val="24"/>
          <w:szCs w:val="24"/>
        </w:rPr>
        <w:t xml:space="preserve"> students can arrange to attend</w:t>
      </w:r>
    </w:p>
    <w:p w14:paraId="15E17202" w14:textId="77777777" w:rsidR="00577DC4" w:rsidRPr="00CF7335" w:rsidRDefault="00577DC4" w:rsidP="00577DC4">
      <w:pPr>
        <w:pStyle w:val="ListParagraph"/>
        <w:rPr>
          <w:rFonts w:ascii="Arial" w:hAnsi="Arial" w:cs="Arial"/>
          <w:sz w:val="24"/>
          <w:szCs w:val="24"/>
        </w:rPr>
      </w:pPr>
    </w:p>
    <w:p w14:paraId="04DF6A6E" w14:textId="77777777" w:rsidR="00197FBB" w:rsidRPr="00CF7335" w:rsidRDefault="00197FBB" w:rsidP="00507C6A">
      <w:pPr>
        <w:pStyle w:val="ListParagraph"/>
        <w:numPr>
          <w:ilvl w:val="0"/>
          <w:numId w:val="2"/>
        </w:numPr>
        <w:spacing w:after="0" w:line="240" w:lineRule="auto"/>
        <w:rPr>
          <w:rFonts w:ascii="Arial" w:hAnsi="Arial" w:cs="Arial"/>
          <w:sz w:val="24"/>
          <w:szCs w:val="24"/>
        </w:rPr>
      </w:pPr>
      <w:r w:rsidRPr="00CF7335">
        <w:rPr>
          <w:rFonts w:ascii="Arial" w:hAnsi="Arial" w:cs="Arial"/>
          <w:sz w:val="24"/>
          <w:szCs w:val="24"/>
        </w:rPr>
        <w:t xml:space="preserve">Application and nomination outcomes are final and </w:t>
      </w:r>
      <w:r w:rsidR="00CF5AB0" w:rsidRPr="00CF7335">
        <w:rPr>
          <w:rFonts w:ascii="Arial" w:hAnsi="Arial" w:cs="Arial"/>
          <w:sz w:val="24"/>
          <w:szCs w:val="24"/>
        </w:rPr>
        <w:t xml:space="preserve">students </w:t>
      </w:r>
      <w:r w:rsidRPr="00CF7335">
        <w:rPr>
          <w:rFonts w:ascii="Arial" w:hAnsi="Arial" w:cs="Arial"/>
          <w:sz w:val="24"/>
          <w:szCs w:val="24"/>
        </w:rPr>
        <w:t xml:space="preserve">cannot </w:t>
      </w:r>
      <w:r w:rsidR="00CF5AB0" w:rsidRPr="00CF7335">
        <w:rPr>
          <w:rFonts w:ascii="Arial" w:hAnsi="Arial" w:cs="Arial"/>
          <w:sz w:val="24"/>
          <w:szCs w:val="24"/>
        </w:rPr>
        <w:t xml:space="preserve">appeal </w:t>
      </w:r>
    </w:p>
    <w:p w14:paraId="0A02BE2E" w14:textId="77777777" w:rsidR="00197FBB" w:rsidRPr="00CF7335" w:rsidRDefault="00197FBB" w:rsidP="00197FBB">
      <w:pPr>
        <w:pStyle w:val="ListParagraph"/>
        <w:rPr>
          <w:rFonts w:ascii="Arial" w:hAnsi="Arial" w:cs="Arial"/>
          <w:sz w:val="24"/>
          <w:szCs w:val="24"/>
        </w:rPr>
      </w:pPr>
    </w:p>
    <w:p w14:paraId="26469160" w14:textId="77777777" w:rsidR="00197FBB" w:rsidRPr="00CF7335" w:rsidRDefault="00197FBB" w:rsidP="00197FBB">
      <w:pPr>
        <w:pStyle w:val="ListParagraph"/>
        <w:numPr>
          <w:ilvl w:val="0"/>
          <w:numId w:val="2"/>
        </w:numPr>
        <w:spacing w:after="0" w:line="240" w:lineRule="auto"/>
        <w:rPr>
          <w:rFonts w:ascii="Arial" w:hAnsi="Arial" w:cs="Arial"/>
          <w:sz w:val="24"/>
          <w:szCs w:val="24"/>
        </w:rPr>
      </w:pPr>
      <w:r w:rsidRPr="00CF7335">
        <w:rPr>
          <w:rFonts w:ascii="Arial" w:hAnsi="Arial" w:cs="Arial"/>
          <w:sz w:val="24"/>
          <w:szCs w:val="24"/>
        </w:rPr>
        <w:t xml:space="preserve">Once nominated, students can only withdraw from </w:t>
      </w:r>
      <w:r w:rsidR="00A623B8" w:rsidRPr="00CF7335">
        <w:rPr>
          <w:rFonts w:ascii="Arial" w:hAnsi="Arial" w:cs="Arial"/>
          <w:sz w:val="24"/>
          <w:szCs w:val="24"/>
        </w:rPr>
        <w:t xml:space="preserve">the programme </w:t>
      </w:r>
      <w:r w:rsidRPr="00CF7335">
        <w:rPr>
          <w:rFonts w:ascii="Arial" w:hAnsi="Arial" w:cs="Arial"/>
          <w:sz w:val="24"/>
          <w:szCs w:val="24"/>
        </w:rPr>
        <w:t xml:space="preserve">if there are mitigating circumstances and </w:t>
      </w:r>
      <w:r w:rsidR="00A623B8" w:rsidRPr="00CF7335">
        <w:rPr>
          <w:rFonts w:ascii="Arial" w:hAnsi="Arial" w:cs="Arial"/>
          <w:sz w:val="24"/>
          <w:szCs w:val="24"/>
        </w:rPr>
        <w:t xml:space="preserve">this must be confirmed in writing to both the specific </w:t>
      </w:r>
      <w:r w:rsidRPr="00CF7335">
        <w:rPr>
          <w:rFonts w:ascii="Arial" w:hAnsi="Arial" w:cs="Arial"/>
          <w:sz w:val="24"/>
          <w:szCs w:val="24"/>
        </w:rPr>
        <w:t>IMC</w:t>
      </w:r>
      <w:r w:rsidR="00A623B8" w:rsidRPr="00CF7335">
        <w:rPr>
          <w:rFonts w:ascii="Arial" w:hAnsi="Arial" w:cs="Arial"/>
          <w:sz w:val="24"/>
          <w:szCs w:val="24"/>
        </w:rPr>
        <w:t>, Programme Leader</w:t>
      </w:r>
      <w:r w:rsidRPr="00CF7335">
        <w:rPr>
          <w:rFonts w:ascii="Arial" w:hAnsi="Arial" w:cs="Arial"/>
          <w:sz w:val="24"/>
          <w:szCs w:val="24"/>
        </w:rPr>
        <w:t xml:space="preserve"> and</w:t>
      </w:r>
      <w:r w:rsidR="00A623B8" w:rsidRPr="00CF7335">
        <w:rPr>
          <w:rFonts w:ascii="Arial" w:hAnsi="Arial" w:cs="Arial"/>
          <w:sz w:val="24"/>
          <w:szCs w:val="24"/>
        </w:rPr>
        <w:t xml:space="preserve"> SAT</w:t>
      </w:r>
      <w:r w:rsidRPr="00CF7335">
        <w:rPr>
          <w:rFonts w:ascii="Arial" w:hAnsi="Arial" w:cs="Arial"/>
          <w:sz w:val="24"/>
          <w:szCs w:val="24"/>
        </w:rPr>
        <w:t>.   They</w:t>
      </w:r>
      <w:r w:rsidR="00E468A4" w:rsidRPr="00CF7335">
        <w:rPr>
          <w:rFonts w:ascii="Arial" w:hAnsi="Arial" w:cs="Arial"/>
          <w:sz w:val="24"/>
          <w:szCs w:val="24"/>
        </w:rPr>
        <w:t xml:space="preserve"> may</w:t>
      </w:r>
      <w:r w:rsidRPr="00CF7335">
        <w:rPr>
          <w:rFonts w:ascii="Arial" w:hAnsi="Arial" w:cs="Arial"/>
          <w:sz w:val="24"/>
          <w:szCs w:val="24"/>
        </w:rPr>
        <w:t xml:space="preserve"> be required to attend a meeting to discuss it further</w:t>
      </w:r>
    </w:p>
    <w:p w14:paraId="7C43DF39" w14:textId="77777777" w:rsidR="00197FBB" w:rsidRPr="00CF7335" w:rsidRDefault="00197FBB" w:rsidP="00197FBB">
      <w:pPr>
        <w:pStyle w:val="ListParagraph"/>
        <w:rPr>
          <w:rFonts w:ascii="Arial" w:hAnsi="Arial" w:cs="Arial"/>
          <w:sz w:val="24"/>
          <w:szCs w:val="24"/>
        </w:rPr>
      </w:pPr>
    </w:p>
    <w:p w14:paraId="52D77542" w14:textId="77777777" w:rsidR="00197FBB" w:rsidRPr="00CF7335" w:rsidRDefault="00197FBB" w:rsidP="00197FBB">
      <w:pPr>
        <w:pStyle w:val="ListParagraph"/>
        <w:numPr>
          <w:ilvl w:val="0"/>
          <w:numId w:val="2"/>
        </w:numPr>
        <w:spacing w:after="0" w:line="240" w:lineRule="auto"/>
        <w:rPr>
          <w:rFonts w:ascii="Arial" w:hAnsi="Arial" w:cs="Arial"/>
          <w:sz w:val="24"/>
          <w:szCs w:val="24"/>
        </w:rPr>
      </w:pPr>
      <w:r w:rsidRPr="00CF7335">
        <w:rPr>
          <w:rFonts w:ascii="Arial" w:hAnsi="Arial" w:cs="Arial"/>
          <w:sz w:val="24"/>
          <w:szCs w:val="24"/>
        </w:rPr>
        <w:t xml:space="preserve">If </w:t>
      </w:r>
      <w:r w:rsidR="00CE2FF2" w:rsidRPr="00CF7335">
        <w:rPr>
          <w:rFonts w:ascii="Arial" w:hAnsi="Arial" w:cs="Arial"/>
          <w:sz w:val="24"/>
          <w:szCs w:val="24"/>
        </w:rPr>
        <w:t xml:space="preserve">a </w:t>
      </w:r>
      <w:r w:rsidR="00CF5AB0" w:rsidRPr="00CF7335">
        <w:rPr>
          <w:rFonts w:ascii="Arial" w:hAnsi="Arial" w:cs="Arial"/>
          <w:sz w:val="24"/>
          <w:szCs w:val="24"/>
        </w:rPr>
        <w:t>host decide</w:t>
      </w:r>
      <w:r w:rsidR="00CE2FF2" w:rsidRPr="00CF7335">
        <w:rPr>
          <w:rFonts w:ascii="Arial" w:hAnsi="Arial" w:cs="Arial"/>
          <w:sz w:val="24"/>
          <w:szCs w:val="24"/>
        </w:rPr>
        <w:t>s</w:t>
      </w:r>
      <w:r w:rsidR="00CF5AB0" w:rsidRPr="00CF7335">
        <w:rPr>
          <w:rFonts w:ascii="Arial" w:hAnsi="Arial" w:cs="Arial"/>
          <w:sz w:val="24"/>
          <w:szCs w:val="24"/>
        </w:rPr>
        <w:t xml:space="preserve"> to reject or withdraw the acceptance of a LJMU </w:t>
      </w:r>
      <w:proofErr w:type="gramStart"/>
      <w:r w:rsidR="00CF5AB0" w:rsidRPr="00CF7335">
        <w:rPr>
          <w:rFonts w:ascii="Arial" w:hAnsi="Arial" w:cs="Arial"/>
          <w:sz w:val="24"/>
          <w:szCs w:val="24"/>
        </w:rPr>
        <w:t>students</w:t>
      </w:r>
      <w:proofErr w:type="gramEnd"/>
      <w:r w:rsidR="00CF5AB0" w:rsidRPr="00CF7335">
        <w:rPr>
          <w:rFonts w:ascii="Arial" w:hAnsi="Arial" w:cs="Arial"/>
          <w:sz w:val="24"/>
          <w:szCs w:val="24"/>
        </w:rPr>
        <w:t xml:space="preserve"> nomination</w:t>
      </w:r>
      <w:r w:rsidRPr="00CF7335">
        <w:rPr>
          <w:rFonts w:ascii="Arial" w:hAnsi="Arial" w:cs="Arial"/>
          <w:sz w:val="24"/>
          <w:szCs w:val="24"/>
        </w:rPr>
        <w:t>, due to their own specific reasons</w:t>
      </w:r>
      <w:r w:rsidR="00CE2FF2" w:rsidRPr="00CF7335">
        <w:rPr>
          <w:rFonts w:ascii="Arial" w:hAnsi="Arial" w:cs="Arial"/>
          <w:sz w:val="24"/>
          <w:szCs w:val="24"/>
        </w:rPr>
        <w:t>,</w:t>
      </w:r>
      <w:r w:rsidRPr="00CF7335">
        <w:rPr>
          <w:rFonts w:ascii="Arial" w:hAnsi="Arial" w:cs="Arial"/>
          <w:sz w:val="24"/>
          <w:szCs w:val="24"/>
        </w:rPr>
        <w:t xml:space="preserve"> then this is beyond the control of LJMU.  LJMU will </w:t>
      </w:r>
      <w:r w:rsidR="00DF6D4C" w:rsidRPr="00CF7335">
        <w:rPr>
          <w:rFonts w:ascii="Arial" w:hAnsi="Arial" w:cs="Arial"/>
          <w:sz w:val="24"/>
          <w:szCs w:val="24"/>
        </w:rPr>
        <w:t>endeavour to</w:t>
      </w:r>
      <w:r w:rsidRPr="00CF7335">
        <w:rPr>
          <w:rFonts w:ascii="Arial" w:hAnsi="Arial" w:cs="Arial"/>
          <w:sz w:val="24"/>
          <w:szCs w:val="24"/>
        </w:rPr>
        <w:t xml:space="preserve"> find a suitable alternative placement</w:t>
      </w:r>
      <w:r w:rsidR="00CF5AB0" w:rsidRPr="00CF7335">
        <w:rPr>
          <w:rFonts w:ascii="Arial" w:hAnsi="Arial" w:cs="Arial"/>
          <w:sz w:val="24"/>
          <w:szCs w:val="24"/>
        </w:rPr>
        <w:t>,</w:t>
      </w:r>
      <w:r w:rsidRPr="00CF7335">
        <w:rPr>
          <w:rFonts w:ascii="Arial" w:hAnsi="Arial" w:cs="Arial"/>
          <w:sz w:val="24"/>
          <w:szCs w:val="24"/>
        </w:rPr>
        <w:t xml:space="preserve"> but students must be aware that it may not be in the same location or country</w:t>
      </w:r>
    </w:p>
    <w:p w14:paraId="2EBA4004" w14:textId="77777777" w:rsidR="00CF5AB0" w:rsidRPr="00CF7335" w:rsidRDefault="00CF5AB0" w:rsidP="00CF5AB0">
      <w:pPr>
        <w:pStyle w:val="ListParagraph"/>
        <w:rPr>
          <w:rFonts w:ascii="Arial" w:hAnsi="Arial" w:cs="Arial"/>
          <w:sz w:val="24"/>
          <w:szCs w:val="24"/>
        </w:rPr>
      </w:pPr>
    </w:p>
    <w:p w14:paraId="3A36A787" w14:textId="77777777" w:rsidR="00197FBB" w:rsidRPr="00CF7335" w:rsidRDefault="00CF5AB0" w:rsidP="00CF5AB0">
      <w:pPr>
        <w:pStyle w:val="ListParagraph"/>
        <w:numPr>
          <w:ilvl w:val="0"/>
          <w:numId w:val="2"/>
        </w:numPr>
        <w:rPr>
          <w:rFonts w:ascii="Arial" w:hAnsi="Arial" w:cs="Arial"/>
          <w:sz w:val="24"/>
          <w:szCs w:val="24"/>
        </w:rPr>
      </w:pPr>
      <w:r w:rsidRPr="00CF7335">
        <w:rPr>
          <w:rFonts w:ascii="Arial" w:hAnsi="Arial" w:cs="Arial"/>
          <w:sz w:val="24"/>
          <w:szCs w:val="24"/>
        </w:rPr>
        <w:t>IMC</w:t>
      </w:r>
      <w:r w:rsidR="00DF6D4C" w:rsidRPr="00CF7335">
        <w:rPr>
          <w:rFonts w:ascii="Arial" w:hAnsi="Arial" w:cs="Arial"/>
          <w:sz w:val="24"/>
          <w:szCs w:val="24"/>
        </w:rPr>
        <w:t>’</w:t>
      </w:r>
      <w:r w:rsidRPr="00CF7335">
        <w:rPr>
          <w:rFonts w:ascii="Arial" w:hAnsi="Arial" w:cs="Arial"/>
          <w:sz w:val="24"/>
          <w:szCs w:val="24"/>
        </w:rPr>
        <w:t xml:space="preserve">s and </w:t>
      </w:r>
      <w:r w:rsidR="00CE2FF2" w:rsidRPr="00CF7335">
        <w:rPr>
          <w:rFonts w:ascii="Arial" w:hAnsi="Arial" w:cs="Arial"/>
          <w:sz w:val="24"/>
          <w:szCs w:val="24"/>
        </w:rPr>
        <w:t>SAT</w:t>
      </w:r>
      <w:r w:rsidRPr="00CF7335">
        <w:rPr>
          <w:rFonts w:ascii="Arial" w:hAnsi="Arial" w:cs="Arial"/>
          <w:sz w:val="24"/>
          <w:szCs w:val="24"/>
        </w:rPr>
        <w:t xml:space="preserve"> will nominate students to </w:t>
      </w:r>
      <w:r w:rsidR="00CE2FF2" w:rsidRPr="00CF7335">
        <w:rPr>
          <w:rFonts w:ascii="Arial" w:hAnsi="Arial" w:cs="Arial"/>
          <w:sz w:val="24"/>
          <w:szCs w:val="24"/>
        </w:rPr>
        <w:t xml:space="preserve">hosts their specific deadline.  Hosts will then contact students with their own process requirements or visa </w:t>
      </w:r>
      <w:r w:rsidR="004C0BE5" w:rsidRPr="00CF7335">
        <w:rPr>
          <w:rFonts w:ascii="Arial" w:hAnsi="Arial" w:cs="Arial"/>
          <w:sz w:val="24"/>
          <w:szCs w:val="24"/>
        </w:rPr>
        <w:t xml:space="preserve">regulations </w:t>
      </w:r>
      <w:r w:rsidR="00CE2FF2" w:rsidRPr="00CF7335">
        <w:rPr>
          <w:rFonts w:ascii="Arial" w:hAnsi="Arial" w:cs="Arial"/>
          <w:sz w:val="24"/>
          <w:szCs w:val="24"/>
        </w:rPr>
        <w:t>and LJMU has no influence</w:t>
      </w:r>
      <w:r w:rsidR="004C0BE5" w:rsidRPr="00CF7335">
        <w:rPr>
          <w:rFonts w:ascii="Arial" w:hAnsi="Arial" w:cs="Arial"/>
          <w:sz w:val="24"/>
          <w:szCs w:val="24"/>
        </w:rPr>
        <w:t xml:space="preserve"> on when this will be done and over any requirements or deadlines</w:t>
      </w:r>
      <w:r w:rsidR="00E468A4" w:rsidRPr="00CF7335">
        <w:rPr>
          <w:rFonts w:ascii="Arial" w:hAnsi="Arial" w:cs="Arial"/>
          <w:sz w:val="24"/>
          <w:szCs w:val="24"/>
        </w:rPr>
        <w:t>.</w:t>
      </w:r>
    </w:p>
    <w:p w14:paraId="5DC5CA38" w14:textId="77777777" w:rsidR="00616DBF" w:rsidRPr="00CF7335" w:rsidRDefault="00616DBF" w:rsidP="00616DBF">
      <w:pPr>
        <w:pStyle w:val="ListParagraph"/>
        <w:rPr>
          <w:rFonts w:ascii="Arial" w:hAnsi="Arial" w:cs="Arial"/>
          <w:sz w:val="24"/>
          <w:szCs w:val="24"/>
        </w:rPr>
      </w:pPr>
    </w:p>
    <w:p w14:paraId="07EBC0EE" w14:textId="77777777" w:rsidR="00BA6001" w:rsidRPr="00CF7335" w:rsidRDefault="00BA6001" w:rsidP="00BA6001">
      <w:pPr>
        <w:pStyle w:val="ListParagraph"/>
        <w:rPr>
          <w:rFonts w:ascii="Arial" w:hAnsi="Arial" w:cs="Arial"/>
          <w:sz w:val="24"/>
          <w:szCs w:val="24"/>
        </w:rPr>
      </w:pPr>
    </w:p>
    <w:p w14:paraId="7A55243A" w14:textId="77777777" w:rsidR="003F00CC" w:rsidRDefault="003F00CC">
      <w:pPr>
        <w:rPr>
          <w:rFonts w:ascii="Arial" w:eastAsiaTheme="majorEastAsia" w:hAnsi="Arial" w:cs="Arial"/>
          <w:b/>
          <w:color w:val="2E74B5" w:themeColor="accent1" w:themeShade="BF"/>
          <w:sz w:val="24"/>
          <w:szCs w:val="24"/>
        </w:rPr>
      </w:pPr>
      <w:r>
        <w:rPr>
          <w:rFonts w:ascii="Arial" w:hAnsi="Arial" w:cs="Arial"/>
          <w:b/>
          <w:sz w:val="24"/>
          <w:szCs w:val="24"/>
        </w:rPr>
        <w:br w:type="page"/>
      </w:r>
    </w:p>
    <w:p w14:paraId="2F5BC6FF" w14:textId="77777777" w:rsidR="00BA6001" w:rsidRPr="00CF7335" w:rsidRDefault="00BA6001" w:rsidP="004C0BE5">
      <w:pPr>
        <w:pStyle w:val="Heading2"/>
        <w:rPr>
          <w:rFonts w:ascii="Arial" w:hAnsi="Arial" w:cs="Arial"/>
          <w:b/>
          <w:sz w:val="24"/>
          <w:szCs w:val="24"/>
        </w:rPr>
      </w:pPr>
      <w:r w:rsidRPr="00CF7335">
        <w:rPr>
          <w:rFonts w:ascii="Arial" w:hAnsi="Arial" w:cs="Arial"/>
          <w:b/>
          <w:sz w:val="24"/>
          <w:szCs w:val="24"/>
        </w:rPr>
        <w:lastRenderedPageBreak/>
        <w:t>STUDY PERIODS</w:t>
      </w:r>
    </w:p>
    <w:p w14:paraId="6EEDFD46" w14:textId="77777777" w:rsidR="00BA6001" w:rsidRPr="00CF7335" w:rsidRDefault="00BA6001" w:rsidP="00BA6001">
      <w:pPr>
        <w:rPr>
          <w:rFonts w:ascii="Arial" w:hAnsi="Arial" w:cs="Arial"/>
          <w:sz w:val="24"/>
          <w:szCs w:val="24"/>
        </w:rPr>
      </w:pPr>
      <w:r w:rsidRPr="00CF7335">
        <w:rPr>
          <w:rFonts w:ascii="Arial" w:hAnsi="Arial" w:cs="Arial"/>
          <w:sz w:val="24"/>
          <w:szCs w:val="24"/>
        </w:rPr>
        <w:t xml:space="preserve">Study periods are </w:t>
      </w:r>
      <w:r w:rsidR="00767CCC" w:rsidRPr="00CF7335">
        <w:rPr>
          <w:rFonts w:ascii="Arial" w:hAnsi="Arial" w:cs="Arial"/>
          <w:sz w:val="24"/>
          <w:szCs w:val="24"/>
        </w:rPr>
        <w:t>dependent</w:t>
      </w:r>
      <w:r w:rsidRPr="00CF7335">
        <w:rPr>
          <w:rFonts w:ascii="Arial" w:hAnsi="Arial" w:cs="Arial"/>
          <w:sz w:val="24"/>
          <w:szCs w:val="24"/>
        </w:rPr>
        <w:t xml:space="preserve"> upon the validated study </w:t>
      </w:r>
      <w:r w:rsidR="00767CCC" w:rsidRPr="00CF7335">
        <w:rPr>
          <w:rFonts w:ascii="Arial" w:hAnsi="Arial" w:cs="Arial"/>
          <w:sz w:val="24"/>
          <w:szCs w:val="24"/>
        </w:rPr>
        <w:t>period for each programme and they will be as follows:</w:t>
      </w:r>
    </w:p>
    <w:p w14:paraId="3B1A6210" w14:textId="77777777" w:rsidR="00BA6001" w:rsidRPr="00CF7335" w:rsidRDefault="00BA6001" w:rsidP="00BA6001">
      <w:pPr>
        <w:rPr>
          <w:rFonts w:ascii="Arial" w:hAnsi="Arial" w:cs="Arial"/>
          <w:sz w:val="24"/>
          <w:szCs w:val="24"/>
        </w:rPr>
      </w:pPr>
      <w:r w:rsidRPr="00CF7335">
        <w:rPr>
          <w:rFonts w:ascii="Arial" w:hAnsi="Arial" w:cs="Arial"/>
          <w:noProof/>
          <w:sz w:val="24"/>
          <w:szCs w:val="24"/>
          <w:lang w:eastAsia="en-GB"/>
        </w:rPr>
        <w:drawing>
          <wp:inline distT="0" distB="0" distL="0" distR="0" wp14:anchorId="7857C36B" wp14:editId="59F0C6BF">
            <wp:extent cx="5731510" cy="1266825"/>
            <wp:effectExtent l="38100" t="19050" r="40640" b="476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E30CE8F" w14:textId="77777777" w:rsidR="00BA6001" w:rsidRPr="00CF7335" w:rsidRDefault="00767CCC" w:rsidP="004C0BE5">
      <w:pPr>
        <w:pStyle w:val="Heading2"/>
        <w:rPr>
          <w:rFonts w:ascii="Arial" w:hAnsi="Arial" w:cs="Arial"/>
          <w:b/>
          <w:sz w:val="24"/>
          <w:szCs w:val="24"/>
        </w:rPr>
      </w:pPr>
      <w:r w:rsidRPr="00CF7335">
        <w:rPr>
          <w:rFonts w:ascii="Arial" w:hAnsi="Arial" w:cs="Arial"/>
          <w:b/>
          <w:sz w:val="24"/>
          <w:szCs w:val="24"/>
        </w:rPr>
        <w:t>PARTNERS</w:t>
      </w:r>
    </w:p>
    <w:p w14:paraId="3171407B" w14:textId="77777777" w:rsidR="00767CCC" w:rsidRPr="00CF7335" w:rsidRDefault="00767CCC" w:rsidP="00767CCC">
      <w:pPr>
        <w:rPr>
          <w:rFonts w:ascii="Arial" w:hAnsi="Arial" w:cs="Arial"/>
          <w:sz w:val="24"/>
          <w:szCs w:val="24"/>
        </w:rPr>
      </w:pPr>
      <w:r w:rsidRPr="00CF7335">
        <w:rPr>
          <w:rFonts w:ascii="Arial" w:hAnsi="Arial" w:cs="Arial"/>
          <w:sz w:val="24"/>
          <w:szCs w:val="24"/>
        </w:rPr>
        <w:t>LJMU has over 150 partners world</w:t>
      </w:r>
      <w:r w:rsidR="004C0BE5" w:rsidRPr="00CF7335">
        <w:rPr>
          <w:rFonts w:ascii="Arial" w:hAnsi="Arial" w:cs="Arial"/>
          <w:sz w:val="24"/>
          <w:szCs w:val="24"/>
        </w:rPr>
        <w:t>wide</w:t>
      </w:r>
      <w:r w:rsidR="00DF6D4C" w:rsidRPr="00CF7335">
        <w:rPr>
          <w:rFonts w:ascii="Arial" w:hAnsi="Arial" w:cs="Arial"/>
          <w:sz w:val="24"/>
          <w:szCs w:val="24"/>
        </w:rPr>
        <w:t>,</w:t>
      </w:r>
      <w:r w:rsidRPr="00CF7335">
        <w:rPr>
          <w:rFonts w:ascii="Arial" w:hAnsi="Arial" w:cs="Arial"/>
          <w:sz w:val="24"/>
          <w:szCs w:val="24"/>
        </w:rPr>
        <w:t xml:space="preserve"> however</w:t>
      </w:r>
      <w:r w:rsidR="00DF6D4C" w:rsidRPr="00CF7335">
        <w:rPr>
          <w:rFonts w:ascii="Arial" w:hAnsi="Arial" w:cs="Arial"/>
          <w:sz w:val="24"/>
          <w:szCs w:val="24"/>
        </w:rPr>
        <w:t>,</w:t>
      </w:r>
      <w:r w:rsidR="004C0BE5" w:rsidRPr="00CF7335">
        <w:rPr>
          <w:rFonts w:ascii="Arial" w:hAnsi="Arial" w:cs="Arial"/>
          <w:sz w:val="24"/>
          <w:szCs w:val="24"/>
        </w:rPr>
        <w:t xml:space="preserve"> </w:t>
      </w:r>
      <w:r w:rsidR="00E468A4" w:rsidRPr="00CF7335">
        <w:rPr>
          <w:rFonts w:ascii="Arial" w:hAnsi="Arial" w:cs="Arial"/>
          <w:sz w:val="24"/>
          <w:szCs w:val="24"/>
        </w:rPr>
        <w:t>partnership are subject specific and are</w:t>
      </w:r>
      <w:r w:rsidR="004C0BE5" w:rsidRPr="00CF7335">
        <w:rPr>
          <w:rFonts w:ascii="Arial" w:hAnsi="Arial" w:cs="Arial"/>
          <w:sz w:val="24"/>
          <w:szCs w:val="24"/>
        </w:rPr>
        <w:t xml:space="preserve"> based upon their subject provision, modules delivered in English and contract</w:t>
      </w:r>
      <w:r w:rsidR="00E468A4" w:rsidRPr="00CF7335">
        <w:rPr>
          <w:rFonts w:ascii="Arial" w:hAnsi="Arial" w:cs="Arial"/>
          <w:sz w:val="24"/>
          <w:szCs w:val="24"/>
        </w:rPr>
        <w:t>ual</w:t>
      </w:r>
      <w:r w:rsidR="004C0BE5" w:rsidRPr="00CF7335">
        <w:rPr>
          <w:rFonts w:ascii="Arial" w:hAnsi="Arial" w:cs="Arial"/>
          <w:sz w:val="24"/>
          <w:szCs w:val="24"/>
        </w:rPr>
        <w:t xml:space="preserve"> requirements.</w:t>
      </w:r>
      <w:r w:rsidR="000E47B4" w:rsidRPr="00CF7335">
        <w:rPr>
          <w:rFonts w:ascii="Arial" w:hAnsi="Arial" w:cs="Arial"/>
          <w:sz w:val="24"/>
          <w:szCs w:val="24"/>
        </w:rPr>
        <w:t xml:space="preserve">  You can also find a list of partners on our </w:t>
      </w:r>
      <w:hyperlink r:id="rId17" w:history="1">
        <w:r w:rsidR="000E47B4" w:rsidRPr="00CF7335">
          <w:rPr>
            <w:rStyle w:val="Hyperlink"/>
            <w:rFonts w:ascii="Arial" w:hAnsi="Arial" w:cs="Arial"/>
            <w:sz w:val="24"/>
            <w:szCs w:val="24"/>
          </w:rPr>
          <w:t>website</w:t>
        </w:r>
      </w:hyperlink>
      <w:r w:rsidR="000E47B4" w:rsidRPr="00CF7335">
        <w:rPr>
          <w:rFonts w:ascii="Arial" w:hAnsi="Arial" w:cs="Arial"/>
          <w:sz w:val="24"/>
          <w:szCs w:val="24"/>
        </w:rPr>
        <w:t xml:space="preserve"> </w:t>
      </w:r>
    </w:p>
    <w:p w14:paraId="60C38453" w14:textId="77777777" w:rsidR="00616DBF" w:rsidRPr="00CF7335" w:rsidRDefault="00616DBF" w:rsidP="00767CCC">
      <w:pPr>
        <w:rPr>
          <w:rFonts w:ascii="Arial" w:hAnsi="Arial" w:cs="Arial"/>
          <w:sz w:val="24"/>
          <w:szCs w:val="24"/>
        </w:rPr>
      </w:pPr>
      <w:r w:rsidRPr="00CF7335">
        <w:rPr>
          <w:rFonts w:ascii="Arial" w:hAnsi="Arial" w:cs="Arial"/>
          <w:sz w:val="24"/>
          <w:szCs w:val="24"/>
        </w:rPr>
        <w:t>Please note that each partner does teach in English for the programmes include</w:t>
      </w:r>
      <w:r w:rsidR="00E468A4" w:rsidRPr="00CF7335">
        <w:rPr>
          <w:rFonts w:ascii="Arial" w:hAnsi="Arial" w:cs="Arial"/>
          <w:sz w:val="24"/>
          <w:szCs w:val="24"/>
        </w:rPr>
        <w:t>d</w:t>
      </w:r>
      <w:r w:rsidRPr="00CF7335">
        <w:rPr>
          <w:rFonts w:ascii="Arial" w:hAnsi="Arial" w:cs="Arial"/>
          <w:sz w:val="24"/>
          <w:szCs w:val="24"/>
        </w:rPr>
        <w:t xml:space="preserve"> in our partnership, but if you do have language skills </w:t>
      </w:r>
      <w:r w:rsidR="004C0BE5" w:rsidRPr="00CF7335">
        <w:rPr>
          <w:rFonts w:ascii="Arial" w:hAnsi="Arial" w:cs="Arial"/>
          <w:sz w:val="24"/>
          <w:szCs w:val="24"/>
        </w:rPr>
        <w:t xml:space="preserve">that can be proven (formal qualifications or can be tested prior to departure) </w:t>
      </w:r>
      <w:r w:rsidRPr="00CF7335">
        <w:rPr>
          <w:rFonts w:ascii="Arial" w:hAnsi="Arial" w:cs="Arial"/>
          <w:sz w:val="24"/>
          <w:szCs w:val="24"/>
        </w:rPr>
        <w:t xml:space="preserve">then you will have more module </w:t>
      </w:r>
      <w:r w:rsidR="00A623B8" w:rsidRPr="00CF7335">
        <w:rPr>
          <w:rFonts w:ascii="Arial" w:hAnsi="Arial" w:cs="Arial"/>
          <w:sz w:val="24"/>
          <w:szCs w:val="24"/>
        </w:rPr>
        <w:t>options</w:t>
      </w:r>
      <w:r w:rsidRPr="00CF7335">
        <w:rPr>
          <w:rFonts w:ascii="Arial" w:hAnsi="Arial" w:cs="Arial"/>
          <w:sz w:val="24"/>
          <w:szCs w:val="24"/>
        </w:rPr>
        <w:t>.</w:t>
      </w:r>
    </w:p>
    <w:p w14:paraId="47B85598" w14:textId="77777777" w:rsidR="000E47B4" w:rsidRDefault="000E47B4" w:rsidP="00767CCC">
      <w:pPr>
        <w:rPr>
          <w:rFonts w:ascii="Arial" w:hAnsi="Arial" w:cs="Arial"/>
          <w:sz w:val="24"/>
          <w:szCs w:val="24"/>
        </w:rPr>
      </w:pPr>
      <w:r w:rsidRPr="00CF7335">
        <w:rPr>
          <w:rFonts w:ascii="Arial" w:hAnsi="Arial" w:cs="Arial"/>
          <w:sz w:val="24"/>
          <w:szCs w:val="24"/>
        </w:rPr>
        <w:t xml:space="preserve">If you would like to discuss your </w:t>
      </w:r>
      <w:r w:rsidR="00616DBF" w:rsidRPr="00CF7335">
        <w:rPr>
          <w:rFonts w:ascii="Arial" w:hAnsi="Arial" w:cs="Arial"/>
          <w:sz w:val="24"/>
          <w:szCs w:val="24"/>
        </w:rPr>
        <w:t>options,</w:t>
      </w:r>
      <w:r w:rsidRPr="00CF7335">
        <w:rPr>
          <w:rFonts w:ascii="Arial" w:hAnsi="Arial" w:cs="Arial"/>
          <w:sz w:val="24"/>
          <w:szCs w:val="24"/>
        </w:rPr>
        <w:t xml:space="preserve"> then please speak to your IMC or come to an Information Session.</w:t>
      </w:r>
    </w:p>
    <w:p w14:paraId="05B88236" w14:textId="77777777" w:rsidR="00701CA3" w:rsidRPr="00CF7335" w:rsidRDefault="00701CA3" w:rsidP="00767CCC">
      <w:pPr>
        <w:rPr>
          <w:rFonts w:ascii="Arial" w:hAnsi="Arial" w:cs="Arial"/>
          <w:sz w:val="24"/>
          <w:szCs w:val="24"/>
        </w:rPr>
      </w:pPr>
    </w:p>
    <w:p w14:paraId="12680ADE" w14:textId="77777777" w:rsidR="00C640D5" w:rsidRDefault="00C640D5" w:rsidP="004C0BE5">
      <w:pPr>
        <w:pStyle w:val="Heading2"/>
        <w:rPr>
          <w:rFonts w:ascii="Arial" w:hAnsi="Arial" w:cs="Arial"/>
          <w:b/>
          <w:sz w:val="24"/>
          <w:szCs w:val="24"/>
        </w:rPr>
      </w:pPr>
      <w:r>
        <w:rPr>
          <w:rFonts w:ascii="Arial" w:hAnsi="Arial" w:cs="Arial"/>
          <w:b/>
          <w:sz w:val="24"/>
          <w:szCs w:val="24"/>
        </w:rPr>
        <w:t>VIRTUAL TEACHING V FACE TO FACE</w:t>
      </w:r>
    </w:p>
    <w:p w14:paraId="3C75916F" w14:textId="77777777" w:rsidR="00C640D5" w:rsidRPr="00C640D5" w:rsidRDefault="00C640D5" w:rsidP="00C640D5">
      <w:pPr>
        <w:rPr>
          <w:rFonts w:ascii="Arial" w:hAnsi="Arial" w:cs="Arial"/>
          <w:sz w:val="24"/>
          <w:szCs w:val="24"/>
        </w:rPr>
      </w:pPr>
      <w:r w:rsidRPr="00C640D5">
        <w:rPr>
          <w:rFonts w:ascii="Arial" w:hAnsi="Arial" w:cs="Arial"/>
          <w:sz w:val="24"/>
          <w:szCs w:val="24"/>
        </w:rPr>
        <w:t xml:space="preserve">All study placements </w:t>
      </w:r>
      <w:r>
        <w:rPr>
          <w:rFonts w:ascii="Arial" w:hAnsi="Arial" w:cs="Arial"/>
          <w:sz w:val="24"/>
          <w:szCs w:val="24"/>
        </w:rPr>
        <w:t>must be completed</w:t>
      </w:r>
      <w:r w:rsidRPr="00C640D5">
        <w:rPr>
          <w:rFonts w:ascii="Arial" w:hAnsi="Arial" w:cs="Arial"/>
          <w:sz w:val="24"/>
          <w:szCs w:val="24"/>
        </w:rPr>
        <w:t xml:space="preserve"> at the host partner</w:t>
      </w:r>
      <w:r>
        <w:rPr>
          <w:rFonts w:ascii="Arial" w:hAnsi="Arial" w:cs="Arial"/>
          <w:sz w:val="24"/>
          <w:szCs w:val="24"/>
        </w:rPr>
        <w:t>s</w:t>
      </w:r>
      <w:r w:rsidRPr="00C640D5">
        <w:rPr>
          <w:rFonts w:ascii="Arial" w:hAnsi="Arial" w:cs="Arial"/>
          <w:sz w:val="24"/>
          <w:szCs w:val="24"/>
        </w:rPr>
        <w:t xml:space="preserve"> campus.  No mobility will be virtual in the first instance, but if circumstances change once the semester beings then dispensation to be taught virtually from</w:t>
      </w:r>
      <w:r>
        <w:rPr>
          <w:rFonts w:ascii="Arial" w:hAnsi="Arial" w:cs="Arial"/>
          <w:sz w:val="24"/>
          <w:szCs w:val="24"/>
        </w:rPr>
        <w:t xml:space="preserve"> either</w:t>
      </w:r>
      <w:r w:rsidRPr="00C640D5">
        <w:rPr>
          <w:rFonts w:ascii="Arial" w:hAnsi="Arial" w:cs="Arial"/>
          <w:sz w:val="24"/>
          <w:szCs w:val="24"/>
        </w:rPr>
        <w:t xml:space="preserve"> the host country or from the UK will be considered</w:t>
      </w:r>
      <w:r>
        <w:rPr>
          <w:rFonts w:ascii="Arial" w:hAnsi="Arial" w:cs="Arial"/>
          <w:sz w:val="24"/>
          <w:szCs w:val="24"/>
        </w:rPr>
        <w:t xml:space="preserve"> by LJMU.</w:t>
      </w:r>
    </w:p>
    <w:p w14:paraId="05591E4D" w14:textId="77777777" w:rsidR="00C640D5" w:rsidRDefault="00C640D5" w:rsidP="00C640D5">
      <w:pPr>
        <w:rPr>
          <w:rFonts w:ascii="Arial" w:hAnsi="Arial" w:cs="Arial"/>
          <w:sz w:val="24"/>
          <w:szCs w:val="24"/>
        </w:rPr>
      </w:pPr>
      <w:r w:rsidRPr="00C640D5">
        <w:rPr>
          <w:rFonts w:ascii="Arial" w:hAnsi="Arial" w:cs="Arial"/>
          <w:sz w:val="24"/>
          <w:szCs w:val="24"/>
        </w:rPr>
        <w:t>Please note</w:t>
      </w:r>
      <w:r>
        <w:rPr>
          <w:rFonts w:ascii="Arial" w:hAnsi="Arial" w:cs="Arial"/>
          <w:sz w:val="24"/>
          <w:szCs w:val="24"/>
        </w:rPr>
        <w:t>,</w:t>
      </w:r>
      <w:r w:rsidRPr="00C640D5">
        <w:rPr>
          <w:rFonts w:ascii="Arial" w:hAnsi="Arial" w:cs="Arial"/>
          <w:sz w:val="24"/>
          <w:szCs w:val="24"/>
        </w:rPr>
        <w:t xml:space="preserve"> that if </w:t>
      </w:r>
      <w:r>
        <w:rPr>
          <w:rFonts w:ascii="Arial" w:hAnsi="Arial" w:cs="Arial"/>
          <w:sz w:val="24"/>
          <w:szCs w:val="24"/>
        </w:rPr>
        <w:t xml:space="preserve">onsite teaching cannot be guaranteed initially by the host or the </w:t>
      </w:r>
      <w:r w:rsidRPr="00C640D5">
        <w:rPr>
          <w:rFonts w:ascii="Arial" w:hAnsi="Arial" w:cs="Arial"/>
          <w:sz w:val="24"/>
          <w:szCs w:val="24"/>
        </w:rPr>
        <w:t>students cannot enter the host country</w:t>
      </w:r>
      <w:r>
        <w:rPr>
          <w:rFonts w:ascii="Arial" w:hAnsi="Arial" w:cs="Arial"/>
          <w:sz w:val="24"/>
          <w:szCs w:val="24"/>
        </w:rPr>
        <w:t>,</w:t>
      </w:r>
      <w:r>
        <w:t xml:space="preserve"> </w:t>
      </w:r>
      <w:r w:rsidRPr="00C640D5">
        <w:rPr>
          <w:rFonts w:ascii="Arial" w:hAnsi="Arial" w:cs="Arial"/>
          <w:sz w:val="24"/>
          <w:szCs w:val="24"/>
        </w:rPr>
        <w:t xml:space="preserve">due to the pandemic </w:t>
      </w:r>
      <w:r>
        <w:rPr>
          <w:rFonts w:ascii="Arial" w:hAnsi="Arial" w:cs="Arial"/>
          <w:sz w:val="24"/>
          <w:szCs w:val="24"/>
        </w:rPr>
        <w:t xml:space="preserve">or risk </w:t>
      </w:r>
      <w:r w:rsidRPr="00C640D5">
        <w:rPr>
          <w:rFonts w:ascii="Arial" w:hAnsi="Arial" w:cs="Arial"/>
          <w:sz w:val="24"/>
          <w:szCs w:val="24"/>
        </w:rPr>
        <w:t xml:space="preserve">then </w:t>
      </w:r>
      <w:r>
        <w:rPr>
          <w:rFonts w:ascii="Arial" w:hAnsi="Arial" w:cs="Arial"/>
          <w:sz w:val="24"/>
          <w:szCs w:val="24"/>
        </w:rPr>
        <w:t xml:space="preserve">the student </w:t>
      </w:r>
      <w:r w:rsidRPr="00C640D5">
        <w:rPr>
          <w:rFonts w:ascii="Arial" w:hAnsi="Arial" w:cs="Arial"/>
          <w:sz w:val="24"/>
          <w:szCs w:val="24"/>
        </w:rPr>
        <w:t xml:space="preserve">will be instructed to return to LJMU </w:t>
      </w:r>
      <w:r>
        <w:rPr>
          <w:rFonts w:ascii="Arial" w:hAnsi="Arial" w:cs="Arial"/>
          <w:sz w:val="24"/>
          <w:szCs w:val="24"/>
        </w:rPr>
        <w:t xml:space="preserve">to </w:t>
      </w:r>
      <w:r w:rsidRPr="00C640D5">
        <w:rPr>
          <w:rFonts w:ascii="Arial" w:hAnsi="Arial" w:cs="Arial"/>
          <w:sz w:val="24"/>
          <w:szCs w:val="24"/>
        </w:rPr>
        <w:t>progress.</w:t>
      </w:r>
    </w:p>
    <w:p w14:paraId="46EC34AF" w14:textId="77777777" w:rsidR="00C640D5" w:rsidRPr="00C640D5" w:rsidRDefault="00701CA3" w:rsidP="00C640D5">
      <w:r>
        <w:rPr>
          <w:rFonts w:ascii="Arial" w:hAnsi="Arial" w:cs="Arial"/>
          <w:sz w:val="24"/>
          <w:szCs w:val="24"/>
        </w:rPr>
        <w:t xml:space="preserve">If mobility is cancelled due to the changing circumstances with the pandemic either in the UK or in the host </w:t>
      </w:r>
      <w:proofErr w:type="gramStart"/>
      <w:r>
        <w:rPr>
          <w:rFonts w:ascii="Arial" w:hAnsi="Arial" w:cs="Arial"/>
          <w:sz w:val="24"/>
          <w:szCs w:val="24"/>
        </w:rPr>
        <w:t>country</w:t>
      </w:r>
      <w:proofErr w:type="gramEnd"/>
      <w:r>
        <w:rPr>
          <w:rFonts w:ascii="Arial" w:hAnsi="Arial" w:cs="Arial"/>
          <w:sz w:val="24"/>
          <w:szCs w:val="24"/>
        </w:rPr>
        <w:t xml:space="preserve"> then this will be outside of LJMU’s control.</w:t>
      </w:r>
    </w:p>
    <w:p w14:paraId="6EADE6B4" w14:textId="77777777" w:rsidR="00C640D5" w:rsidRDefault="00C640D5" w:rsidP="004C0BE5">
      <w:pPr>
        <w:pStyle w:val="Heading2"/>
        <w:rPr>
          <w:rFonts w:ascii="Arial" w:hAnsi="Arial" w:cs="Arial"/>
          <w:b/>
          <w:sz w:val="24"/>
          <w:szCs w:val="24"/>
        </w:rPr>
      </w:pPr>
    </w:p>
    <w:p w14:paraId="20786C06" w14:textId="77777777" w:rsidR="00701CA3" w:rsidRDefault="00701CA3">
      <w:pPr>
        <w:rPr>
          <w:rFonts w:ascii="Arial" w:eastAsiaTheme="majorEastAsia" w:hAnsi="Arial" w:cs="Arial"/>
          <w:b/>
          <w:color w:val="2E74B5" w:themeColor="accent1" w:themeShade="BF"/>
          <w:sz w:val="24"/>
          <w:szCs w:val="24"/>
        </w:rPr>
      </w:pPr>
      <w:r>
        <w:rPr>
          <w:rFonts w:ascii="Arial" w:hAnsi="Arial" w:cs="Arial"/>
          <w:b/>
          <w:sz w:val="24"/>
          <w:szCs w:val="24"/>
        </w:rPr>
        <w:br w:type="page"/>
      </w:r>
    </w:p>
    <w:p w14:paraId="46D4D38F" w14:textId="77777777" w:rsidR="00197FBB" w:rsidRPr="00CF7335" w:rsidRDefault="00197FBB" w:rsidP="004C0BE5">
      <w:pPr>
        <w:pStyle w:val="Heading2"/>
        <w:rPr>
          <w:rFonts w:ascii="Arial" w:hAnsi="Arial" w:cs="Arial"/>
          <w:b/>
          <w:sz w:val="24"/>
          <w:szCs w:val="24"/>
        </w:rPr>
      </w:pPr>
      <w:r w:rsidRPr="00CF7335">
        <w:rPr>
          <w:rFonts w:ascii="Arial" w:hAnsi="Arial" w:cs="Arial"/>
          <w:b/>
          <w:sz w:val="24"/>
          <w:szCs w:val="24"/>
        </w:rPr>
        <w:lastRenderedPageBreak/>
        <w:t>MORE INFORMATION</w:t>
      </w:r>
    </w:p>
    <w:p w14:paraId="6DC4E352" w14:textId="77777777" w:rsidR="00197FBB" w:rsidRPr="00CF7335" w:rsidRDefault="00887F62" w:rsidP="00197FBB">
      <w:pPr>
        <w:rPr>
          <w:rFonts w:ascii="Arial" w:hAnsi="Arial" w:cs="Arial"/>
          <w:sz w:val="24"/>
          <w:szCs w:val="24"/>
          <w:u w:val="single"/>
        </w:rPr>
      </w:pPr>
      <w:r w:rsidRPr="00CF7335">
        <w:rPr>
          <w:rFonts w:ascii="Arial" w:hAnsi="Arial" w:cs="Arial"/>
          <w:sz w:val="24"/>
          <w:szCs w:val="24"/>
          <w:u w:val="single"/>
        </w:rPr>
        <w:t xml:space="preserve">Students can attend various types of sessions to gain further advice on Studying Abroad during 2021-22 and their type and </w:t>
      </w:r>
      <w:r w:rsidR="00117D7D" w:rsidRPr="00CF7335">
        <w:rPr>
          <w:rFonts w:ascii="Arial" w:hAnsi="Arial" w:cs="Arial"/>
          <w:sz w:val="24"/>
          <w:szCs w:val="24"/>
          <w:u w:val="single"/>
        </w:rPr>
        <w:t>arrangements</w:t>
      </w:r>
      <w:r w:rsidRPr="00CF7335">
        <w:rPr>
          <w:rFonts w:ascii="Arial" w:hAnsi="Arial" w:cs="Arial"/>
          <w:sz w:val="24"/>
          <w:szCs w:val="24"/>
          <w:u w:val="single"/>
        </w:rPr>
        <w:t xml:space="preserve"> are below:</w:t>
      </w:r>
    </w:p>
    <w:p w14:paraId="3551C0D8" w14:textId="77777777" w:rsidR="00CF5AB0" w:rsidRPr="00CF7335" w:rsidRDefault="00E468A4" w:rsidP="008F0F37">
      <w:pPr>
        <w:pStyle w:val="Heading3"/>
        <w:rPr>
          <w:rFonts w:ascii="Arial" w:hAnsi="Arial" w:cs="Arial"/>
          <w:b/>
          <w:u w:val="single"/>
        </w:rPr>
      </w:pPr>
      <w:r w:rsidRPr="00CF7335">
        <w:rPr>
          <w:rFonts w:ascii="Arial" w:hAnsi="Arial" w:cs="Arial"/>
          <w:b/>
          <w:u w:val="single"/>
        </w:rPr>
        <w:t>Information sessions</w:t>
      </w:r>
    </w:p>
    <w:p w14:paraId="1C5FE248" w14:textId="77777777" w:rsidR="00887F62" w:rsidRPr="00CF7335" w:rsidRDefault="00887F62" w:rsidP="00887F62">
      <w:pPr>
        <w:rPr>
          <w:rFonts w:ascii="Arial" w:hAnsi="Arial" w:cs="Arial"/>
          <w:sz w:val="24"/>
          <w:szCs w:val="24"/>
        </w:rPr>
      </w:pPr>
      <w:r w:rsidRPr="00CF7335">
        <w:rPr>
          <w:rFonts w:ascii="Arial" w:hAnsi="Arial" w:cs="Arial"/>
          <w:sz w:val="24"/>
          <w:szCs w:val="24"/>
        </w:rPr>
        <w:t>Opportunity for students to attend a session given by the Study Abroad Team and the agenda will include:</w:t>
      </w:r>
    </w:p>
    <w:p w14:paraId="2578A665" w14:textId="77777777" w:rsidR="00887F62" w:rsidRPr="00CF7335" w:rsidRDefault="00887F62" w:rsidP="00887F62">
      <w:pPr>
        <w:pStyle w:val="ListParagraph"/>
        <w:numPr>
          <w:ilvl w:val="0"/>
          <w:numId w:val="7"/>
        </w:numPr>
        <w:rPr>
          <w:rFonts w:ascii="Arial" w:hAnsi="Arial" w:cs="Arial"/>
          <w:sz w:val="24"/>
          <w:szCs w:val="24"/>
        </w:rPr>
      </w:pPr>
      <w:r w:rsidRPr="00CF7335">
        <w:rPr>
          <w:rFonts w:ascii="Arial" w:hAnsi="Arial" w:cs="Arial"/>
          <w:sz w:val="24"/>
          <w:szCs w:val="24"/>
        </w:rPr>
        <w:t>Why study abroad and the benefits to students</w:t>
      </w:r>
    </w:p>
    <w:p w14:paraId="20943A0C" w14:textId="77777777" w:rsidR="00887F62" w:rsidRPr="00CF7335" w:rsidRDefault="00887F62" w:rsidP="00887F62">
      <w:pPr>
        <w:pStyle w:val="ListParagraph"/>
        <w:numPr>
          <w:ilvl w:val="0"/>
          <w:numId w:val="7"/>
        </w:numPr>
        <w:rPr>
          <w:rFonts w:ascii="Arial" w:hAnsi="Arial" w:cs="Arial"/>
          <w:sz w:val="24"/>
          <w:szCs w:val="24"/>
        </w:rPr>
      </w:pPr>
      <w:r w:rsidRPr="00CF7335">
        <w:rPr>
          <w:rFonts w:ascii="Arial" w:hAnsi="Arial" w:cs="Arial"/>
          <w:sz w:val="24"/>
          <w:szCs w:val="24"/>
        </w:rPr>
        <w:t>Study durations</w:t>
      </w:r>
    </w:p>
    <w:p w14:paraId="7183B187" w14:textId="77777777" w:rsidR="00887F62" w:rsidRPr="00CF7335" w:rsidRDefault="00887F62" w:rsidP="00887F62">
      <w:pPr>
        <w:pStyle w:val="ListParagraph"/>
        <w:numPr>
          <w:ilvl w:val="0"/>
          <w:numId w:val="7"/>
        </w:numPr>
        <w:rPr>
          <w:rFonts w:ascii="Arial" w:hAnsi="Arial" w:cs="Arial"/>
          <w:sz w:val="24"/>
          <w:szCs w:val="24"/>
        </w:rPr>
      </w:pPr>
      <w:r w:rsidRPr="00CF7335">
        <w:rPr>
          <w:rFonts w:ascii="Arial" w:hAnsi="Arial" w:cs="Arial"/>
          <w:sz w:val="24"/>
          <w:szCs w:val="24"/>
        </w:rPr>
        <w:t>Partner introduction</w:t>
      </w:r>
    </w:p>
    <w:p w14:paraId="643E79B5" w14:textId="77777777" w:rsidR="00887F62" w:rsidRPr="00CF7335" w:rsidRDefault="00887F62" w:rsidP="00887F62">
      <w:pPr>
        <w:pStyle w:val="ListParagraph"/>
        <w:numPr>
          <w:ilvl w:val="0"/>
          <w:numId w:val="7"/>
        </w:numPr>
        <w:rPr>
          <w:rFonts w:ascii="Arial" w:hAnsi="Arial" w:cs="Arial"/>
          <w:sz w:val="24"/>
          <w:szCs w:val="24"/>
        </w:rPr>
      </w:pPr>
      <w:r w:rsidRPr="00CF7335">
        <w:rPr>
          <w:rFonts w:ascii="Arial" w:hAnsi="Arial" w:cs="Arial"/>
          <w:sz w:val="24"/>
          <w:szCs w:val="24"/>
        </w:rPr>
        <w:t>Funding availability and type</w:t>
      </w:r>
    </w:p>
    <w:p w14:paraId="4BD003B9" w14:textId="77777777" w:rsidR="00887F62" w:rsidRPr="00CF7335" w:rsidRDefault="00887F62" w:rsidP="00887F62">
      <w:pPr>
        <w:pStyle w:val="ListParagraph"/>
        <w:numPr>
          <w:ilvl w:val="0"/>
          <w:numId w:val="7"/>
        </w:numPr>
        <w:rPr>
          <w:rFonts w:ascii="Arial" w:hAnsi="Arial" w:cs="Arial"/>
          <w:sz w:val="24"/>
          <w:szCs w:val="24"/>
        </w:rPr>
      </w:pPr>
      <w:r w:rsidRPr="00CF7335">
        <w:rPr>
          <w:rFonts w:ascii="Arial" w:hAnsi="Arial" w:cs="Arial"/>
          <w:sz w:val="24"/>
          <w:szCs w:val="24"/>
        </w:rPr>
        <w:t>Application advice and process</w:t>
      </w:r>
    </w:p>
    <w:p w14:paraId="062BAA6D" w14:textId="77777777" w:rsidR="00887F62" w:rsidRPr="00CF7335" w:rsidRDefault="00887F62" w:rsidP="00507C6A">
      <w:pPr>
        <w:pStyle w:val="ListParagraph"/>
        <w:numPr>
          <w:ilvl w:val="0"/>
          <w:numId w:val="7"/>
        </w:numPr>
        <w:rPr>
          <w:rFonts w:ascii="Arial" w:hAnsi="Arial" w:cs="Arial"/>
          <w:sz w:val="24"/>
          <w:szCs w:val="24"/>
        </w:rPr>
      </w:pPr>
      <w:r w:rsidRPr="00CF7335">
        <w:rPr>
          <w:rFonts w:ascii="Arial" w:hAnsi="Arial" w:cs="Arial"/>
          <w:sz w:val="24"/>
          <w:szCs w:val="24"/>
        </w:rPr>
        <w:t>Introduction to the Global Champions and the experiences they have had.</w:t>
      </w:r>
    </w:p>
    <w:tbl>
      <w:tblPr>
        <w:tblStyle w:val="TableGrid"/>
        <w:tblW w:w="0" w:type="auto"/>
        <w:tblLook w:val="04A0" w:firstRow="1" w:lastRow="0" w:firstColumn="1" w:lastColumn="0" w:noHBand="0" w:noVBand="1"/>
      </w:tblPr>
      <w:tblGrid>
        <w:gridCol w:w="2411"/>
        <w:gridCol w:w="879"/>
        <w:gridCol w:w="3166"/>
        <w:gridCol w:w="2560"/>
      </w:tblGrid>
      <w:tr w:rsidR="008F0F37" w:rsidRPr="00CF7335" w14:paraId="2ED080A6" w14:textId="77777777" w:rsidTr="008F0F37">
        <w:tc>
          <w:tcPr>
            <w:tcW w:w="2411" w:type="dxa"/>
          </w:tcPr>
          <w:p w14:paraId="5435BF62" w14:textId="77777777" w:rsidR="008F0F37" w:rsidRPr="00CF7335" w:rsidRDefault="008F0F37" w:rsidP="008F0F37">
            <w:pPr>
              <w:jc w:val="center"/>
              <w:rPr>
                <w:rFonts w:ascii="Arial" w:hAnsi="Arial" w:cs="Arial"/>
                <w:b/>
                <w:sz w:val="24"/>
                <w:szCs w:val="24"/>
              </w:rPr>
            </w:pPr>
            <w:r w:rsidRPr="00CF7335">
              <w:rPr>
                <w:rFonts w:ascii="Arial" w:hAnsi="Arial" w:cs="Arial"/>
                <w:b/>
                <w:sz w:val="24"/>
                <w:szCs w:val="24"/>
              </w:rPr>
              <w:t>DATE</w:t>
            </w:r>
          </w:p>
        </w:tc>
        <w:tc>
          <w:tcPr>
            <w:tcW w:w="879" w:type="dxa"/>
          </w:tcPr>
          <w:p w14:paraId="2CFBFDC0" w14:textId="77777777" w:rsidR="008F0F37" w:rsidRPr="00CF7335" w:rsidRDefault="008F0F37" w:rsidP="008F0F37">
            <w:pPr>
              <w:jc w:val="center"/>
              <w:rPr>
                <w:rFonts w:ascii="Arial" w:hAnsi="Arial" w:cs="Arial"/>
                <w:b/>
                <w:sz w:val="24"/>
                <w:szCs w:val="24"/>
              </w:rPr>
            </w:pPr>
            <w:r w:rsidRPr="00CF7335">
              <w:rPr>
                <w:rFonts w:ascii="Arial" w:hAnsi="Arial" w:cs="Arial"/>
                <w:b/>
                <w:sz w:val="24"/>
                <w:szCs w:val="24"/>
              </w:rPr>
              <w:t>TIME</w:t>
            </w:r>
          </w:p>
        </w:tc>
        <w:tc>
          <w:tcPr>
            <w:tcW w:w="3166" w:type="dxa"/>
          </w:tcPr>
          <w:p w14:paraId="5A427ED9" w14:textId="77777777" w:rsidR="008F0F37" w:rsidRPr="00CF7335" w:rsidRDefault="008F0F37" w:rsidP="008F0F37">
            <w:pPr>
              <w:jc w:val="center"/>
              <w:rPr>
                <w:rFonts w:ascii="Arial" w:hAnsi="Arial" w:cs="Arial"/>
                <w:b/>
                <w:sz w:val="24"/>
                <w:szCs w:val="24"/>
              </w:rPr>
            </w:pPr>
            <w:r w:rsidRPr="00CF7335">
              <w:rPr>
                <w:rFonts w:ascii="Arial" w:hAnsi="Arial" w:cs="Arial"/>
                <w:b/>
                <w:sz w:val="24"/>
                <w:szCs w:val="24"/>
              </w:rPr>
              <w:t>LOCATION</w:t>
            </w:r>
          </w:p>
        </w:tc>
        <w:tc>
          <w:tcPr>
            <w:tcW w:w="2560" w:type="dxa"/>
          </w:tcPr>
          <w:p w14:paraId="44092B57" w14:textId="77777777" w:rsidR="008F0F37" w:rsidRPr="00CF7335" w:rsidRDefault="008F0F37" w:rsidP="008F0F37">
            <w:pPr>
              <w:jc w:val="center"/>
              <w:rPr>
                <w:rFonts w:ascii="Arial" w:hAnsi="Arial" w:cs="Arial"/>
                <w:b/>
                <w:sz w:val="24"/>
                <w:szCs w:val="24"/>
              </w:rPr>
            </w:pPr>
            <w:r w:rsidRPr="00CF7335">
              <w:rPr>
                <w:rFonts w:ascii="Arial" w:hAnsi="Arial" w:cs="Arial"/>
                <w:b/>
                <w:sz w:val="24"/>
                <w:szCs w:val="24"/>
              </w:rPr>
              <w:t>PRESENTERS</w:t>
            </w:r>
          </w:p>
        </w:tc>
      </w:tr>
      <w:tr w:rsidR="008F0F37" w:rsidRPr="00CF7335" w14:paraId="26162ACB" w14:textId="77777777" w:rsidTr="008F0F37">
        <w:tc>
          <w:tcPr>
            <w:tcW w:w="2411" w:type="dxa"/>
            <w:vMerge w:val="restart"/>
          </w:tcPr>
          <w:p w14:paraId="0FE42431" w14:textId="77777777" w:rsidR="008F0F37" w:rsidRPr="00CF7335" w:rsidRDefault="008F0F37">
            <w:pPr>
              <w:rPr>
                <w:rFonts w:ascii="Arial" w:hAnsi="Arial" w:cs="Arial"/>
                <w:sz w:val="24"/>
                <w:szCs w:val="24"/>
              </w:rPr>
            </w:pPr>
            <w:r w:rsidRPr="00CF7335">
              <w:rPr>
                <w:rFonts w:ascii="Arial" w:hAnsi="Arial" w:cs="Arial"/>
                <w:sz w:val="24"/>
                <w:szCs w:val="24"/>
              </w:rPr>
              <w:t>Wednesday 3</w:t>
            </w:r>
            <w:r w:rsidRPr="00CF7335">
              <w:rPr>
                <w:rFonts w:ascii="Arial" w:hAnsi="Arial" w:cs="Arial"/>
                <w:sz w:val="24"/>
                <w:szCs w:val="24"/>
                <w:vertAlign w:val="superscript"/>
              </w:rPr>
              <w:t>rd</w:t>
            </w:r>
            <w:r w:rsidRPr="00CF7335">
              <w:rPr>
                <w:rFonts w:ascii="Arial" w:hAnsi="Arial" w:cs="Arial"/>
                <w:sz w:val="24"/>
                <w:szCs w:val="24"/>
              </w:rPr>
              <w:t xml:space="preserve"> February</w:t>
            </w:r>
          </w:p>
        </w:tc>
        <w:tc>
          <w:tcPr>
            <w:tcW w:w="879" w:type="dxa"/>
          </w:tcPr>
          <w:p w14:paraId="3E4D3502" w14:textId="77777777" w:rsidR="008F0F37" w:rsidRPr="00CF7335" w:rsidRDefault="008F0F37" w:rsidP="008F0F37">
            <w:pPr>
              <w:jc w:val="center"/>
              <w:rPr>
                <w:rFonts w:ascii="Arial" w:hAnsi="Arial" w:cs="Arial"/>
                <w:sz w:val="24"/>
                <w:szCs w:val="24"/>
              </w:rPr>
            </w:pPr>
            <w:r w:rsidRPr="00CF7335">
              <w:rPr>
                <w:rFonts w:ascii="Arial" w:hAnsi="Arial" w:cs="Arial"/>
                <w:sz w:val="24"/>
                <w:szCs w:val="24"/>
              </w:rPr>
              <w:t>2pm</w:t>
            </w:r>
          </w:p>
        </w:tc>
        <w:tc>
          <w:tcPr>
            <w:tcW w:w="3166" w:type="dxa"/>
            <w:vMerge w:val="restart"/>
          </w:tcPr>
          <w:p w14:paraId="32F752F6" w14:textId="77777777" w:rsidR="008F0F37" w:rsidRPr="00117D7D" w:rsidRDefault="008F0F37" w:rsidP="00117D7D">
            <w:pPr>
              <w:jc w:val="center"/>
              <w:rPr>
                <w:rFonts w:ascii="Arial" w:hAnsi="Arial" w:cs="Arial"/>
                <w:b/>
                <w:sz w:val="24"/>
                <w:szCs w:val="24"/>
              </w:rPr>
            </w:pPr>
            <w:r w:rsidRPr="00117D7D">
              <w:rPr>
                <w:rFonts w:ascii="Arial" w:hAnsi="Arial" w:cs="Arial"/>
                <w:b/>
                <w:sz w:val="24"/>
                <w:szCs w:val="24"/>
              </w:rPr>
              <w:t>Zoom link via CANVAS</w:t>
            </w:r>
            <w:r w:rsidR="00117D7D" w:rsidRPr="00117D7D">
              <w:rPr>
                <w:rFonts w:ascii="Arial" w:hAnsi="Arial" w:cs="Arial"/>
                <w:b/>
                <w:sz w:val="24"/>
                <w:szCs w:val="24"/>
              </w:rPr>
              <w:t xml:space="preserve"> calendar</w:t>
            </w:r>
          </w:p>
        </w:tc>
        <w:tc>
          <w:tcPr>
            <w:tcW w:w="2560" w:type="dxa"/>
            <w:vMerge w:val="restart"/>
          </w:tcPr>
          <w:p w14:paraId="55367AE9" w14:textId="77777777" w:rsidR="008F0F37" w:rsidRPr="00CF7335" w:rsidRDefault="008F0F37">
            <w:pPr>
              <w:rPr>
                <w:rFonts w:ascii="Arial" w:hAnsi="Arial" w:cs="Arial"/>
                <w:sz w:val="24"/>
                <w:szCs w:val="24"/>
              </w:rPr>
            </w:pPr>
            <w:r w:rsidRPr="00CF7335">
              <w:rPr>
                <w:rFonts w:ascii="Arial" w:hAnsi="Arial" w:cs="Arial"/>
                <w:sz w:val="24"/>
                <w:szCs w:val="24"/>
              </w:rPr>
              <w:t>Jayne Kerwin (Study Abroad Team) and Global Champions</w:t>
            </w:r>
          </w:p>
        </w:tc>
      </w:tr>
      <w:tr w:rsidR="008F0F37" w:rsidRPr="00CF7335" w14:paraId="40DD8951" w14:textId="77777777" w:rsidTr="008F0F37">
        <w:tc>
          <w:tcPr>
            <w:tcW w:w="2411" w:type="dxa"/>
            <w:vMerge/>
          </w:tcPr>
          <w:p w14:paraId="3B7461AC" w14:textId="77777777" w:rsidR="008F0F37" w:rsidRPr="00CF7335" w:rsidRDefault="008F0F37">
            <w:pPr>
              <w:rPr>
                <w:rFonts w:ascii="Arial" w:hAnsi="Arial" w:cs="Arial"/>
                <w:sz w:val="24"/>
                <w:szCs w:val="24"/>
                <w:u w:val="single"/>
              </w:rPr>
            </w:pPr>
          </w:p>
        </w:tc>
        <w:tc>
          <w:tcPr>
            <w:tcW w:w="879" w:type="dxa"/>
          </w:tcPr>
          <w:p w14:paraId="7AD3D89A" w14:textId="77777777" w:rsidR="008F0F37" w:rsidRPr="00CF7335" w:rsidRDefault="008F0F37" w:rsidP="008F0F37">
            <w:pPr>
              <w:jc w:val="center"/>
              <w:rPr>
                <w:rFonts w:ascii="Arial" w:hAnsi="Arial" w:cs="Arial"/>
                <w:sz w:val="24"/>
                <w:szCs w:val="24"/>
              </w:rPr>
            </w:pPr>
            <w:r w:rsidRPr="00CF7335">
              <w:rPr>
                <w:rFonts w:ascii="Arial" w:hAnsi="Arial" w:cs="Arial"/>
                <w:sz w:val="24"/>
                <w:szCs w:val="24"/>
              </w:rPr>
              <w:t>4pm</w:t>
            </w:r>
          </w:p>
        </w:tc>
        <w:tc>
          <w:tcPr>
            <w:tcW w:w="3166" w:type="dxa"/>
            <w:vMerge/>
          </w:tcPr>
          <w:p w14:paraId="2C2972F9" w14:textId="77777777" w:rsidR="008F0F37" w:rsidRPr="00CF7335" w:rsidRDefault="008F0F37">
            <w:pPr>
              <w:rPr>
                <w:rFonts w:ascii="Arial" w:hAnsi="Arial" w:cs="Arial"/>
                <w:sz w:val="24"/>
                <w:szCs w:val="24"/>
                <w:u w:val="single"/>
              </w:rPr>
            </w:pPr>
          </w:p>
        </w:tc>
        <w:tc>
          <w:tcPr>
            <w:tcW w:w="2560" w:type="dxa"/>
            <w:vMerge/>
          </w:tcPr>
          <w:p w14:paraId="4D2C8B01" w14:textId="77777777" w:rsidR="008F0F37" w:rsidRPr="00CF7335" w:rsidRDefault="008F0F37">
            <w:pPr>
              <w:rPr>
                <w:rFonts w:ascii="Arial" w:hAnsi="Arial" w:cs="Arial"/>
                <w:sz w:val="24"/>
                <w:szCs w:val="24"/>
                <w:u w:val="single"/>
              </w:rPr>
            </w:pPr>
          </w:p>
        </w:tc>
      </w:tr>
      <w:tr w:rsidR="008F0F37" w:rsidRPr="00CF7335" w14:paraId="6B1A3083" w14:textId="77777777" w:rsidTr="008F0F37">
        <w:tc>
          <w:tcPr>
            <w:tcW w:w="2411" w:type="dxa"/>
          </w:tcPr>
          <w:p w14:paraId="0DE9CE1B" w14:textId="77777777" w:rsidR="008F0F37" w:rsidRPr="00CF7335" w:rsidRDefault="008F0F37">
            <w:pPr>
              <w:rPr>
                <w:rFonts w:ascii="Arial" w:hAnsi="Arial" w:cs="Arial"/>
                <w:sz w:val="24"/>
                <w:szCs w:val="24"/>
              </w:rPr>
            </w:pPr>
            <w:r w:rsidRPr="00CF7335">
              <w:rPr>
                <w:rFonts w:ascii="Arial" w:hAnsi="Arial" w:cs="Arial"/>
                <w:sz w:val="24"/>
                <w:szCs w:val="24"/>
              </w:rPr>
              <w:t>Tuesday 9</w:t>
            </w:r>
            <w:r w:rsidRPr="00CF7335">
              <w:rPr>
                <w:rFonts w:ascii="Arial" w:hAnsi="Arial" w:cs="Arial"/>
                <w:sz w:val="24"/>
                <w:szCs w:val="24"/>
                <w:vertAlign w:val="superscript"/>
              </w:rPr>
              <w:t>th</w:t>
            </w:r>
            <w:r w:rsidRPr="00CF7335">
              <w:rPr>
                <w:rFonts w:ascii="Arial" w:hAnsi="Arial" w:cs="Arial"/>
                <w:sz w:val="24"/>
                <w:szCs w:val="24"/>
              </w:rPr>
              <w:t xml:space="preserve"> February</w:t>
            </w:r>
          </w:p>
        </w:tc>
        <w:tc>
          <w:tcPr>
            <w:tcW w:w="879" w:type="dxa"/>
          </w:tcPr>
          <w:p w14:paraId="5D94A7F1" w14:textId="77777777" w:rsidR="008F0F37" w:rsidRPr="00CF7335" w:rsidRDefault="008F0F37" w:rsidP="008F0F37">
            <w:pPr>
              <w:jc w:val="center"/>
              <w:rPr>
                <w:rFonts w:ascii="Arial" w:hAnsi="Arial" w:cs="Arial"/>
                <w:sz w:val="24"/>
                <w:szCs w:val="24"/>
              </w:rPr>
            </w:pPr>
            <w:r w:rsidRPr="00CF7335">
              <w:rPr>
                <w:rFonts w:ascii="Arial" w:hAnsi="Arial" w:cs="Arial"/>
                <w:sz w:val="24"/>
                <w:szCs w:val="24"/>
              </w:rPr>
              <w:t>2 pm</w:t>
            </w:r>
          </w:p>
        </w:tc>
        <w:tc>
          <w:tcPr>
            <w:tcW w:w="3166" w:type="dxa"/>
            <w:vMerge/>
          </w:tcPr>
          <w:p w14:paraId="2AFBA2FE" w14:textId="77777777" w:rsidR="008F0F37" w:rsidRPr="00CF7335" w:rsidRDefault="008F0F37">
            <w:pPr>
              <w:rPr>
                <w:rFonts w:ascii="Arial" w:hAnsi="Arial" w:cs="Arial"/>
                <w:sz w:val="24"/>
                <w:szCs w:val="24"/>
                <w:u w:val="single"/>
              </w:rPr>
            </w:pPr>
          </w:p>
        </w:tc>
        <w:tc>
          <w:tcPr>
            <w:tcW w:w="2560" w:type="dxa"/>
            <w:vMerge/>
          </w:tcPr>
          <w:p w14:paraId="12A8A6F8" w14:textId="77777777" w:rsidR="008F0F37" w:rsidRPr="00CF7335" w:rsidRDefault="008F0F37">
            <w:pPr>
              <w:rPr>
                <w:rFonts w:ascii="Arial" w:hAnsi="Arial" w:cs="Arial"/>
                <w:sz w:val="24"/>
                <w:szCs w:val="24"/>
                <w:u w:val="single"/>
              </w:rPr>
            </w:pPr>
          </w:p>
        </w:tc>
      </w:tr>
      <w:tr w:rsidR="008F0F37" w:rsidRPr="00CF7335" w14:paraId="162EC312" w14:textId="77777777" w:rsidTr="008F0F37">
        <w:tc>
          <w:tcPr>
            <w:tcW w:w="2411" w:type="dxa"/>
          </w:tcPr>
          <w:p w14:paraId="66C4092C" w14:textId="77777777" w:rsidR="008F0F37" w:rsidRPr="00CF7335" w:rsidRDefault="008F0F37">
            <w:pPr>
              <w:rPr>
                <w:rFonts w:ascii="Arial" w:hAnsi="Arial" w:cs="Arial"/>
                <w:sz w:val="24"/>
                <w:szCs w:val="24"/>
              </w:rPr>
            </w:pPr>
            <w:r w:rsidRPr="00CF7335">
              <w:rPr>
                <w:rFonts w:ascii="Arial" w:hAnsi="Arial" w:cs="Arial"/>
                <w:sz w:val="24"/>
                <w:szCs w:val="24"/>
              </w:rPr>
              <w:t>Thursday 11</w:t>
            </w:r>
            <w:r w:rsidRPr="00CF7335">
              <w:rPr>
                <w:rFonts w:ascii="Arial" w:hAnsi="Arial" w:cs="Arial"/>
                <w:sz w:val="24"/>
                <w:szCs w:val="24"/>
                <w:vertAlign w:val="superscript"/>
              </w:rPr>
              <w:t>th</w:t>
            </w:r>
            <w:r w:rsidRPr="00CF7335">
              <w:rPr>
                <w:rFonts w:ascii="Arial" w:hAnsi="Arial" w:cs="Arial"/>
                <w:sz w:val="24"/>
                <w:szCs w:val="24"/>
              </w:rPr>
              <w:t xml:space="preserve"> February</w:t>
            </w:r>
          </w:p>
        </w:tc>
        <w:tc>
          <w:tcPr>
            <w:tcW w:w="879" w:type="dxa"/>
          </w:tcPr>
          <w:p w14:paraId="09A0D94B" w14:textId="77777777" w:rsidR="008F0F37" w:rsidRPr="00CF7335" w:rsidRDefault="008F0F37" w:rsidP="008F0F37">
            <w:pPr>
              <w:jc w:val="center"/>
              <w:rPr>
                <w:rFonts w:ascii="Arial" w:hAnsi="Arial" w:cs="Arial"/>
                <w:sz w:val="24"/>
                <w:szCs w:val="24"/>
              </w:rPr>
            </w:pPr>
            <w:r w:rsidRPr="00CF7335">
              <w:rPr>
                <w:rFonts w:ascii="Arial" w:hAnsi="Arial" w:cs="Arial"/>
                <w:sz w:val="24"/>
                <w:szCs w:val="24"/>
              </w:rPr>
              <w:t>4pm</w:t>
            </w:r>
          </w:p>
        </w:tc>
        <w:tc>
          <w:tcPr>
            <w:tcW w:w="3166" w:type="dxa"/>
            <w:vMerge/>
          </w:tcPr>
          <w:p w14:paraId="7ABCD2D5" w14:textId="77777777" w:rsidR="008F0F37" w:rsidRPr="00CF7335" w:rsidRDefault="008F0F37">
            <w:pPr>
              <w:rPr>
                <w:rFonts w:ascii="Arial" w:hAnsi="Arial" w:cs="Arial"/>
                <w:sz w:val="24"/>
                <w:szCs w:val="24"/>
                <w:u w:val="single"/>
              </w:rPr>
            </w:pPr>
          </w:p>
        </w:tc>
        <w:tc>
          <w:tcPr>
            <w:tcW w:w="2560" w:type="dxa"/>
            <w:vMerge/>
          </w:tcPr>
          <w:p w14:paraId="38F1253F" w14:textId="77777777" w:rsidR="008F0F37" w:rsidRPr="00CF7335" w:rsidRDefault="008F0F37">
            <w:pPr>
              <w:rPr>
                <w:rFonts w:ascii="Arial" w:hAnsi="Arial" w:cs="Arial"/>
                <w:sz w:val="24"/>
                <w:szCs w:val="24"/>
                <w:u w:val="single"/>
              </w:rPr>
            </w:pPr>
          </w:p>
        </w:tc>
      </w:tr>
      <w:tr w:rsidR="008F0F37" w:rsidRPr="00CF7335" w14:paraId="420DF51B" w14:textId="77777777" w:rsidTr="008F0F37">
        <w:tc>
          <w:tcPr>
            <w:tcW w:w="2411" w:type="dxa"/>
          </w:tcPr>
          <w:p w14:paraId="1AFE5392" w14:textId="77777777" w:rsidR="008F0F37" w:rsidRPr="00CF7335" w:rsidRDefault="008F0F37">
            <w:pPr>
              <w:rPr>
                <w:rFonts w:ascii="Arial" w:hAnsi="Arial" w:cs="Arial"/>
                <w:sz w:val="24"/>
                <w:szCs w:val="24"/>
              </w:rPr>
            </w:pPr>
            <w:r w:rsidRPr="00CF7335">
              <w:rPr>
                <w:rFonts w:ascii="Arial" w:hAnsi="Arial" w:cs="Arial"/>
                <w:sz w:val="24"/>
                <w:szCs w:val="24"/>
              </w:rPr>
              <w:t>Wednesday 17</w:t>
            </w:r>
            <w:r w:rsidRPr="00CF7335">
              <w:rPr>
                <w:rFonts w:ascii="Arial" w:hAnsi="Arial" w:cs="Arial"/>
                <w:sz w:val="24"/>
                <w:szCs w:val="24"/>
                <w:vertAlign w:val="superscript"/>
              </w:rPr>
              <w:t>th</w:t>
            </w:r>
            <w:r w:rsidRPr="00CF7335">
              <w:rPr>
                <w:rFonts w:ascii="Arial" w:hAnsi="Arial" w:cs="Arial"/>
                <w:sz w:val="24"/>
                <w:szCs w:val="24"/>
              </w:rPr>
              <w:t xml:space="preserve"> February</w:t>
            </w:r>
          </w:p>
        </w:tc>
        <w:tc>
          <w:tcPr>
            <w:tcW w:w="879" w:type="dxa"/>
          </w:tcPr>
          <w:p w14:paraId="29D8CD33" w14:textId="77777777" w:rsidR="008F0F37" w:rsidRPr="00CF7335" w:rsidRDefault="008F0F37" w:rsidP="008F0F37">
            <w:pPr>
              <w:jc w:val="center"/>
              <w:rPr>
                <w:rFonts w:ascii="Arial" w:hAnsi="Arial" w:cs="Arial"/>
                <w:sz w:val="24"/>
                <w:szCs w:val="24"/>
              </w:rPr>
            </w:pPr>
            <w:r w:rsidRPr="00CF7335">
              <w:rPr>
                <w:rFonts w:ascii="Arial" w:hAnsi="Arial" w:cs="Arial"/>
                <w:sz w:val="24"/>
                <w:szCs w:val="24"/>
              </w:rPr>
              <w:t>4pm</w:t>
            </w:r>
          </w:p>
        </w:tc>
        <w:tc>
          <w:tcPr>
            <w:tcW w:w="3166" w:type="dxa"/>
            <w:vMerge/>
          </w:tcPr>
          <w:p w14:paraId="7D44EA1A" w14:textId="77777777" w:rsidR="008F0F37" w:rsidRPr="00CF7335" w:rsidRDefault="008F0F37">
            <w:pPr>
              <w:rPr>
                <w:rFonts w:ascii="Arial" w:hAnsi="Arial" w:cs="Arial"/>
                <w:sz w:val="24"/>
                <w:szCs w:val="24"/>
                <w:u w:val="single"/>
              </w:rPr>
            </w:pPr>
          </w:p>
        </w:tc>
        <w:tc>
          <w:tcPr>
            <w:tcW w:w="2560" w:type="dxa"/>
            <w:vMerge/>
          </w:tcPr>
          <w:p w14:paraId="57D5D9B6" w14:textId="77777777" w:rsidR="008F0F37" w:rsidRPr="00CF7335" w:rsidRDefault="008F0F37">
            <w:pPr>
              <w:rPr>
                <w:rFonts w:ascii="Arial" w:hAnsi="Arial" w:cs="Arial"/>
                <w:sz w:val="24"/>
                <w:szCs w:val="24"/>
                <w:u w:val="single"/>
              </w:rPr>
            </w:pPr>
          </w:p>
        </w:tc>
      </w:tr>
    </w:tbl>
    <w:p w14:paraId="2C80EC6B" w14:textId="77777777" w:rsidR="008F0F37" w:rsidRPr="00CF7335" w:rsidRDefault="008F0F37">
      <w:pPr>
        <w:rPr>
          <w:rFonts w:ascii="Arial" w:hAnsi="Arial" w:cs="Arial"/>
          <w:sz w:val="24"/>
          <w:szCs w:val="24"/>
          <w:u w:val="single"/>
        </w:rPr>
      </w:pPr>
    </w:p>
    <w:p w14:paraId="68FA9604" w14:textId="77777777" w:rsidR="008F0F37" w:rsidRPr="00CF7335" w:rsidRDefault="008F0F37" w:rsidP="008F0F37">
      <w:pPr>
        <w:pStyle w:val="Heading3"/>
        <w:rPr>
          <w:rStyle w:val="Heading2Char"/>
          <w:rFonts w:ascii="Arial" w:hAnsi="Arial" w:cs="Arial"/>
          <w:b/>
          <w:sz w:val="24"/>
          <w:szCs w:val="24"/>
          <w:u w:val="single"/>
        </w:rPr>
      </w:pPr>
      <w:r w:rsidRPr="00CF7335">
        <w:rPr>
          <w:rFonts w:ascii="Arial" w:hAnsi="Arial" w:cs="Arial"/>
          <w:b/>
          <w:u w:val="single"/>
        </w:rPr>
        <w:t>Study Abroad Q &amp; A sessi</w:t>
      </w:r>
      <w:r w:rsidRPr="00CF7335">
        <w:rPr>
          <w:rStyle w:val="Heading2Char"/>
          <w:rFonts w:ascii="Arial" w:hAnsi="Arial" w:cs="Arial"/>
          <w:b/>
          <w:sz w:val="24"/>
          <w:szCs w:val="24"/>
          <w:u w:val="single"/>
        </w:rPr>
        <w:t>on</w:t>
      </w:r>
    </w:p>
    <w:p w14:paraId="705A0CCA" w14:textId="77777777" w:rsidR="00887F62" w:rsidRPr="00CF7335" w:rsidRDefault="00887F62" w:rsidP="00887F62">
      <w:pPr>
        <w:rPr>
          <w:rFonts w:ascii="Arial" w:hAnsi="Arial" w:cs="Arial"/>
          <w:sz w:val="24"/>
          <w:szCs w:val="24"/>
        </w:rPr>
      </w:pPr>
      <w:r w:rsidRPr="00CF7335">
        <w:rPr>
          <w:rFonts w:ascii="Arial" w:hAnsi="Arial" w:cs="Arial"/>
          <w:sz w:val="24"/>
          <w:szCs w:val="24"/>
        </w:rPr>
        <w:t xml:space="preserve">An opportunity for students who have attended the Study Abroad Team Information session, to ask questions </w:t>
      </w:r>
      <w:r w:rsidR="00D55B50" w:rsidRPr="00CF7335">
        <w:rPr>
          <w:rFonts w:ascii="Arial" w:hAnsi="Arial" w:cs="Arial"/>
          <w:sz w:val="24"/>
          <w:szCs w:val="24"/>
        </w:rPr>
        <w:t>in an informal manner via Instagram.  The Global Champions will answer questions and tell students about their own experiences</w:t>
      </w:r>
    </w:p>
    <w:tbl>
      <w:tblPr>
        <w:tblStyle w:val="TableGrid"/>
        <w:tblW w:w="0" w:type="auto"/>
        <w:tblLook w:val="04A0" w:firstRow="1" w:lastRow="0" w:firstColumn="1" w:lastColumn="0" w:noHBand="0" w:noVBand="1"/>
      </w:tblPr>
      <w:tblGrid>
        <w:gridCol w:w="2382"/>
        <w:gridCol w:w="2053"/>
        <w:gridCol w:w="2717"/>
        <w:gridCol w:w="1864"/>
      </w:tblGrid>
      <w:tr w:rsidR="008F0F37" w:rsidRPr="00CF7335" w14:paraId="47B3A661" w14:textId="77777777" w:rsidTr="008F0F37">
        <w:tc>
          <w:tcPr>
            <w:tcW w:w="2382" w:type="dxa"/>
          </w:tcPr>
          <w:p w14:paraId="49A98C75" w14:textId="77777777" w:rsidR="008F0F37" w:rsidRPr="00CF7335" w:rsidRDefault="008F0F37" w:rsidP="008F0F37">
            <w:pPr>
              <w:jc w:val="center"/>
              <w:rPr>
                <w:rFonts w:ascii="Arial" w:hAnsi="Arial" w:cs="Arial"/>
                <w:b/>
                <w:sz w:val="24"/>
                <w:szCs w:val="24"/>
              </w:rPr>
            </w:pPr>
            <w:r w:rsidRPr="00CF7335">
              <w:rPr>
                <w:rFonts w:ascii="Arial" w:hAnsi="Arial" w:cs="Arial"/>
                <w:b/>
                <w:sz w:val="24"/>
                <w:szCs w:val="24"/>
              </w:rPr>
              <w:t>DATE</w:t>
            </w:r>
          </w:p>
        </w:tc>
        <w:tc>
          <w:tcPr>
            <w:tcW w:w="2053" w:type="dxa"/>
          </w:tcPr>
          <w:p w14:paraId="087E2DB6" w14:textId="77777777" w:rsidR="008F0F37" w:rsidRPr="00CF7335" w:rsidRDefault="008F0F37" w:rsidP="008F0F37">
            <w:pPr>
              <w:jc w:val="center"/>
              <w:rPr>
                <w:rFonts w:ascii="Arial" w:hAnsi="Arial" w:cs="Arial"/>
                <w:b/>
                <w:sz w:val="24"/>
                <w:szCs w:val="24"/>
              </w:rPr>
            </w:pPr>
            <w:r w:rsidRPr="00CF7335">
              <w:rPr>
                <w:rFonts w:ascii="Arial" w:hAnsi="Arial" w:cs="Arial"/>
                <w:b/>
                <w:sz w:val="24"/>
                <w:szCs w:val="24"/>
              </w:rPr>
              <w:t>TIME</w:t>
            </w:r>
          </w:p>
        </w:tc>
        <w:tc>
          <w:tcPr>
            <w:tcW w:w="2717" w:type="dxa"/>
          </w:tcPr>
          <w:p w14:paraId="6BAC6459" w14:textId="77777777" w:rsidR="008F0F37" w:rsidRPr="00CF7335" w:rsidRDefault="008F0F37" w:rsidP="008F0F37">
            <w:pPr>
              <w:jc w:val="center"/>
              <w:rPr>
                <w:rFonts w:ascii="Arial" w:hAnsi="Arial" w:cs="Arial"/>
                <w:b/>
                <w:sz w:val="24"/>
                <w:szCs w:val="24"/>
              </w:rPr>
            </w:pPr>
            <w:r w:rsidRPr="00CF7335">
              <w:rPr>
                <w:rFonts w:ascii="Arial" w:hAnsi="Arial" w:cs="Arial"/>
                <w:b/>
                <w:sz w:val="24"/>
                <w:szCs w:val="24"/>
              </w:rPr>
              <w:t>LOCATION</w:t>
            </w:r>
          </w:p>
        </w:tc>
        <w:tc>
          <w:tcPr>
            <w:tcW w:w="1864" w:type="dxa"/>
          </w:tcPr>
          <w:p w14:paraId="4F92A43D" w14:textId="77777777" w:rsidR="008F0F37" w:rsidRPr="00CF7335" w:rsidRDefault="008F0F37" w:rsidP="008F0F37">
            <w:pPr>
              <w:jc w:val="center"/>
              <w:rPr>
                <w:rFonts w:ascii="Arial" w:hAnsi="Arial" w:cs="Arial"/>
                <w:b/>
                <w:sz w:val="24"/>
                <w:szCs w:val="24"/>
              </w:rPr>
            </w:pPr>
            <w:r w:rsidRPr="00CF7335">
              <w:rPr>
                <w:rFonts w:ascii="Arial" w:hAnsi="Arial" w:cs="Arial"/>
                <w:b/>
                <w:sz w:val="24"/>
                <w:szCs w:val="24"/>
              </w:rPr>
              <w:t>PRESENTERS</w:t>
            </w:r>
          </w:p>
        </w:tc>
      </w:tr>
      <w:tr w:rsidR="008F0F37" w:rsidRPr="00CF7335" w14:paraId="4679358E" w14:textId="77777777" w:rsidTr="008F0F37">
        <w:tc>
          <w:tcPr>
            <w:tcW w:w="2382" w:type="dxa"/>
          </w:tcPr>
          <w:p w14:paraId="5202B87F" w14:textId="77777777" w:rsidR="008F0F37" w:rsidRPr="00CF7335" w:rsidRDefault="008F0F37">
            <w:pPr>
              <w:rPr>
                <w:rFonts w:ascii="Arial" w:hAnsi="Arial" w:cs="Arial"/>
                <w:sz w:val="24"/>
                <w:szCs w:val="24"/>
              </w:rPr>
            </w:pPr>
            <w:r w:rsidRPr="00CF7335">
              <w:rPr>
                <w:rFonts w:ascii="Arial" w:hAnsi="Arial" w:cs="Arial"/>
                <w:sz w:val="24"/>
                <w:szCs w:val="24"/>
              </w:rPr>
              <w:t>Thursday 4</w:t>
            </w:r>
            <w:r w:rsidRPr="00CF7335">
              <w:rPr>
                <w:rFonts w:ascii="Arial" w:hAnsi="Arial" w:cs="Arial"/>
                <w:sz w:val="24"/>
                <w:szCs w:val="24"/>
                <w:vertAlign w:val="superscript"/>
              </w:rPr>
              <w:t>th</w:t>
            </w:r>
            <w:r w:rsidRPr="00CF7335">
              <w:rPr>
                <w:rFonts w:ascii="Arial" w:hAnsi="Arial" w:cs="Arial"/>
                <w:sz w:val="24"/>
                <w:szCs w:val="24"/>
              </w:rPr>
              <w:t xml:space="preserve"> February</w:t>
            </w:r>
          </w:p>
        </w:tc>
        <w:tc>
          <w:tcPr>
            <w:tcW w:w="2053" w:type="dxa"/>
          </w:tcPr>
          <w:p w14:paraId="4D6CB122" w14:textId="77777777" w:rsidR="008F0F37" w:rsidRPr="00CF7335" w:rsidRDefault="003F00CC" w:rsidP="00117D7D">
            <w:pPr>
              <w:jc w:val="center"/>
              <w:rPr>
                <w:rFonts w:ascii="Arial" w:hAnsi="Arial" w:cs="Arial"/>
                <w:sz w:val="24"/>
                <w:szCs w:val="24"/>
              </w:rPr>
            </w:pPr>
            <w:r>
              <w:rPr>
                <w:rFonts w:ascii="Arial" w:hAnsi="Arial" w:cs="Arial"/>
                <w:sz w:val="24"/>
                <w:szCs w:val="24"/>
              </w:rPr>
              <w:t>Tbc – see Instagram post</w:t>
            </w:r>
          </w:p>
        </w:tc>
        <w:tc>
          <w:tcPr>
            <w:tcW w:w="2717" w:type="dxa"/>
            <w:vMerge w:val="restart"/>
          </w:tcPr>
          <w:p w14:paraId="5DD44CC0" w14:textId="77777777" w:rsidR="008F0F37" w:rsidRPr="00CF7335" w:rsidRDefault="008F0F37">
            <w:pPr>
              <w:rPr>
                <w:rFonts w:ascii="Arial" w:hAnsi="Arial" w:cs="Arial"/>
                <w:sz w:val="24"/>
                <w:szCs w:val="24"/>
              </w:rPr>
            </w:pPr>
            <w:r w:rsidRPr="00CF7335">
              <w:rPr>
                <w:rFonts w:ascii="Arial" w:hAnsi="Arial" w:cs="Arial"/>
                <w:sz w:val="24"/>
                <w:szCs w:val="24"/>
              </w:rPr>
              <w:t>Via Instagram @LJMUGlobalopps</w:t>
            </w:r>
          </w:p>
        </w:tc>
        <w:tc>
          <w:tcPr>
            <w:tcW w:w="1864" w:type="dxa"/>
            <w:vMerge w:val="restart"/>
          </w:tcPr>
          <w:p w14:paraId="34915511" w14:textId="77777777" w:rsidR="008F0F37" w:rsidRPr="00CF7335" w:rsidRDefault="008F0F37">
            <w:pPr>
              <w:rPr>
                <w:rFonts w:ascii="Arial" w:hAnsi="Arial" w:cs="Arial"/>
                <w:sz w:val="24"/>
                <w:szCs w:val="24"/>
              </w:rPr>
            </w:pPr>
            <w:r w:rsidRPr="00CF7335">
              <w:rPr>
                <w:rFonts w:ascii="Arial" w:hAnsi="Arial" w:cs="Arial"/>
                <w:sz w:val="24"/>
                <w:szCs w:val="24"/>
              </w:rPr>
              <w:t>Global Champions</w:t>
            </w:r>
          </w:p>
        </w:tc>
      </w:tr>
      <w:tr w:rsidR="008F0F37" w:rsidRPr="00CF7335" w14:paraId="0F6EBE83" w14:textId="77777777" w:rsidTr="008F0F37">
        <w:tc>
          <w:tcPr>
            <w:tcW w:w="2382" w:type="dxa"/>
          </w:tcPr>
          <w:p w14:paraId="33087442" w14:textId="77777777" w:rsidR="008F0F37" w:rsidRPr="00CF7335" w:rsidRDefault="008F0F37">
            <w:pPr>
              <w:rPr>
                <w:rFonts w:ascii="Arial" w:hAnsi="Arial" w:cs="Arial"/>
                <w:sz w:val="24"/>
                <w:szCs w:val="24"/>
              </w:rPr>
            </w:pPr>
            <w:r w:rsidRPr="00CF7335">
              <w:rPr>
                <w:rFonts w:ascii="Arial" w:hAnsi="Arial" w:cs="Arial"/>
                <w:sz w:val="24"/>
                <w:szCs w:val="24"/>
              </w:rPr>
              <w:t>Friday 5</w:t>
            </w:r>
            <w:r w:rsidRPr="00CF7335">
              <w:rPr>
                <w:rFonts w:ascii="Arial" w:hAnsi="Arial" w:cs="Arial"/>
                <w:sz w:val="24"/>
                <w:szCs w:val="24"/>
                <w:vertAlign w:val="superscript"/>
              </w:rPr>
              <w:t>th</w:t>
            </w:r>
            <w:r w:rsidRPr="00CF7335">
              <w:rPr>
                <w:rFonts w:ascii="Arial" w:hAnsi="Arial" w:cs="Arial"/>
                <w:sz w:val="24"/>
                <w:szCs w:val="24"/>
              </w:rPr>
              <w:t xml:space="preserve"> February</w:t>
            </w:r>
          </w:p>
        </w:tc>
        <w:tc>
          <w:tcPr>
            <w:tcW w:w="2053" w:type="dxa"/>
          </w:tcPr>
          <w:p w14:paraId="6660E27D" w14:textId="77777777" w:rsidR="008F0F37" w:rsidRPr="00CF7335" w:rsidRDefault="003F00CC" w:rsidP="00117D7D">
            <w:pPr>
              <w:jc w:val="center"/>
              <w:rPr>
                <w:rFonts w:ascii="Arial" w:hAnsi="Arial" w:cs="Arial"/>
                <w:sz w:val="24"/>
                <w:szCs w:val="24"/>
              </w:rPr>
            </w:pPr>
            <w:r>
              <w:rPr>
                <w:rFonts w:ascii="Arial" w:hAnsi="Arial" w:cs="Arial"/>
                <w:sz w:val="24"/>
                <w:szCs w:val="24"/>
              </w:rPr>
              <w:t>Tbc – see Instagram post</w:t>
            </w:r>
          </w:p>
        </w:tc>
        <w:tc>
          <w:tcPr>
            <w:tcW w:w="2717" w:type="dxa"/>
            <w:vMerge/>
          </w:tcPr>
          <w:p w14:paraId="2DDDBF6F" w14:textId="77777777" w:rsidR="008F0F37" w:rsidRPr="00CF7335" w:rsidRDefault="008F0F37">
            <w:pPr>
              <w:rPr>
                <w:rFonts w:ascii="Arial" w:hAnsi="Arial" w:cs="Arial"/>
                <w:sz w:val="24"/>
                <w:szCs w:val="24"/>
              </w:rPr>
            </w:pPr>
          </w:p>
        </w:tc>
        <w:tc>
          <w:tcPr>
            <w:tcW w:w="1864" w:type="dxa"/>
            <w:vMerge/>
          </w:tcPr>
          <w:p w14:paraId="2F05DFFD" w14:textId="77777777" w:rsidR="008F0F37" w:rsidRPr="00CF7335" w:rsidRDefault="008F0F37">
            <w:pPr>
              <w:rPr>
                <w:rFonts w:ascii="Arial" w:hAnsi="Arial" w:cs="Arial"/>
                <w:sz w:val="24"/>
                <w:szCs w:val="24"/>
              </w:rPr>
            </w:pPr>
          </w:p>
        </w:tc>
      </w:tr>
      <w:tr w:rsidR="008F0F37" w:rsidRPr="00CF7335" w14:paraId="3B6E350C" w14:textId="77777777" w:rsidTr="008F0F37">
        <w:tc>
          <w:tcPr>
            <w:tcW w:w="2382" w:type="dxa"/>
          </w:tcPr>
          <w:p w14:paraId="268F53A6" w14:textId="77777777" w:rsidR="008F0F37" w:rsidRPr="00CF7335" w:rsidRDefault="008F0F37">
            <w:pPr>
              <w:rPr>
                <w:rFonts w:ascii="Arial" w:hAnsi="Arial" w:cs="Arial"/>
                <w:sz w:val="24"/>
                <w:szCs w:val="24"/>
              </w:rPr>
            </w:pPr>
            <w:r w:rsidRPr="00CF7335">
              <w:rPr>
                <w:rFonts w:ascii="Arial" w:hAnsi="Arial" w:cs="Arial"/>
                <w:sz w:val="24"/>
                <w:szCs w:val="24"/>
              </w:rPr>
              <w:t>Wednesday 10</w:t>
            </w:r>
            <w:r w:rsidRPr="00CF7335">
              <w:rPr>
                <w:rFonts w:ascii="Arial" w:hAnsi="Arial" w:cs="Arial"/>
                <w:sz w:val="24"/>
                <w:szCs w:val="24"/>
                <w:vertAlign w:val="superscript"/>
              </w:rPr>
              <w:t>th</w:t>
            </w:r>
            <w:r w:rsidRPr="00CF7335">
              <w:rPr>
                <w:rFonts w:ascii="Arial" w:hAnsi="Arial" w:cs="Arial"/>
                <w:sz w:val="24"/>
                <w:szCs w:val="24"/>
              </w:rPr>
              <w:t xml:space="preserve"> February</w:t>
            </w:r>
          </w:p>
        </w:tc>
        <w:tc>
          <w:tcPr>
            <w:tcW w:w="2053" w:type="dxa"/>
          </w:tcPr>
          <w:p w14:paraId="6388D9A6" w14:textId="77777777" w:rsidR="008F0F37" w:rsidRPr="00CF7335" w:rsidRDefault="003F00CC" w:rsidP="00117D7D">
            <w:pPr>
              <w:jc w:val="center"/>
              <w:rPr>
                <w:rFonts w:ascii="Arial" w:hAnsi="Arial" w:cs="Arial"/>
                <w:sz w:val="24"/>
                <w:szCs w:val="24"/>
              </w:rPr>
            </w:pPr>
            <w:r>
              <w:rPr>
                <w:rFonts w:ascii="Arial" w:hAnsi="Arial" w:cs="Arial"/>
                <w:sz w:val="24"/>
                <w:szCs w:val="24"/>
              </w:rPr>
              <w:t>Tbc – see Instagram post</w:t>
            </w:r>
          </w:p>
        </w:tc>
        <w:tc>
          <w:tcPr>
            <w:tcW w:w="2717" w:type="dxa"/>
            <w:vMerge/>
          </w:tcPr>
          <w:p w14:paraId="1412A70D" w14:textId="77777777" w:rsidR="008F0F37" w:rsidRPr="00CF7335" w:rsidRDefault="008F0F37">
            <w:pPr>
              <w:rPr>
                <w:rFonts w:ascii="Arial" w:hAnsi="Arial" w:cs="Arial"/>
                <w:sz w:val="24"/>
                <w:szCs w:val="24"/>
              </w:rPr>
            </w:pPr>
          </w:p>
        </w:tc>
        <w:tc>
          <w:tcPr>
            <w:tcW w:w="1864" w:type="dxa"/>
            <w:vMerge/>
          </w:tcPr>
          <w:p w14:paraId="2A9F46DC" w14:textId="77777777" w:rsidR="008F0F37" w:rsidRPr="00CF7335" w:rsidRDefault="008F0F37">
            <w:pPr>
              <w:rPr>
                <w:rFonts w:ascii="Arial" w:hAnsi="Arial" w:cs="Arial"/>
                <w:sz w:val="24"/>
                <w:szCs w:val="24"/>
              </w:rPr>
            </w:pPr>
          </w:p>
        </w:tc>
      </w:tr>
      <w:tr w:rsidR="008F0F37" w:rsidRPr="00CF7335" w14:paraId="41AAD0E9" w14:textId="77777777" w:rsidTr="008F0F37">
        <w:trPr>
          <w:trHeight w:val="631"/>
        </w:trPr>
        <w:tc>
          <w:tcPr>
            <w:tcW w:w="2382" w:type="dxa"/>
          </w:tcPr>
          <w:p w14:paraId="0DF5E002" w14:textId="77777777" w:rsidR="008F0F37" w:rsidRPr="00CF7335" w:rsidRDefault="008F0F37">
            <w:pPr>
              <w:rPr>
                <w:rFonts w:ascii="Arial" w:hAnsi="Arial" w:cs="Arial"/>
                <w:sz w:val="24"/>
                <w:szCs w:val="24"/>
              </w:rPr>
            </w:pPr>
            <w:r w:rsidRPr="00CF7335">
              <w:rPr>
                <w:rFonts w:ascii="Arial" w:hAnsi="Arial" w:cs="Arial"/>
                <w:sz w:val="24"/>
                <w:szCs w:val="24"/>
              </w:rPr>
              <w:t>Monday 15</w:t>
            </w:r>
            <w:r w:rsidRPr="00CF7335">
              <w:rPr>
                <w:rFonts w:ascii="Arial" w:hAnsi="Arial" w:cs="Arial"/>
                <w:sz w:val="24"/>
                <w:szCs w:val="24"/>
                <w:vertAlign w:val="superscript"/>
              </w:rPr>
              <w:t>th</w:t>
            </w:r>
            <w:r w:rsidRPr="00CF7335">
              <w:rPr>
                <w:rFonts w:ascii="Arial" w:hAnsi="Arial" w:cs="Arial"/>
                <w:sz w:val="24"/>
                <w:szCs w:val="24"/>
              </w:rPr>
              <w:t xml:space="preserve"> February</w:t>
            </w:r>
          </w:p>
        </w:tc>
        <w:tc>
          <w:tcPr>
            <w:tcW w:w="2053" w:type="dxa"/>
          </w:tcPr>
          <w:p w14:paraId="2C9F6D9E" w14:textId="77777777" w:rsidR="008F0F37" w:rsidRPr="00CF7335" w:rsidRDefault="003F00CC" w:rsidP="00117D7D">
            <w:pPr>
              <w:jc w:val="center"/>
              <w:rPr>
                <w:rFonts w:ascii="Arial" w:hAnsi="Arial" w:cs="Arial"/>
                <w:sz w:val="24"/>
                <w:szCs w:val="24"/>
              </w:rPr>
            </w:pPr>
            <w:r>
              <w:rPr>
                <w:rFonts w:ascii="Arial" w:hAnsi="Arial" w:cs="Arial"/>
                <w:sz w:val="24"/>
                <w:szCs w:val="24"/>
              </w:rPr>
              <w:t>Tbc – see Instagram post</w:t>
            </w:r>
          </w:p>
        </w:tc>
        <w:tc>
          <w:tcPr>
            <w:tcW w:w="2717" w:type="dxa"/>
            <w:vMerge/>
          </w:tcPr>
          <w:p w14:paraId="7B3D0569" w14:textId="77777777" w:rsidR="008F0F37" w:rsidRPr="00CF7335" w:rsidRDefault="008F0F37">
            <w:pPr>
              <w:rPr>
                <w:rFonts w:ascii="Arial" w:hAnsi="Arial" w:cs="Arial"/>
                <w:sz w:val="24"/>
                <w:szCs w:val="24"/>
              </w:rPr>
            </w:pPr>
          </w:p>
        </w:tc>
        <w:tc>
          <w:tcPr>
            <w:tcW w:w="1864" w:type="dxa"/>
            <w:vMerge/>
          </w:tcPr>
          <w:p w14:paraId="6F058421" w14:textId="77777777" w:rsidR="008F0F37" w:rsidRPr="00CF7335" w:rsidRDefault="008F0F37">
            <w:pPr>
              <w:rPr>
                <w:rFonts w:ascii="Arial" w:hAnsi="Arial" w:cs="Arial"/>
                <w:sz w:val="24"/>
                <w:szCs w:val="24"/>
              </w:rPr>
            </w:pPr>
          </w:p>
        </w:tc>
      </w:tr>
    </w:tbl>
    <w:p w14:paraId="511D5C46" w14:textId="77777777" w:rsidR="008F0F37" w:rsidRPr="00CF7335" w:rsidRDefault="008F0F37">
      <w:pPr>
        <w:rPr>
          <w:rFonts w:ascii="Arial" w:hAnsi="Arial" w:cs="Arial"/>
          <w:sz w:val="24"/>
          <w:szCs w:val="24"/>
          <w:u w:val="single"/>
        </w:rPr>
      </w:pPr>
    </w:p>
    <w:p w14:paraId="6E69DD44" w14:textId="77777777" w:rsidR="008F0F37" w:rsidRPr="00CF7335" w:rsidRDefault="008F0F37" w:rsidP="00D55B50">
      <w:pPr>
        <w:pStyle w:val="Heading3"/>
        <w:rPr>
          <w:rFonts w:ascii="Arial" w:hAnsi="Arial" w:cs="Arial"/>
          <w:b/>
          <w:u w:val="single"/>
        </w:rPr>
      </w:pPr>
      <w:r w:rsidRPr="00CF7335">
        <w:rPr>
          <w:rFonts w:ascii="Arial" w:hAnsi="Arial" w:cs="Arial"/>
          <w:b/>
          <w:u w:val="single"/>
        </w:rPr>
        <w:t>Study Abroad Application clinics</w:t>
      </w:r>
    </w:p>
    <w:p w14:paraId="6E5A72DC" w14:textId="77777777" w:rsidR="00D55B50" w:rsidRPr="00CF7335" w:rsidRDefault="00D55B50" w:rsidP="00D55B50">
      <w:pPr>
        <w:rPr>
          <w:rFonts w:ascii="Arial" w:hAnsi="Arial" w:cs="Arial"/>
          <w:sz w:val="24"/>
          <w:szCs w:val="24"/>
        </w:rPr>
      </w:pPr>
      <w:r w:rsidRPr="00CF7335">
        <w:rPr>
          <w:rFonts w:ascii="Arial" w:hAnsi="Arial" w:cs="Arial"/>
          <w:sz w:val="24"/>
          <w:szCs w:val="24"/>
        </w:rPr>
        <w:t xml:space="preserve">Students can meet individual Global Champions who will provide guidance and advice for students on their applications to study abroad.   Due to the current restrictions, all sessions will be delivered virtually and if a they should email </w:t>
      </w:r>
      <w:hyperlink r:id="rId18" w:history="1">
        <w:r w:rsidRPr="00CF7335">
          <w:rPr>
            <w:rStyle w:val="Hyperlink"/>
            <w:rFonts w:ascii="Arial" w:hAnsi="Arial" w:cs="Arial"/>
            <w:sz w:val="24"/>
            <w:szCs w:val="24"/>
          </w:rPr>
          <w:t>goabroad@ljmu.ac.uk</w:t>
        </w:r>
      </w:hyperlink>
      <w:r w:rsidRPr="00CF7335">
        <w:rPr>
          <w:rFonts w:ascii="Arial" w:hAnsi="Arial" w:cs="Arial"/>
          <w:sz w:val="24"/>
          <w:szCs w:val="24"/>
        </w:rPr>
        <w:t xml:space="preserve">.  The Team will allocate students to specific Global Champions </w:t>
      </w:r>
      <w:r w:rsidR="00CF7335" w:rsidRPr="00CF7335">
        <w:rPr>
          <w:rFonts w:ascii="Arial" w:hAnsi="Arial" w:cs="Arial"/>
          <w:sz w:val="24"/>
          <w:szCs w:val="24"/>
        </w:rPr>
        <w:t>and arrangements</w:t>
      </w:r>
      <w:r w:rsidRPr="00CF7335">
        <w:rPr>
          <w:rFonts w:ascii="Arial" w:hAnsi="Arial" w:cs="Arial"/>
          <w:sz w:val="24"/>
          <w:szCs w:val="24"/>
        </w:rPr>
        <w:t xml:space="preserve"> to meet at the specified time </w:t>
      </w:r>
      <w:r w:rsidR="00CF7335" w:rsidRPr="00CF7335">
        <w:rPr>
          <w:rFonts w:ascii="Arial" w:hAnsi="Arial" w:cs="Arial"/>
          <w:sz w:val="24"/>
          <w:szCs w:val="24"/>
        </w:rPr>
        <w:t xml:space="preserve">will be made </w:t>
      </w:r>
      <w:r w:rsidRPr="00CF7335">
        <w:rPr>
          <w:rFonts w:ascii="Arial" w:hAnsi="Arial" w:cs="Arial"/>
          <w:sz w:val="24"/>
          <w:szCs w:val="24"/>
        </w:rPr>
        <w:t>via the Global Champions and applicants.</w:t>
      </w:r>
    </w:p>
    <w:p w14:paraId="1EF55730" w14:textId="77777777" w:rsidR="00D55B50" w:rsidRPr="00701CA3" w:rsidRDefault="00D55B50" w:rsidP="00D55B50">
      <w:pPr>
        <w:rPr>
          <w:rFonts w:ascii="Arial" w:hAnsi="Arial" w:cs="Arial"/>
          <w:b/>
          <w:sz w:val="24"/>
          <w:szCs w:val="24"/>
        </w:rPr>
      </w:pPr>
      <w:r w:rsidRPr="00701CA3">
        <w:rPr>
          <w:rFonts w:ascii="Arial" w:hAnsi="Arial" w:cs="Arial"/>
          <w:b/>
          <w:sz w:val="24"/>
          <w:szCs w:val="24"/>
        </w:rPr>
        <w:lastRenderedPageBreak/>
        <w:t xml:space="preserve">NB.  Arrangements </w:t>
      </w:r>
      <w:r w:rsidR="00CF7335" w:rsidRPr="00701CA3">
        <w:rPr>
          <w:rFonts w:ascii="Arial" w:hAnsi="Arial" w:cs="Arial"/>
          <w:b/>
          <w:sz w:val="24"/>
          <w:szCs w:val="24"/>
        </w:rPr>
        <w:t>are not available</w:t>
      </w:r>
      <w:r w:rsidRPr="00701CA3">
        <w:rPr>
          <w:rFonts w:ascii="Arial" w:hAnsi="Arial" w:cs="Arial"/>
          <w:b/>
          <w:sz w:val="24"/>
          <w:szCs w:val="24"/>
        </w:rPr>
        <w:t xml:space="preserve"> outside of the times shown below</w:t>
      </w:r>
    </w:p>
    <w:tbl>
      <w:tblPr>
        <w:tblStyle w:val="TableGrid"/>
        <w:tblW w:w="0" w:type="auto"/>
        <w:tblLook w:val="04A0" w:firstRow="1" w:lastRow="0" w:firstColumn="1" w:lastColumn="0" w:noHBand="0" w:noVBand="1"/>
      </w:tblPr>
      <w:tblGrid>
        <w:gridCol w:w="2144"/>
        <w:gridCol w:w="2098"/>
        <w:gridCol w:w="2555"/>
        <w:gridCol w:w="2219"/>
      </w:tblGrid>
      <w:tr w:rsidR="008F0F37" w:rsidRPr="00CF7335" w14:paraId="48A5FBA8" w14:textId="77777777" w:rsidTr="00887F62">
        <w:tc>
          <w:tcPr>
            <w:tcW w:w="2144" w:type="dxa"/>
          </w:tcPr>
          <w:p w14:paraId="451E8A41" w14:textId="77777777" w:rsidR="008F0F37" w:rsidRPr="00CF7335" w:rsidRDefault="008F0F37" w:rsidP="008F0F37">
            <w:pPr>
              <w:jc w:val="center"/>
              <w:rPr>
                <w:rFonts w:ascii="Arial" w:hAnsi="Arial" w:cs="Arial"/>
                <w:b/>
                <w:sz w:val="24"/>
                <w:szCs w:val="24"/>
              </w:rPr>
            </w:pPr>
            <w:r w:rsidRPr="00CF7335">
              <w:rPr>
                <w:rFonts w:ascii="Arial" w:hAnsi="Arial" w:cs="Arial"/>
                <w:b/>
                <w:sz w:val="24"/>
                <w:szCs w:val="24"/>
              </w:rPr>
              <w:t>DATE</w:t>
            </w:r>
          </w:p>
        </w:tc>
        <w:tc>
          <w:tcPr>
            <w:tcW w:w="2098" w:type="dxa"/>
          </w:tcPr>
          <w:p w14:paraId="3FAAB3D5" w14:textId="77777777" w:rsidR="008F0F37" w:rsidRPr="00CF7335" w:rsidRDefault="008F0F37" w:rsidP="008F0F37">
            <w:pPr>
              <w:jc w:val="center"/>
              <w:rPr>
                <w:rFonts w:ascii="Arial" w:hAnsi="Arial" w:cs="Arial"/>
                <w:b/>
                <w:sz w:val="24"/>
                <w:szCs w:val="24"/>
              </w:rPr>
            </w:pPr>
            <w:r w:rsidRPr="00CF7335">
              <w:rPr>
                <w:rFonts w:ascii="Arial" w:hAnsi="Arial" w:cs="Arial"/>
                <w:b/>
                <w:sz w:val="24"/>
                <w:szCs w:val="24"/>
              </w:rPr>
              <w:t>TIME</w:t>
            </w:r>
          </w:p>
        </w:tc>
        <w:tc>
          <w:tcPr>
            <w:tcW w:w="2555" w:type="dxa"/>
          </w:tcPr>
          <w:p w14:paraId="12C1D284" w14:textId="77777777" w:rsidR="008F0F37" w:rsidRPr="00CF7335" w:rsidRDefault="008F0F37" w:rsidP="008F0F37">
            <w:pPr>
              <w:jc w:val="center"/>
              <w:rPr>
                <w:rFonts w:ascii="Arial" w:hAnsi="Arial" w:cs="Arial"/>
                <w:b/>
                <w:sz w:val="24"/>
                <w:szCs w:val="24"/>
              </w:rPr>
            </w:pPr>
            <w:r w:rsidRPr="00CF7335">
              <w:rPr>
                <w:rFonts w:ascii="Arial" w:hAnsi="Arial" w:cs="Arial"/>
                <w:b/>
                <w:sz w:val="24"/>
                <w:szCs w:val="24"/>
              </w:rPr>
              <w:t>LOCATION</w:t>
            </w:r>
          </w:p>
        </w:tc>
        <w:tc>
          <w:tcPr>
            <w:tcW w:w="2219" w:type="dxa"/>
          </w:tcPr>
          <w:p w14:paraId="30B5C727" w14:textId="77777777" w:rsidR="008F0F37" w:rsidRPr="00CF7335" w:rsidRDefault="008F0F37" w:rsidP="008F0F37">
            <w:pPr>
              <w:jc w:val="center"/>
              <w:rPr>
                <w:rFonts w:ascii="Arial" w:hAnsi="Arial" w:cs="Arial"/>
                <w:b/>
                <w:sz w:val="24"/>
                <w:szCs w:val="24"/>
              </w:rPr>
            </w:pPr>
            <w:r w:rsidRPr="00CF7335">
              <w:rPr>
                <w:rFonts w:ascii="Arial" w:hAnsi="Arial" w:cs="Arial"/>
                <w:b/>
                <w:sz w:val="24"/>
                <w:szCs w:val="24"/>
              </w:rPr>
              <w:t>FACILATATOR</w:t>
            </w:r>
          </w:p>
        </w:tc>
      </w:tr>
      <w:tr w:rsidR="00887F62" w:rsidRPr="00CF7335" w14:paraId="6705B348" w14:textId="77777777" w:rsidTr="00887F62">
        <w:tc>
          <w:tcPr>
            <w:tcW w:w="2144" w:type="dxa"/>
          </w:tcPr>
          <w:p w14:paraId="22B449BA" w14:textId="77777777" w:rsidR="00887F62" w:rsidRPr="00CF7335" w:rsidRDefault="00887F62">
            <w:pPr>
              <w:rPr>
                <w:rFonts w:ascii="Arial" w:hAnsi="Arial" w:cs="Arial"/>
                <w:sz w:val="24"/>
                <w:szCs w:val="24"/>
              </w:rPr>
            </w:pPr>
            <w:r w:rsidRPr="00CF7335">
              <w:rPr>
                <w:rFonts w:ascii="Arial" w:hAnsi="Arial" w:cs="Arial"/>
                <w:sz w:val="24"/>
                <w:szCs w:val="24"/>
              </w:rPr>
              <w:t>Friday 12</w:t>
            </w:r>
            <w:r w:rsidRPr="00CF7335">
              <w:rPr>
                <w:rFonts w:ascii="Arial" w:hAnsi="Arial" w:cs="Arial"/>
                <w:sz w:val="24"/>
                <w:szCs w:val="24"/>
                <w:vertAlign w:val="superscript"/>
              </w:rPr>
              <w:t>th</w:t>
            </w:r>
            <w:r w:rsidRPr="00CF7335">
              <w:rPr>
                <w:rFonts w:ascii="Arial" w:hAnsi="Arial" w:cs="Arial"/>
                <w:sz w:val="24"/>
                <w:szCs w:val="24"/>
              </w:rPr>
              <w:t xml:space="preserve"> February</w:t>
            </w:r>
          </w:p>
        </w:tc>
        <w:tc>
          <w:tcPr>
            <w:tcW w:w="2098" w:type="dxa"/>
          </w:tcPr>
          <w:p w14:paraId="797D3B69" w14:textId="77777777" w:rsidR="00887F62" w:rsidRPr="00CF7335" w:rsidRDefault="00117D7D" w:rsidP="00117D7D">
            <w:pPr>
              <w:jc w:val="center"/>
              <w:rPr>
                <w:rFonts w:ascii="Arial" w:hAnsi="Arial" w:cs="Arial"/>
                <w:sz w:val="24"/>
                <w:szCs w:val="24"/>
                <w:u w:val="single"/>
              </w:rPr>
            </w:pPr>
            <w:r>
              <w:rPr>
                <w:rFonts w:ascii="Arial" w:hAnsi="Arial" w:cs="Arial"/>
                <w:sz w:val="24"/>
                <w:szCs w:val="24"/>
              </w:rPr>
              <w:t>pm</w:t>
            </w:r>
          </w:p>
        </w:tc>
        <w:tc>
          <w:tcPr>
            <w:tcW w:w="2555" w:type="dxa"/>
            <w:vMerge w:val="restart"/>
          </w:tcPr>
          <w:p w14:paraId="545D18FD" w14:textId="77777777" w:rsidR="00887F62" w:rsidRPr="00CF7335" w:rsidRDefault="00887F62">
            <w:pPr>
              <w:rPr>
                <w:rFonts w:ascii="Arial" w:hAnsi="Arial" w:cs="Arial"/>
                <w:sz w:val="24"/>
                <w:szCs w:val="24"/>
              </w:rPr>
            </w:pPr>
            <w:r w:rsidRPr="00CF7335">
              <w:rPr>
                <w:rFonts w:ascii="Arial" w:hAnsi="Arial" w:cs="Arial"/>
                <w:sz w:val="24"/>
                <w:szCs w:val="24"/>
              </w:rPr>
              <w:t xml:space="preserve">Email </w:t>
            </w:r>
            <w:hyperlink r:id="rId19" w:history="1">
              <w:r w:rsidRPr="00CF7335">
                <w:rPr>
                  <w:rStyle w:val="Hyperlink"/>
                  <w:rFonts w:ascii="Arial" w:hAnsi="Arial" w:cs="Arial"/>
                  <w:sz w:val="24"/>
                  <w:szCs w:val="24"/>
                  <w:u w:val="none"/>
                </w:rPr>
                <w:t>goabroad@ljmu.ac.uk</w:t>
              </w:r>
            </w:hyperlink>
            <w:r w:rsidRPr="00CF7335">
              <w:rPr>
                <w:rFonts w:ascii="Arial" w:hAnsi="Arial" w:cs="Arial"/>
                <w:sz w:val="24"/>
                <w:szCs w:val="24"/>
              </w:rPr>
              <w:t xml:space="preserve"> &amp; an appointment will be arranged</w:t>
            </w:r>
          </w:p>
        </w:tc>
        <w:tc>
          <w:tcPr>
            <w:tcW w:w="2219" w:type="dxa"/>
            <w:vMerge w:val="restart"/>
          </w:tcPr>
          <w:p w14:paraId="129486D7" w14:textId="77777777" w:rsidR="00887F62" w:rsidRPr="00CF7335" w:rsidRDefault="00887F62">
            <w:pPr>
              <w:rPr>
                <w:rFonts w:ascii="Arial" w:hAnsi="Arial" w:cs="Arial"/>
                <w:sz w:val="24"/>
                <w:szCs w:val="24"/>
              </w:rPr>
            </w:pPr>
            <w:r w:rsidRPr="00CF7335">
              <w:rPr>
                <w:rFonts w:ascii="Arial" w:hAnsi="Arial" w:cs="Arial"/>
                <w:sz w:val="24"/>
                <w:szCs w:val="24"/>
              </w:rPr>
              <w:t>Global Champions</w:t>
            </w:r>
          </w:p>
        </w:tc>
      </w:tr>
      <w:tr w:rsidR="00887F62" w:rsidRPr="00CF7335" w14:paraId="139E34DC" w14:textId="77777777" w:rsidTr="00887F62">
        <w:tc>
          <w:tcPr>
            <w:tcW w:w="2144" w:type="dxa"/>
          </w:tcPr>
          <w:p w14:paraId="60BBAE71" w14:textId="77777777" w:rsidR="00887F62" w:rsidRPr="00CF7335" w:rsidRDefault="00887F62">
            <w:pPr>
              <w:rPr>
                <w:rFonts w:ascii="Arial" w:hAnsi="Arial" w:cs="Arial"/>
                <w:sz w:val="24"/>
                <w:szCs w:val="24"/>
              </w:rPr>
            </w:pPr>
            <w:r w:rsidRPr="00CF7335">
              <w:rPr>
                <w:rFonts w:ascii="Arial" w:hAnsi="Arial" w:cs="Arial"/>
                <w:sz w:val="24"/>
                <w:szCs w:val="24"/>
              </w:rPr>
              <w:t>Tuesday 16</w:t>
            </w:r>
            <w:r w:rsidRPr="00CF7335">
              <w:rPr>
                <w:rFonts w:ascii="Arial" w:hAnsi="Arial" w:cs="Arial"/>
                <w:sz w:val="24"/>
                <w:szCs w:val="24"/>
                <w:vertAlign w:val="superscript"/>
              </w:rPr>
              <w:t>th</w:t>
            </w:r>
            <w:r w:rsidRPr="00CF7335">
              <w:rPr>
                <w:rFonts w:ascii="Arial" w:hAnsi="Arial" w:cs="Arial"/>
                <w:sz w:val="24"/>
                <w:szCs w:val="24"/>
              </w:rPr>
              <w:t xml:space="preserve"> February</w:t>
            </w:r>
          </w:p>
        </w:tc>
        <w:tc>
          <w:tcPr>
            <w:tcW w:w="2098" w:type="dxa"/>
          </w:tcPr>
          <w:p w14:paraId="1B20045D" w14:textId="77777777" w:rsidR="00887F62" w:rsidRPr="00CF7335" w:rsidRDefault="00117D7D" w:rsidP="00117D7D">
            <w:pPr>
              <w:jc w:val="center"/>
              <w:rPr>
                <w:rFonts w:ascii="Arial" w:hAnsi="Arial" w:cs="Arial"/>
                <w:sz w:val="24"/>
                <w:szCs w:val="24"/>
                <w:u w:val="single"/>
              </w:rPr>
            </w:pPr>
            <w:r>
              <w:rPr>
                <w:rFonts w:ascii="Arial" w:hAnsi="Arial" w:cs="Arial"/>
                <w:sz w:val="24"/>
                <w:szCs w:val="24"/>
              </w:rPr>
              <w:t>pm</w:t>
            </w:r>
          </w:p>
        </w:tc>
        <w:tc>
          <w:tcPr>
            <w:tcW w:w="2555" w:type="dxa"/>
            <w:vMerge/>
          </w:tcPr>
          <w:p w14:paraId="3654190F" w14:textId="77777777" w:rsidR="00887F62" w:rsidRPr="00CF7335" w:rsidRDefault="00887F62">
            <w:pPr>
              <w:rPr>
                <w:rFonts w:ascii="Arial" w:hAnsi="Arial" w:cs="Arial"/>
                <w:sz w:val="24"/>
                <w:szCs w:val="24"/>
                <w:u w:val="single"/>
              </w:rPr>
            </w:pPr>
          </w:p>
        </w:tc>
        <w:tc>
          <w:tcPr>
            <w:tcW w:w="2219" w:type="dxa"/>
            <w:vMerge/>
          </w:tcPr>
          <w:p w14:paraId="535233E8" w14:textId="77777777" w:rsidR="00887F62" w:rsidRPr="00CF7335" w:rsidRDefault="00887F62">
            <w:pPr>
              <w:rPr>
                <w:rFonts w:ascii="Arial" w:hAnsi="Arial" w:cs="Arial"/>
                <w:sz w:val="24"/>
                <w:szCs w:val="24"/>
                <w:u w:val="single"/>
              </w:rPr>
            </w:pPr>
          </w:p>
        </w:tc>
      </w:tr>
      <w:tr w:rsidR="00887F62" w:rsidRPr="00CF7335" w14:paraId="27FBF90F" w14:textId="77777777" w:rsidTr="00887F62">
        <w:tc>
          <w:tcPr>
            <w:tcW w:w="2144" w:type="dxa"/>
          </w:tcPr>
          <w:p w14:paraId="375E8CC7" w14:textId="77777777" w:rsidR="00887F62" w:rsidRPr="00CF7335" w:rsidRDefault="00887F62">
            <w:pPr>
              <w:rPr>
                <w:rFonts w:ascii="Arial" w:hAnsi="Arial" w:cs="Arial"/>
                <w:sz w:val="24"/>
                <w:szCs w:val="24"/>
              </w:rPr>
            </w:pPr>
            <w:r w:rsidRPr="00CF7335">
              <w:rPr>
                <w:rFonts w:ascii="Arial" w:hAnsi="Arial" w:cs="Arial"/>
                <w:sz w:val="24"/>
                <w:szCs w:val="24"/>
              </w:rPr>
              <w:t>Thursday 18</w:t>
            </w:r>
            <w:r w:rsidRPr="00CF7335">
              <w:rPr>
                <w:rFonts w:ascii="Arial" w:hAnsi="Arial" w:cs="Arial"/>
                <w:sz w:val="24"/>
                <w:szCs w:val="24"/>
                <w:vertAlign w:val="superscript"/>
              </w:rPr>
              <w:t>th</w:t>
            </w:r>
            <w:r w:rsidRPr="00CF7335">
              <w:rPr>
                <w:rFonts w:ascii="Arial" w:hAnsi="Arial" w:cs="Arial"/>
                <w:sz w:val="24"/>
                <w:szCs w:val="24"/>
              </w:rPr>
              <w:t xml:space="preserve"> February</w:t>
            </w:r>
          </w:p>
        </w:tc>
        <w:tc>
          <w:tcPr>
            <w:tcW w:w="2098" w:type="dxa"/>
          </w:tcPr>
          <w:p w14:paraId="414B7241" w14:textId="77777777" w:rsidR="00887F62" w:rsidRPr="00117D7D" w:rsidRDefault="00117D7D" w:rsidP="00117D7D">
            <w:pPr>
              <w:jc w:val="center"/>
              <w:rPr>
                <w:rFonts w:ascii="Arial" w:hAnsi="Arial" w:cs="Arial"/>
                <w:sz w:val="24"/>
                <w:szCs w:val="24"/>
              </w:rPr>
            </w:pPr>
            <w:r w:rsidRPr="00117D7D">
              <w:rPr>
                <w:rFonts w:ascii="Arial" w:hAnsi="Arial" w:cs="Arial"/>
                <w:sz w:val="24"/>
                <w:szCs w:val="24"/>
              </w:rPr>
              <w:t>pm</w:t>
            </w:r>
          </w:p>
        </w:tc>
        <w:tc>
          <w:tcPr>
            <w:tcW w:w="2555" w:type="dxa"/>
            <w:vMerge/>
          </w:tcPr>
          <w:p w14:paraId="066AF7CA" w14:textId="77777777" w:rsidR="00887F62" w:rsidRPr="00CF7335" w:rsidRDefault="00887F62">
            <w:pPr>
              <w:rPr>
                <w:rFonts w:ascii="Arial" w:hAnsi="Arial" w:cs="Arial"/>
                <w:sz w:val="24"/>
                <w:szCs w:val="24"/>
                <w:u w:val="single"/>
              </w:rPr>
            </w:pPr>
          </w:p>
        </w:tc>
        <w:tc>
          <w:tcPr>
            <w:tcW w:w="2219" w:type="dxa"/>
            <w:vMerge/>
          </w:tcPr>
          <w:p w14:paraId="50B0C17F" w14:textId="77777777" w:rsidR="00887F62" w:rsidRPr="00CF7335" w:rsidRDefault="00887F62">
            <w:pPr>
              <w:rPr>
                <w:rFonts w:ascii="Arial" w:hAnsi="Arial" w:cs="Arial"/>
                <w:sz w:val="24"/>
                <w:szCs w:val="24"/>
                <w:u w:val="single"/>
              </w:rPr>
            </w:pPr>
          </w:p>
        </w:tc>
      </w:tr>
    </w:tbl>
    <w:p w14:paraId="088E78B6" w14:textId="77777777" w:rsidR="008F0F37" w:rsidRPr="00CF7335" w:rsidRDefault="008F0F37">
      <w:pPr>
        <w:rPr>
          <w:rFonts w:ascii="Arial" w:hAnsi="Arial" w:cs="Arial"/>
          <w:sz w:val="24"/>
          <w:szCs w:val="24"/>
          <w:u w:val="single"/>
        </w:rPr>
      </w:pPr>
    </w:p>
    <w:p w14:paraId="5CB9A3CD" w14:textId="77777777" w:rsidR="00DF6D4C" w:rsidRPr="00CF7335" w:rsidRDefault="00CF7335">
      <w:pPr>
        <w:rPr>
          <w:rFonts w:ascii="Arial" w:hAnsi="Arial" w:cs="Arial"/>
          <w:sz w:val="24"/>
          <w:szCs w:val="24"/>
        </w:rPr>
      </w:pPr>
      <w:r w:rsidRPr="00CF7335">
        <w:rPr>
          <w:rFonts w:ascii="Arial" w:hAnsi="Arial" w:cs="Arial"/>
          <w:sz w:val="24"/>
          <w:szCs w:val="24"/>
        </w:rPr>
        <w:t xml:space="preserve">NB.  In addition to the sessions above students must </w:t>
      </w:r>
      <w:proofErr w:type="gramStart"/>
      <w:r w:rsidRPr="00CF7335">
        <w:rPr>
          <w:rFonts w:ascii="Arial" w:hAnsi="Arial" w:cs="Arial"/>
          <w:sz w:val="24"/>
          <w:szCs w:val="24"/>
        </w:rPr>
        <w:t>make arrangements</w:t>
      </w:r>
      <w:proofErr w:type="gramEnd"/>
      <w:r w:rsidRPr="00CF7335">
        <w:rPr>
          <w:rFonts w:ascii="Arial" w:hAnsi="Arial" w:cs="Arial"/>
          <w:sz w:val="24"/>
          <w:szCs w:val="24"/>
        </w:rPr>
        <w:t xml:space="preserve"> to meet their specific International Mobility Coordinator to discuss and approve their application.</w:t>
      </w:r>
      <w:r w:rsidR="00DF6D4C" w:rsidRPr="00CF7335">
        <w:rPr>
          <w:rFonts w:ascii="Arial" w:hAnsi="Arial" w:cs="Arial"/>
          <w:sz w:val="24"/>
          <w:szCs w:val="24"/>
        </w:rPr>
        <w:br w:type="page"/>
      </w:r>
    </w:p>
    <w:p w14:paraId="58CDC677" w14:textId="77777777" w:rsidR="00197FBB" w:rsidRPr="000E47B4" w:rsidRDefault="00197FBB" w:rsidP="00197FBB">
      <w:pPr>
        <w:rPr>
          <w:rFonts w:ascii="Arial" w:hAnsi="Arial" w:cs="Arial"/>
          <w:sz w:val="24"/>
          <w:szCs w:val="24"/>
          <w:u w:val="single"/>
        </w:rPr>
      </w:pPr>
      <w:r w:rsidRPr="000E47B4">
        <w:rPr>
          <w:rFonts w:ascii="Arial" w:hAnsi="Arial" w:cs="Arial"/>
          <w:sz w:val="24"/>
          <w:szCs w:val="24"/>
          <w:u w:val="single"/>
        </w:rPr>
        <w:lastRenderedPageBreak/>
        <w:t xml:space="preserve">Do you have questions? </w:t>
      </w:r>
    </w:p>
    <w:p w14:paraId="694398A6" w14:textId="77777777" w:rsidR="00197FBB" w:rsidRPr="000E47B4" w:rsidRDefault="00197FBB" w:rsidP="00197FBB">
      <w:pPr>
        <w:rPr>
          <w:rFonts w:ascii="Arial" w:hAnsi="Arial" w:cs="Arial"/>
          <w:b/>
          <w:sz w:val="24"/>
          <w:szCs w:val="24"/>
        </w:rPr>
      </w:pPr>
      <w:r w:rsidRPr="000E47B4">
        <w:rPr>
          <w:rFonts w:ascii="Arial" w:hAnsi="Arial" w:cs="Arial"/>
          <w:b/>
          <w:noProof/>
          <w:sz w:val="24"/>
          <w:szCs w:val="24"/>
          <w:lang w:eastAsia="en-GB"/>
        </w:rPr>
        <w:drawing>
          <wp:anchor distT="0" distB="0" distL="114300" distR="114300" simplePos="0" relativeHeight="251662336" behindDoc="1" locked="0" layoutInCell="1" allowOverlap="1" wp14:anchorId="0505765D" wp14:editId="3D9A939E">
            <wp:simplePos x="0" y="0"/>
            <wp:positionH relativeFrom="column">
              <wp:posOffset>28575</wp:posOffset>
            </wp:positionH>
            <wp:positionV relativeFrom="paragraph">
              <wp:posOffset>283210</wp:posOffset>
            </wp:positionV>
            <wp:extent cx="257175" cy="2571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lephone[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14:sizeRelH relativeFrom="page">
              <wp14:pctWidth>0</wp14:pctWidth>
            </wp14:sizeRelH>
            <wp14:sizeRelV relativeFrom="page">
              <wp14:pctHeight>0</wp14:pctHeight>
            </wp14:sizeRelV>
          </wp:anchor>
        </w:drawing>
      </w:r>
      <w:r w:rsidRPr="000E47B4">
        <w:rPr>
          <w:rFonts w:ascii="Arial" w:hAnsi="Arial" w:cs="Arial"/>
          <w:b/>
          <w:sz w:val="24"/>
          <w:szCs w:val="24"/>
        </w:rPr>
        <w:t xml:space="preserve"> </w:t>
      </w:r>
      <w:r w:rsidRPr="000E47B4">
        <w:rPr>
          <w:rFonts w:ascii="Arial" w:hAnsi="Arial" w:cs="Arial"/>
          <w:b/>
          <w:noProof/>
          <w:sz w:val="24"/>
          <w:szCs w:val="24"/>
          <w:lang w:eastAsia="en-GB"/>
        </w:rPr>
        <w:drawing>
          <wp:anchor distT="0" distB="0" distL="114300" distR="114300" simplePos="0" relativeHeight="251661312" behindDoc="1" locked="0" layoutInCell="1" allowOverlap="1" wp14:anchorId="6E1DF953" wp14:editId="0EF2D8B2">
            <wp:simplePos x="0" y="0"/>
            <wp:positionH relativeFrom="column">
              <wp:posOffset>28575</wp:posOffset>
            </wp:positionH>
            <wp:positionV relativeFrom="paragraph">
              <wp:posOffset>-2540</wp:posOffset>
            </wp:positionV>
            <wp:extent cx="219075" cy="219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hiny_Icon.svg[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14:sizeRelH relativeFrom="page">
              <wp14:pctWidth>0</wp14:pctWidth>
            </wp14:sizeRelH>
            <wp14:sizeRelV relativeFrom="page">
              <wp14:pctHeight>0</wp14:pctHeight>
            </wp14:sizeRelV>
          </wp:anchor>
        </w:drawing>
      </w:r>
      <w:r w:rsidRPr="000E47B4">
        <w:rPr>
          <w:rFonts w:ascii="Arial" w:hAnsi="Arial" w:cs="Arial"/>
          <w:b/>
          <w:sz w:val="24"/>
          <w:szCs w:val="24"/>
        </w:rPr>
        <w:t xml:space="preserve">         </w:t>
      </w:r>
      <w:hyperlink r:id="rId22" w:history="1">
        <w:r w:rsidR="005C79E8" w:rsidRPr="00396C4B">
          <w:rPr>
            <w:rStyle w:val="Hyperlink"/>
            <w:rFonts w:ascii="Arial" w:hAnsi="Arial" w:cs="Arial"/>
            <w:b/>
            <w:sz w:val="24"/>
            <w:szCs w:val="24"/>
          </w:rPr>
          <w:t>GoAbroad@ljmu.ac.uk</w:t>
        </w:r>
      </w:hyperlink>
      <w:r w:rsidRPr="000E47B4">
        <w:rPr>
          <w:rFonts w:ascii="Arial" w:hAnsi="Arial" w:cs="Arial"/>
          <w:b/>
          <w:sz w:val="24"/>
          <w:szCs w:val="24"/>
        </w:rPr>
        <w:t xml:space="preserve">  </w:t>
      </w:r>
    </w:p>
    <w:p w14:paraId="6143F4D7" w14:textId="77777777" w:rsidR="00197FBB" w:rsidRPr="000E47B4" w:rsidRDefault="00197FBB" w:rsidP="00197FBB">
      <w:pPr>
        <w:rPr>
          <w:rFonts w:ascii="Arial" w:hAnsi="Arial" w:cs="Arial"/>
          <w:b/>
          <w:sz w:val="24"/>
          <w:szCs w:val="24"/>
        </w:rPr>
      </w:pPr>
      <w:r w:rsidRPr="000E47B4">
        <w:rPr>
          <w:rFonts w:ascii="Arial" w:hAnsi="Arial" w:cs="Arial"/>
          <w:b/>
          <w:noProof/>
          <w:sz w:val="24"/>
          <w:szCs w:val="24"/>
          <w:lang w:eastAsia="en-GB"/>
        </w:rPr>
        <w:drawing>
          <wp:anchor distT="0" distB="0" distL="114300" distR="114300" simplePos="0" relativeHeight="251660288" behindDoc="1" locked="0" layoutInCell="1" allowOverlap="1" wp14:anchorId="156FDBBD" wp14:editId="7F4DA88A">
            <wp:simplePos x="0" y="0"/>
            <wp:positionH relativeFrom="column">
              <wp:posOffset>-26223</wp:posOffset>
            </wp:positionH>
            <wp:positionV relativeFrom="paragraph">
              <wp:posOffset>283210</wp:posOffset>
            </wp:positionV>
            <wp:extent cx="339913" cy="24765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agram-210x153[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39913" cy="247650"/>
                    </a:xfrm>
                    <a:prstGeom prst="rect">
                      <a:avLst/>
                    </a:prstGeom>
                  </pic:spPr>
                </pic:pic>
              </a:graphicData>
            </a:graphic>
            <wp14:sizeRelH relativeFrom="page">
              <wp14:pctWidth>0</wp14:pctWidth>
            </wp14:sizeRelH>
            <wp14:sizeRelV relativeFrom="page">
              <wp14:pctHeight>0</wp14:pctHeight>
            </wp14:sizeRelV>
          </wp:anchor>
        </w:drawing>
      </w:r>
      <w:r w:rsidRPr="000E47B4">
        <w:rPr>
          <w:rFonts w:ascii="Arial" w:hAnsi="Arial" w:cs="Arial"/>
          <w:b/>
          <w:sz w:val="24"/>
          <w:szCs w:val="24"/>
        </w:rPr>
        <w:t xml:space="preserve">           0151 904 6470 </w:t>
      </w:r>
    </w:p>
    <w:p w14:paraId="0714C276" w14:textId="77777777" w:rsidR="00197FBB" w:rsidRPr="000E47B4" w:rsidRDefault="00197FBB" w:rsidP="00197FBB">
      <w:pPr>
        <w:rPr>
          <w:rFonts w:ascii="Arial" w:hAnsi="Arial" w:cs="Arial"/>
          <w:b/>
          <w:sz w:val="24"/>
          <w:szCs w:val="24"/>
        </w:rPr>
      </w:pPr>
      <w:r w:rsidRPr="000E47B4">
        <w:rPr>
          <w:rFonts w:ascii="Arial" w:hAnsi="Arial" w:cs="Arial"/>
          <w:b/>
          <w:sz w:val="24"/>
          <w:szCs w:val="24"/>
        </w:rPr>
        <w:t xml:space="preserve">           Dm to @LJMUGlobalOpps </w:t>
      </w:r>
    </w:p>
    <w:p w14:paraId="4274E0FD" w14:textId="77777777" w:rsidR="00197FBB" w:rsidRPr="000E47B4" w:rsidRDefault="00197FBB" w:rsidP="00197FBB">
      <w:pPr>
        <w:rPr>
          <w:rFonts w:ascii="Arial" w:hAnsi="Arial" w:cs="Arial"/>
          <w:b/>
          <w:sz w:val="24"/>
          <w:szCs w:val="24"/>
        </w:rPr>
      </w:pPr>
    </w:p>
    <w:p w14:paraId="18E825A0" w14:textId="77777777" w:rsidR="00507C6A" w:rsidRDefault="00507C6A"/>
    <w:sectPr w:rsidR="00507C6A">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0BB61" w14:textId="77777777" w:rsidR="00507C6A" w:rsidRDefault="00507C6A" w:rsidP="00DD1915">
      <w:pPr>
        <w:spacing w:after="0" w:line="240" w:lineRule="auto"/>
      </w:pPr>
      <w:r>
        <w:separator/>
      </w:r>
    </w:p>
  </w:endnote>
  <w:endnote w:type="continuationSeparator" w:id="0">
    <w:p w14:paraId="22156C45" w14:textId="77777777" w:rsidR="00507C6A" w:rsidRDefault="00507C6A" w:rsidP="00DD1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617981"/>
      <w:docPartObj>
        <w:docPartGallery w:val="Page Numbers (Bottom of Page)"/>
        <w:docPartUnique/>
      </w:docPartObj>
    </w:sdtPr>
    <w:sdtEndPr>
      <w:rPr>
        <w:noProof/>
      </w:rPr>
    </w:sdtEndPr>
    <w:sdtContent>
      <w:p w14:paraId="07BD7AD3" w14:textId="77777777" w:rsidR="00507C6A" w:rsidRDefault="00507C6A">
        <w:pPr>
          <w:pStyle w:val="Footer"/>
          <w:jc w:val="center"/>
        </w:pPr>
        <w:r>
          <w:fldChar w:fldCharType="begin"/>
        </w:r>
        <w:r>
          <w:instrText xml:space="preserve"> PAGE   \* MERGEFORMAT </w:instrText>
        </w:r>
        <w:r>
          <w:fldChar w:fldCharType="separate"/>
        </w:r>
        <w:r w:rsidR="005C3083">
          <w:rPr>
            <w:noProof/>
          </w:rPr>
          <w:t>8</w:t>
        </w:r>
        <w:r>
          <w:rPr>
            <w:noProof/>
          </w:rPr>
          <w:fldChar w:fldCharType="end"/>
        </w:r>
      </w:p>
    </w:sdtContent>
  </w:sdt>
  <w:p w14:paraId="0B1DA196" w14:textId="77777777" w:rsidR="00507C6A" w:rsidRDefault="00507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7AFE4" w14:textId="77777777" w:rsidR="00507C6A" w:rsidRDefault="00507C6A" w:rsidP="00DD1915">
      <w:pPr>
        <w:spacing w:after="0" w:line="240" w:lineRule="auto"/>
      </w:pPr>
      <w:r>
        <w:separator/>
      </w:r>
    </w:p>
  </w:footnote>
  <w:footnote w:type="continuationSeparator" w:id="0">
    <w:p w14:paraId="554581AC" w14:textId="77777777" w:rsidR="00507C6A" w:rsidRDefault="00507C6A" w:rsidP="00DD19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4528"/>
    <w:multiLevelType w:val="hybridMultilevel"/>
    <w:tmpl w:val="BB60D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C2B67"/>
    <w:multiLevelType w:val="hybridMultilevel"/>
    <w:tmpl w:val="EB8E2B64"/>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2" w15:restartNumberingAfterBreak="0">
    <w:nsid w:val="28F15998"/>
    <w:multiLevelType w:val="hybridMultilevel"/>
    <w:tmpl w:val="B0BA4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DC0A5D"/>
    <w:multiLevelType w:val="hybridMultilevel"/>
    <w:tmpl w:val="7E7E43B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75D2EC0"/>
    <w:multiLevelType w:val="hybridMultilevel"/>
    <w:tmpl w:val="63761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1C6FD0"/>
    <w:multiLevelType w:val="hybridMultilevel"/>
    <w:tmpl w:val="CD8896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5186371"/>
    <w:multiLevelType w:val="hybridMultilevel"/>
    <w:tmpl w:val="975E86FE"/>
    <w:lvl w:ilvl="0" w:tplc="AB22A28C">
      <w:start w:val="1"/>
      <w:numFmt w:val="decimal"/>
      <w:lvlText w:val="%1)"/>
      <w:lvlJc w:val="left"/>
      <w:pPr>
        <w:ind w:left="5868" w:hanging="360"/>
      </w:pPr>
      <w:rPr>
        <w:rFonts w:hint="default"/>
        <w:b/>
      </w:rPr>
    </w:lvl>
    <w:lvl w:ilvl="1" w:tplc="08090019" w:tentative="1">
      <w:start w:val="1"/>
      <w:numFmt w:val="lowerLetter"/>
      <w:lvlText w:val="%2."/>
      <w:lvlJc w:val="left"/>
      <w:pPr>
        <w:ind w:left="6588" w:hanging="360"/>
      </w:pPr>
    </w:lvl>
    <w:lvl w:ilvl="2" w:tplc="0809001B" w:tentative="1">
      <w:start w:val="1"/>
      <w:numFmt w:val="lowerRoman"/>
      <w:lvlText w:val="%3."/>
      <w:lvlJc w:val="right"/>
      <w:pPr>
        <w:ind w:left="7308" w:hanging="180"/>
      </w:pPr>
    </w:lvl>
    <w:lvl w:ilvl="3" w:tplc="0809000F" w:tentative="1">
      <w:start w:val="1"/>
      <w:numFmt w:val="decimal"/>
      <w:lvlText w:val="%4."/>
      <w:lvlJc w:val="left"/>
      <w:pPr>
        <w:ind w:left="8028" w:hanging="360"/>
      </w:pPr>
    </w:lvl>
    <w:lvl w:ilvl="4" w:tplc="08090019" w:tentative="1">
      <w:start w:val="1"/>
      <w:numFmt w:val="lowerLetter"/>
      <w:lvlText w:val="%5."/>
      <w:lvlJc w:val="left"/>
      <w:pPr>
        <w:ind w:left="8748" w:hanging="360"/>
      </w:pPr>
    </w:lvl>
    <w:lvl w:ilvl="5" w:tplc="0809001B" w:tentative="1">
      <w:start w:val="1"/>
      <w:numFmt w:val="lowerRoman"/>
      <w:lvlText w:val="%6."/>
      <w:lvlJc w:val="right"/>
      <w:pPr>
        <w:ind w:left="9468" w:hanging="180"/>
      </w:pPr>
    </w:lvl>
    <w:lvl w:ilvl="6" w:tplc="0809000F" w:tentative="1">
      <w:start w:val="1"/>
      <w:numFmt w:val="decimal"/>
      <w:lvlText w:val="%7."/>
      <w:lvlJc w:val="left"/>
      <w:pPr>
        <w:ind w:left="10188" w:hanging="360"/>
      </w:pPr>
    </w:lvl>
    <w:lvl w:ilvl="7" w:tplc="08090019" w:tentative="1">
      <w:start w:val="1"/>
      <w:numFmt w:val="lowerLetter"/>
      <w:lvlText w:val="%8."/>
      <w:lvlJc w:val="left"/>
      <w:pPr>
        <w:ind w:left="10908" w:hanging="360"/>
      </w:pPr>
    </w:lvl>
    <w:lvl w:ilvl="8" w:tplc="0809001B" w:tentative="1">
      <w:start w:val="1"/>
      <w:numFmt w:val="lowerRoman"/>
      <w:lvlText w:val="%9."/>
      <w:lvlJc w:val="right"/>
      <w:pPr>
        <w:ind w:left="11628" w:hanging="180"/>
      </w:p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FBB"/>
    <w:rsid w:val="00013E3D"/>
    <w:rsid w:val="00062074"/>
    <w:rsid w:val="00076312"/>
    <w:rsid w:val="000E47B4"/>
    <w:rsid w:val="00117D7D"/>
    <w:rsid w:val="00197FBB"/>
    <w:rsid w:val="00203318"/>
    <w:rsid w:val="00240F5B"/>
    <w:rsid w:val="0028663E"/>
    <w:rsid w:val="0029296C"/>
    <w:rsid w:val="002E5309"/>
    <w:rsid w:val="003F00CC"/>
    <w:rsid w:val="004926A7"/>
    <w:rsid w:val="004C0BE5"/>
    <w:rsid w:val="004C1159"/>
    <w:rsid w:val="004E4F6A"/>
    <w:rsid w:val="00507C6A"/>
    <w:rsid w:val="00543A1D"/>
    <w:rsid w:val="0056723A"/>
    <w:rsid w:val="00577DC4"/>
    <w:rsid w:val="00577FF1"/>
    <w:rsid w:val="005A34A7"/>
    <w:rsid w:val="005C3083"/>
    <w:rsid w:val="005C79E8"/>
    <w:rsid w:val="00616DBF"/>
    <w:rsid w:val="00701CA3"/>
    <w:rsid w:val="00767CCC"/>
    <w:rsid w:val="00783DC8"/>
    <w:rsid w:val="00787A50"/>
    <w:rsid w:val="007A2024"/>
    <w:rsid w:val="00841EC2"/>
    <w:rsid w:val="00887F62"/>
    <w:rsid w:val="00895926"/>
    <w:rsid w:val="008A5D01"/>
    <w:rsid w:val="008A79ED"/>
    <w:rsid w:val="008F0F37"/>
    <w:rsid w:val="009E4B6F"/>
    <w:rsid w:val="009F193D"/>
    <w:rsid w:val="00A623B8"/>
    <w:rsid w:val="00A66A69"/>
    <w:rsid w:val="00A8761A"/>
    <w:rsid w:val="00AC28DC"/>
    <w:rsid w:val="00AC3FFB"/>
    <w:rsid w:val="00AD036F"/>
    <w:rsid w:val="00AD65A6"/>
    <w:rsid w:val="00B03F16"/>
    <w:rsid w:val="00B509CE"/>
    <w:rsid w:val="00B614C6"/>
    <w:rsid w:val="00BA6001"/>
    <w:rsid w:val="00BE5DC8"/>
    <w:rsid w:val="00C5182C"/>
    <w:rsid w:val="00C640D5"/>
    <w:rsid w:val="00CE2FF2"/>
    <w:rsid w:val="00CF5AB0"/>
    <w:rsid w:val="00CF7335"/>
    <w:rsid w:val="00D55B50"/>
    <w:rsid w:val="00D872A2"/>
    <w:rsid w:val="00DD1915"/>
    <w:rsid w:val="00DF6CF0"/>
    <w:rsid w:val="00DF6D4C"/>
    <w:rsid w:val="00E468A4"/>
    <w:rsid w:val="00FC23FB"/>
    <w:rsid w:val="00FC7938"/>
    <w:rsid w:val="00FE6D4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5AED"/>
  <w15:chartTrackingRefBased/>
  <w15:docId w15:val="{4FBC7766-1206-4888-87E2-6EF312C1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FBB"/>
    <w:rPr>
      <w:rFonts w:eastAsiaTheme="minorEastAsia"/>
      <w:lang w:eastAsia="zh-TW"/>
    </w:rPr>
  </w:style>
  <w:style w:type="paragraph" w:styleId="Heading1">
    <w:name w:val="heading 1"/>
    <w:basedOn w:val="Normal"/>
    <w:next w:val="Normal"/>
    <w:link w:val="Heading1Char"/>
    <w:uiPriority w:val="9"/>
    <w:qFormat/>
    <w:rsid w:val="004C0B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0B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F0F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FBB"/>
    <w:pPr>
      <w:ind w:left="720"/>
      <w:contextualSpacing/>
    </w:pPr>
  </w:style>
  <w:style w:type="character" w:styleId="Hyperlink">
    <w:name w:val="Hyperlink"/>
    <w:basedOn w:val="DefaultParagraphFont"/>
    <w:uiPriority w:val="99"/>
    <w:unhideWhenUsed/>
    <w:rsid w:val="00197FBB"/>
    <w:rPr>
      <w:color w:val="0563C1" w:themeColor="hyperlink"/>
      <w:u w:val="single"/>
    </w:rPr>
  </w:style>
  <w:style w:type="table" w:customStyle="1" w:styleId="TableGrid1">
    <w:name w:val="Table Grid1"/>
    <w:basedOn w:val="TableNormal"/>
    <w:next w:val="TableGrid"/>
    <w:uiPriority w:val="39"/>
    <w:rsid w:val="00197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97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97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19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915"/>
    <w:rPr>
      <w:rFonts w:eastAsiaTheme="minorEastAsia"/>
      <w:lang w:eastAsia="zh-TW"/>
    </w:rPr>
  </w:style>
  <w:style w:type="paragraph" w:styleId="Footer">
    <w:name w:val="footer"/>
    <w:basedOn w:val="Normal"/>
    <w:link w:val="FooterChar"/>
    <w:uiPriority w:val="99"/>
    <w:unhideWhenUsed/>
    <w:rsid w:val="00DD19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915"/>
    <w:rPr>
      <w:rFonts w:eastAsiaTheme="minorEastAsia"/>
      <w:lang w:eastAsia="zh-TW"/>
    </w:rPr>
  </w:style>
  <w:style w:type="table" w:styleId="ListTable4-Accent5">
    <w:name w:val="List Table 4 Accent 5"/>
    <w:basedOn w:val="TableNormal"/>
    <w:uiPriority w:val="49"/>
    <w:rsid w:val="008A5D01"/>
    <w:pPr>
      <w:spacing w:after="0" w:line="240" w:lineRule="auto"/>
    </w:pPr>
    <w:rPr>
      <w:rFonts w:eastAsia="PMingLiU"/>
      <w:lang w:eastAsia="zh-TW"/>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semiHidden/>
    <w:unhideWhenUsed/>
    <w:rsid w:val="004926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4C0BE5"/>
    <w:rPr>
      <w:rFonts w:asciiTheme="majorHAnsi" w:eastAsiaTheme="majorEastAsia" w:hAnsiTheme="majorHAnsi" w:cstheme="majorBidi"/>
      <w:color w:val="2E74B5" w:themeColor="accent1" w:themeShade="BF"/>
      <w:sz w:val="26"/>
      <w:szCs w:val="26"/>
      <w:lang w:eastAsia="zh-TW"/>
    </w:rPr>
  </w:style>
  <w:style w:type="character" w:customStyle="1" w:styleId="Heading1Char">
    <w:name w:val="Heading 1 Char"/>
    <w:basedOn w:val="DefaultParagraphFont"/>
    <w:link w:val="Heading1"/>
    <w:uiPriority w:val="9"/>
    <w:rsid w:val="004C0BE5"/>
    <w:rPr>
      <w:rFonts w:asciiTheme="majorHAnsi" w:eastAsiaTheme="majorEastAsia" w:hAnsiTheme="majorHAnsi" w:cstheme="majorBidi"/>
      <w:color w:val="2E74B5" w:themeColor="accent1" w:themeShade="BF"/>
      <w:sz w:val="32"/>
      <w:szCs w:val="32"/>
      <w:lang w:eastAsia="zh-TW"/>
    </w:rPr>
  </w:style>
  <w:style w:type="character" w:customStyle="1" w:styleId="Heading3Char">
    <w:name w:val="Heading 3 Char"/>
    <w:basedOn w:val="DefaultParagraphFont"/>
    <w:link w:val="Heading3"/>
    <w:uiPriority w:val="9"/>
    <w:rsid w:val="008F0F37"/>
    <w:rPr>
      <w:rFonts w:asciiTheme="majorHAnsi" w:eastAsiaTheme="majorEastAsia" w:hAnsiTheme="majorHAnsi" w:cstheme="majorBidi"/>
      <w:color w:val="1F4D78" w:themeColor="accent1" w:themeShade="7F"/>
      <w:sz w:val="24"/>
      <w:szCs w:val="24"/>
      <w:lang w:eastAsia="zh-TW"/>
    </w:rPr>
  </w:style>
  <w:style w:type="character" w:styleId="Strong">
    <w:name w:val="Strong"/>
    <w:basedOn w:val="DefaultParagraphFont"/>
    <w:uiPriority w:val="22"/>
    <w:qFormat/>
    <w:rsid w:val="003F00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577294">
      <w:bodyDiv w:val="1"/>
      <w:marLeft w:val="0"/>
      <w:marRight w:val="0"/>
      <w:marTop w:val="0"/>
      <w:marBottom w:val="0"/>
      <w:divBdr>
        <w:top w:val="none" w:sz="0" w:space="0" w:color="auto"/>
        <w:left w:val="none" w:sz="0" w:space="0" w:color="auto"/>
        <w:bottom w:val="none" w:sz="0" w:space="0" w:color="auto"/>
        <w:right w:val="none" w:sz="0" w:space="0" w:color="auto"/>
      </w:divBdr>
    </w:div>
    <w:div w:id="389692999">
      <w:bodyDiv w:val="1"/>
      <w:marLeft w:val="0"/>
      <w:marRight w:val="0"/>
      <w:marTop w:val="0"/>
      <w:marBottom w:val="0"/>
      <w:divBdr>
        <w:top w:val="none" w:sz="0" w:space="0" w:color="auto"/>
        <w:left w:val="none" w:sz="0" w:space="0" w:color="auto"/>
        <w:bottom w:val="none" w:sz="0" w:space="0" w:color="auto"/>
        <w:right w:val="none" w:sz="0" w:space="0" w:color="auto"/>
      </w:divBdr>
    </w:div>
    <w:div w:id="213478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ljmu.ac.uk/enroll/YFADBG" TargetMode="External"/><Relationship Id="rId13" Type="http://schemas.openxmlformats.org/officeDocument/2006/relationships/diagramLayout" Target="diagrams/layout1.xml"/><Relationship Id="rId18" Type="http://schemas.openxmlformats.org/officeDocument/2006/relationships/hyperlink" Target="mailto:goabroad@ljmu.ac.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diagramData" Target="diagrams/data1.xml"/><Relationship Id="rId17" Type="http://schemas.openxmlformats.org/officeDocument/2006/relationships/hyperlink" Target="https://www.ljmu.ac.uk/students/go-abroad/study-abroad" TargetMode="External"/><Relationship Id="rId25"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nvas.ljmu.ac.uk/enroll/YFADB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image" Target="media/image4.jpeg"/><Relationship Id="rId10" Type="http://schemas.openxmlformats.org/officeDocument/2006/relationships/hyperlink" Target="https://canvas.ljmu.ac.uk/enroll/YFADBG" TargetMode="External"/><Relationship Id="rId19" Type="http://schemas.openxmlformats.org/officeDocument/2006/relationships/hyperlink" Target="mailto:goabroad@ljmu.ac.uk" TargetMode="External"/><Relationship Id="rId4" Type="http://schemas.openxmlformats.org/officeDocument/2006/relationships/webSettings" Target="webSettings.xml"/><Relationship Id="rId9" Type="http://schemas.openxmlformats.org/officeDocument/2006/relationships/hyperlink" Target="https://www.ljmu.ac.uk/students/go-abroad/study-abroad/how-to-apply" TargetMode="External"/><Relationship Id="rId14" Type="http://schemas.openxmlformats.org/officeDocument/2006/relationships/diagramQuickStyle" Target="diagrams/quickStyle1.xml"/><Relationship Id="rId22" Type="http://schemas.openxmlformats.org/officeDocument/2006/relationships/hyperlink" Target="mailto:GoAbroad@ljmu.ac.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702DDC-1324-40D6-A77F-2829C67AE074}"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4B08CC9A-1E5A-4FA3-BB90-D751397F6439}">
      <dgm:prSet phldrT="[Text]"/>
      <dgm:spPr>
        <a:xfrm>
          <a:off x="0" y="227"/>
          <a:ext cx="2400300" cy="888782"/>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 lastClr="FFFFFF"/>
              </a:solidFill>
              <a:latin typeface="Calibri" panose="020F0502020204030204"/>
              <a:ea typeface="+mn-ea"/>
              <a:cs typeface="+mn-cs"/>
            </a:rPr>
            <a:t>Current Level 4 	</a:t>
          </a:r>
        </a:p>
      </dgm:t>
    </dgm:pt>
    <dgm:pt modelId="{DE949CFA-1166-42DB-8723-2B092699731A}" type="parTrans" cxnId="{62739814-E0B5-4F97-88F1-9716EA27745F}">
      <dgm:prSet/>
      <dgm:spPr/>
      <dgm:t>
        <a:bodyPr/>
        <a:lstStyle/>
        <a:p>
          <a:endParaRPr lang="en-US"/>
        </a:p>
      </dgm:t>
    </dgm:pt>
    <dgm:pt modelId="{F4CFFD53-C205-45AC-A05A-E08C32609FD4}" type="sibTrans" cxnId="{62739814-E0B5-4F97-88F1-9716EA27745F}">
      <dgm:prSet/>
      <dgm:spPr/>
      <dgm:t>
        <a:bodyPr/>
        <a:lstStyle/>
        <a:p>
          <a:endParaRPr lang="en-US"/>
        </a:p>
      </dgm:t>
    </dgm:pt>
    <dgm:pt modelId="{A9585C6E-8A80-455B-A9E1-B53B6E85624D}">
      <dgm:prSet phldrT="[Text]"/>
      <dgm:spPr>
        <a:xfrm>
          <a:off x="0" y="977889"/>
          <a:ext cx="2400300" cy="888782"/>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 lastClr="FFFFFF"/>
              </a:solidFill>
              <a:latin typeface="Calibri" panose="020F0502020204030204"/>
              <a:ea typeface="+mn-ea"/>
              <a:cs typeface="+mn-cs"/>
            </a:rPr>
            <a:t>Current Level 5 	</a:t>
          </a:r>
        </a:p>
      </dgm:t>
    </dgm:pt>
    <dgm:pt modelId="{8AB1EA62-7BAC-40FF-A33A-E4326F17481D}" type="parTrans" cxnId="{EADF0321-176D-4E5E-9681-41CFE520912B}">
      <dgm:prSet/>
      <dgm:spPr/>
      <dgm:t>
        <a:bodyPr/>
        <a:lstStyle/>
        <a:p>
          <a:endParaRPr lang="en-US"/>
        </a:p>
      </dgm:t>
    </dgm:pt>
    <dgm:pt modelId="{EFF04B67-F5B2-4D76-ADB1-83E976492E03}" type="sibTrans" cxnId="{EADF0321-176D-4E5E-9681-41CFE520912B}">
      <dgm:prSet/>
      <dgm:spPr/>
      <dgm:t>
        <a:bodyPr/>
        <a:lstStyle/>
        <a:p>
          <a:endParaRPr lang="en-US"/>
        </a:p>
      </dgm:t>
    </dgm:pt>
    <dgm:pt modelId="{9DF94B3C-6EDC-4201-897E-3490C4B79AF8}">
      <dgm:prSet/>
      <dgm:spPr>
        <a:xfrm>
          <a:off x="2400300" y="227"/>
          <a:ext cx="3600450" cy="888782"/>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en-US">
              <a:solidFill>
                <a:sysClr val="windowText" lastClr="000000">
                  <a:hueOff val="0"/>
                  <a:satOff val="0"/>
                  <a:lumOff val="0"/>
                  <a:alphaOff val="0"/>
                </a:sysClr>
              </a:solidFill>
              <a:latin typeface="Calibri" panose="020F0502020204030204"/>
              <a:ea typeface="+mn-ea"/>
              <a:cs typeface="+mn-cs"/>
            </a:rPr>
            <a:t>Semester 2 of Level 5	</a:t>
          </a:r>
        </a:p>
      </dgm:t>
    </dgm:pt>
    <dgm:pt modelId="{D604CAD7-B2C1-490C-8D4A-F5828A0D5B45}" type="parTrans" cxnId="{2EE1C342-25A2-4D01-A5C6-CEF85DA43DAF}">
      <dgm:prSet/>
      <dgm:spPr/>
      <dgm:t>
        <a:bodyPr/>
        <a:lstStyle/>
        <a:p>
          <a:endParaRPr lang="en-US"/>
        </a:p>
      </dgm:t>
    </dgm:pt>
    <dgm:pt modelId="{B35F1528-D1D2-45B7-8DB3-FE8F826F8A57}" type="sibTrans" cxnId="{2EE1C342-25A2-4D01-A5C6-CEF85DA43DAF}">
      <dgm:prSet/>
      <dgm:spPr/>
      <dgm:t>
        <a:bodyPr/>
        <a:lstStyle/>
        <a:p>
          <a:endParaRPr lang="en-US"/>
        </a:p>
      </dgm:t>
    </dgm:pt>
    <dgm:pt modelId="{00312912-5ADF-46E5-AA4B-38B087827A65}">
      <dgm:prSet/>
      <dgm:spPr>
        <a:xfrm>
          <a:off x="2400299" y="977889"/>
          <a:ext cx="3600450" cy="888782"/>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en-US">
              <a:solidFill>
                <a:sysClr val="windowText" lastClr="000000">
                  <a:hueOff val="0"/>
                  <a:satOff val="0"/>
                  <a:lumOff val="0"/>
                  <a:alphaOff val="0"/>
                </a:sysClr>
              </a:solidFill>
              <a:latin typeface="Calibri" panose="020F0502020204030204"/>
              <a:ea typeface="+mn-ea"/>
              <a:cs typeface="+mn-cs"/>
            </a:rPr>
            <a:t>Additional year of study between level 5 and 6</a:t>
          </a:r>
        </a:p>
      </dgm:t>
    </dgm:pt>
    <dgm:pt modelId="{D48AC666-07A3-4F81-B0E0-FA601A8CF07F}" type="parTrans" cxnId="{354502B8-1458-43A5-BAE5-57E48AACBC0B}">
      <dgm:prSet/>
      <dgm:spPr/>
      <dgm:t>
        <a:bodyPr/>
        <a:lstStyle/>
        <a:p>
          <a:endParaRPr lang="en-US"/>
        </a:p>
      </dgm:t>
    </dgm:pt>
    <dgm:pt modelId="{752FC32A-6183-435B-8BF0-DC93036B995A}" type="sibTrans" cxnId="{354502B8-1458-43A5-BAE5-57E48AACBC0B}">
      <dgm:prSet/>
      <dgm:spPr/>
      <dgm:t>
        <a:bodyPr/>
        <a:lstStyle/>
        <a:p>
          <a:endParaRPr lang="en-US"/>
        </a:p>
      </dgm:t>
    </dgm:pt>
    <dgm:pt modelId="{C17E89B7-0E01-4EC6-BBE4-16AC0DA0D4CE}" type="pres">
      <dgm:prSet presAssocID="{AB702DDC-1324-40D6-A77F-2829C67AE074}" presName="Name0" presStyleCnt="0">
        <dgm:presLayoutVars>
          <dgm:dir/>
          <dgm:animLvl val="lvl"/>
          <dgm:resizeHandles/>
        </dgm:presLayoutVars>
      </dgm:prSet>
      <dgm:spPr/>
    </dgm:pt>
    <dgm:pt modelId="{19317728-7DB4-4270-85C9-349A4C26473A}" type="pres">
      <dgm:prSet presAssocID="{4B08CC9A-1E5A-4FA3-BB90-D751397F6439}" presName="linNode" presStyleCnt="0"/>
      <dgm:spPr/>
    </dgm:pt>
    <dgm:pt modelId="{DFBB7EA7-03B4-4509-8117-8FC31A96F28C}" type="pres">
      <dgm:prSet presAssocID="{4B08CC9A-1E5A-4FA3-BB90-D751397F6439}" presName="parentShp" presStyleLbl="node1" presStyleIdx="0" presStyleCnt="2">
        <dgm:presLayoutVars>
          <dgm:bulletEnabled val="1"/>
        </dgm:presLayoutVars>
      </dgm:prSet>
      <dgm:spPr/>
    </dgm:pt>
    <dgm:pt modelId="{EC5DE85C-70F8-4C39-93C1-2012304D6A0D}" type="pres">
      <dgm:prSet presAssocID="{4B08CC9A-1E5A-4FA3-BB90-D751397F6439}" presName="childShp" presStyleLbl="bgAccFollowNode1" presStyleIdx="0" presStyleCnt="2">
        <dgm:presLayoutVars>
          <dgm:bulletEnabled val="1"/>
        </dgm:presLayoutVars>
      </dgm:prSet>
      <dgm:spPr/>
    </dgm:pt>
    <dgm:pt modelId="{0FC8D5E9-D0D0-465D-B726-84CF11CAF517}" type="pres">
      <dgm:prSet presAssocID="{F4CFFD53-C205-45AC-A05A-E08C32609FD4}" presName="spacing" presStyleCnt="0"/>
      <dgm:spPr/>
    </dgm:pt>
    <dgm:pt modelId="{7E893ECA-A62A-463B-9674-A9A8A580A249}" type="pres">
      <dgm:prSet presAssocID="{A9585C6E-8A80-455B-A9E1-B53B6E85624D}" presName="linNode" presStyleCnt="0"/>
      <dgm:spPr/>
    </dgm:pt>
    <dgm:pt modelId="{8227E23E-9128-407B-85A3-B73B5D493A5F}" type="pres">
      <dgm:prSet presAssocID="{A9585C6E-8A80-455B-A9E1-B53B6E85624D}" presName="parentShp" presStyleLbl="node1" presStyleIdx="1" presStyleCnt="2">
        <dgm:presLayoutVars>
          <dgm:bulletEnabled val="1"/>
        </dgm:presLayoutVars>
      </dgm:prSet>
      <dgm:spPr/>
    </dgm:pt>
    <dgm:pt modelId="{A85AC8BC-D14A-466E-8750-5762CFBE3096}" type="pres">
      <dgm:prSet presAssocID="{A9585C6E-8A80-455B-A9E1-B53B6E85624D}" presName="childShp" presStyleLbl="bgAccFollowNode1" presStyleIdx="1" presStyleCnt="2">
        <dgm:presLayoutVars>
          <dgm:bulletEnabled val="1"/>
        </dgm:presLayoutVars>
      </dgm:prSet>
      <dgm:spPr/>
    </dgm:pt>
  </dgm:ptLst>
  <dgm:cxnLst>
    <dgm:cxn modelId="{62739814-E0B5-4F97-88F1-9716EA27745F}" srcId="{AB702DDC-1324-40D6-A77F-2829C67AE074}" destId="{4B08CC9A-1E5A-4FA3-BB90-D751397F6439}" srcOrd="0" destOrd="0" parTransId="{DE949CFA-1166-42DB-8723-2B092699731A}" sibTransId="{F4CFFD53-C205-45AC-A05A-E08C32609FD4}"/>
    <dgm:cxn modelId="{A5702417-E6FE-4576-8B0E-54BBB14F767A}" type="presOf" srcId="{4B08CC9A-1E5A-4FA3-BB90-D751397F6439}" destId="{DFBB7EA7-03B4-4509-8117-8FC31A96F28C}" srcOrd="0" destOrd="0" presId="urn:microsoft.com/office/officeart/2005/8/layout/vList6"/>
    <dgm:cxn modelId="{EADF0321-176D-4E5E-9681-41CFE520912B}" srcId="{AB702DDC-1324-40D6-A77F-2829C67AE074}" destId="{A9585C6E-8A80-455B-A9E1-B53B6E85624D}" srcOrd="1" destOrd="0" parTransId="{8AB1EA62-7BAC-40FF-A33A-E4326F17481D}" sibTransId="{EFF04B67-F5B2-4D76-ADB1-83E976492E03}"/>
    <dgm:cxn modelId="{A7A1E72C-8719-445D-8D49-3C2B8673E539}" type="presOf" srcId="{00312912-5ADF-46E5-AA4B-38B087827A65}" destId="{A85AC8BC-D14A-466E-8750-5762CFBE3096}" srcOrd="0" destOrd="0" presId="urn:microsoft.com/office/officeart/2005/8/layout/vList6"/>
    <dgm:cxn modelId="{2EE1C342-25A2-4D01-A5C6-CEF85DA43DAF}" srcId="{4B08CC9A-1E5A-4FA3-BB90-D751397F6439}" destId="{9DF94B3C-6EDC-4201-897E-3490C4B79AF8}" srcOrd="0" destOrd="0" parTransId="{D604CAD7-B2C1-490C-8D4A-F5828A0D5B45}" sibTransId="{B35F1528-D1D2-45B7-8DB3-FE8F826F8A57}"/>
    <dgm:cxn modelId="{354502B8-1458-43A5-BAE5-57E48AACBC0B}" srcId="{A9585C6E-8A80-455B-A9E1-B53B6E85624D}" destId="{00312912-5ADF-46E5-AA4B-38B087827A65}" srcOrd="0" destOrd="0" parTransId="{D48AC666-07A3-4F81-B0E0-FA601A8CF07F}" sibTransId="{752FC32A-6183-435B-8BF0-DC93036B995A}"/>
    <dgm:cxn modelId="{6EBB1DCF-D287-48AB-B0B5-F4855FD99B59}" type="presOf" srcId="{A9585C6E-8A80-455B-A9E1-B53B6E85624D}" destId="{8227E23E-9128-407B-85A3-B73B5D493A5F}" srcOrd="0" destOrd="0" presId="urn:microsoft.com/office/officeart/2005/8/layout/vList6"/>
    <dgm:cxn modelId="{0A1AE4CF-8444-418F-B962-78291FC6D06E}" type="presOf" srcId="{9DF94B3C-6EDC-4201-897E-3490C4B79AF8}" destId="{EC5DE85C-70F8-4C39-93C1-2012304D6A0D}" srcOrd="0" destOrd="0" presId="urn:microsoft.com/office/officeart/2005/8/layout/vList6"/>
    <dgm:cxn modelId="{1102AEFF-9F01-45DC-9DB2-E21F50A63BE1}" type="presOf" srcId="{AB702DDC-1324-40D6-A77F-2829C67AE074}" destId="{C17E89B7-0E01-4EC6-BBE4-16AC0DA0D4CE}" srcOrd="0" destOrd="0" presId="urn:microsoft.com/office/officeart/2005/8/layout/vList6"/>
    <dgm:cxn modelId="{4A3CF343-7D6B-4887-ADA7-2262F6907880}" type="presParOf" srcId="{C17E89B7-0E01-4EC6-BBE4-16AC0DA0D4CE}" destId="{19317728-7DB4-4270-85C9-349A4C26473A}" srcOrd="0" destOrd="0" presId="urn:microsoft.com/office/officeart/2005/8/layout/vList6"/>
    <dgm:cxn modelId="{AB0EED1D-EC45-4544-8041-C67C70553E68}" type="presParOf" srcId="{19317728-7DB4-4270-85C9-349A4C26473A}" destId="{DFBB7EA7-03B4-4509-8117-8FC31A96F28C}" srcOrd="0" destOrd="0" presId="urn:microsoft.com/office/officeart/2005/8/layout/vList6"/>
    <dgm:cxn modelId="{0F86BA20-F224-4ED5-99FC-28D5D391682F}" type="presParOf" srcId="{19317728-7DB4-4270-85C9-349A4C26473A}" destId="{EC5DE85C-70F8-4C39-93C1-2012304D6A0D}" srcOrd="1" destOrd="0" presId="urn:microsoft.com/office/officeart/2005/8/layout/vList6"/>
    <dgm:cxn modelId="{613D40D1-9577-4FD0-B2EC-0CA3B6D351E5}" type="presParOf" srcId="{C17E89B7-0E01-4EC6-BBE4-16AC0DA0D4CE}" destId="{0FC8D5E9-D0D0-465D-B726-84CF11CAF517}" srcOrd="1" destOrd="0" presId="urn:microsoft.com/office/officeart/2005/8/layout/vList6"/>
    <dgm:cxn modelId="{3D070691-A7E7-4743-A453-5EAEE06364A2}" type="presParOf" srcId="{C17E89B7-0E01-4EC6-BBE4-16AC0DA0D4CE}" destId="{7E893ECA-A62A-463B-9674-A9A8A580A249}" srcOrd="2" destOrd="0" presId="urn:microsoft.com/office/officeart/2005/8/layout/vList6"/>
    <dgm:cxn modelId="{6C477C78-9D78-4244-A95C-D0C9F7FAD158}" type="presParOf" srcId="{7E893ECA-A62A-463B-9674-A9A8A580A249}" destId="{8227E23E-9128-407B-85A3-B73B5D493A5F}" srcOrd="0" destOrd="0" presId="urn:microsoft.com/office/officeart/2005/8/layout/vList6"/>
    <dgm:cxn modelId="{1DD5AADD-0D24-45C2-BCD0-CF72BE567E09}" type="presParOf" srcId="{7E893ECA-A62A-463B-9674-A9A8A580A249}" destId="{A85AC8BC-D14A-466E-8750-5762CFBE3096}" srcOrd="1" destOrd="0" presId="urn:microsoft.com/office/officeart/2005/8/layout/vList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5DE85C-70F8-4C39-93C1-2012304D6A0D}">
      <dsp:nvSpPr>
        <dsp:cNvPr id="0" name=""/>
        <dsp:cNvSpPr/>
      </dsp:nvSpPr>
      <dsp:spPr>
        <a:xfrm>
          <a:off x="2292604" y="154"/>
          <a:ext cx="3438906" cy="603102"/>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9525" rIns="9525" bIns="9525" numCol="1" spcCol="1270" anchor="t" anchorCtr="0">
          <a:noAutofit/>
        </a:bodyPr>
        <a:lstStyle/>
        <a:p>
          <a:pPr marL="114300" lvl="1" indent="-114300" algn="ctr" defTabSz="666750">
            <a:lnSpc>
              <a:spcPct val="90000"/>
            </a:lnSpc>
            <a:spcBef>
              <a:spcPct val="0"/>
            </a:spcBef>
            <a:spcAft>
              <a:spcPct val="15000"/>
            </a:spcAft>
            <a:buChar char="•"/>
          </a:pPr>
          <a:r>
            <a:rPr lang="en-US" sz="1500" kern="1200">
              <a:solidFill>
                <a:sysClr val="windowText" lastClr="000000">
                  <a:hueOff val="0"/>
                  <a:satOff val="0"/>
                  <a:lumOff val="0"/>
                  <a:alphaOff val="0"/>
                </a:sysClr>
              </a:solidFill>
              <a:latin typeface="Calibri" panose="020F0502020204030204"/>
              <a:ea typeface="+mn-ea"/>
              <a:cs typeface="+mn-cs"/>
            </a:rPr>
            <a:t>Semester 2 of Level 5	</a:t>
          </a:r>
        </a:p>
      </dsp:txBody>
      <dsp:txXfrm>
        <a:off x="2292604" y="75542"/>
        <a:ext cx="3212743" cy="452326"/>
      </dsp:txXfrm>
    </dsp:sp>
    <dsp:sp modelId="{DFBB7EA7-03B4-4509-8117-8FC31A96F28C}">
      <dsp:nvSpPr>
        <dsp:cNvPr id="0" name=""/>
        <dsp:cNvSpPr/>
      </dsp:nvSpPr>
      <dsp:spPr>
        <a:xfrm>
          <a:off x="0" y="154"/>
          <a:ext cx="2292604" cy="603102"/>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marL="0" lvl="0" indent="0" algn="ctr" defTabSz="1022350">
            <a:lnSpc>
              <a:spcPct val="90000"/>
            </a:lnSpc>
            <a:spcBef>
              <a:spcPct val="0"/>
            </a:spcBef>
            <a:spcAft>
              <a:spcPct val="35000"/>
            </a:spcAft>
            <a:buNone/>
          </a:pPr>
          <a:r>
            <a:rPr lang="en-US" sz="2300" kern="1200">
              <a:solidFill>
                <a:sysClr val="window" lastClr="FFFFFF"/>
              </a:solidFill>
              <a:latin typeface="Calibri" panose="020F0502020204030204"/>
              <a:ea typeface="+mn-ea"/>
              <a:cs typeface="+mn-cs"/>
            </a:rPr>
            <a:t>Current Level 4 	</a:t>
          </a:r>
        </a:p>
      </dsp:txBody>
      <dsp:txXfrm>
        <a:off x="29441" y="29595"/>
        <a:ext cx="2233722" cy="544220"/>
      </dsp:txXfrm>
    </dsp:sp>
    <dsp:sp modelId="{A85AC8BC-D14A-466E-8750-5762CFBE3096}">
      <dsp:nvSpPr>
        <dsp:cNvPr id="0" name=""/>
        <dsp:cNvSpPr/>
      </dsp:nvSpPr>
      <dsp:spPr>
        <a:xfrm>
          <a:off x="2292604" y="663567"/>
          <a:ext cx="3438906" cy="603102"/>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9525" rIns="9525" bIns="9525" numCol="1" spcCol="1270" anchor="t" anchorCtr="0">
          <a:noAutofit/>
        </a:bodyPr>
        <a:lstStyle/>
        <a:p>
          <a:pPr marL="114300" lvl="1" indent="-114300" algn="ctr" defTabSz="666750">
            <a:lnSpc>
              <a:spcPct val="90000"/>
            </a:lnSpc>
            <a:spcBef>
              <a:spcPct val="0"/>
            </a:spcBef>
            <a:spcAft>
              <a:spcPct val="15000"/>
            </a:spcAft>
            <a:buChar char="•"/>
          </a:pPr>
          <a:r>
            <a:rPr lang="en-US" sz="1500" kern="1200">
              <a:solidFill>
                <a:sysClr val="windowText" lastClr="000000">
                  <a:hueOff val="0"/>
                  <a:satOff val="0"/>
                  <a:lumOff val="0"/>
                  <a:alphaOff val="0"/>
                </a:sysClr>
              </a:solidFill>
              <a:latin typeface="Calibri" panose="020F0502020204030204"/>
              <a:ea typeface="+mn-ea"/>
              <a:cs typeface="+mn-cs"/>
            </a:rPr>
            <a:t>Additional year of study between level 5 and 6</a:t>
          </a:r>
        </a:p>
      </dsp:txBody>
      <dsp:txXfrm>
        <a:off x="2292604" y="738955"/>
        <a:ext cx="3212743" cy="452326"/>
      </dsp:txXfrm>
    </dsp:sp>
    <dsp:sp modelId="{8227E23E-9128-407B-85A3-B73B5D493A5F}">
      <dsp:nvSpPr>
        <dsp:cNvPr id="0" name=""/>
        <dsp:cNvSpPr/>
      </dsp:nvSpPr>
      <dsp:spPr>
        <a:xfrm>
          <a:off x="0" y="663567"/>
          <a:ext cx="2292604" cy="603102"/>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marL="0" lvl="0" indent="0" algn="ctr" defTabSz="1022350">
            <a:lnSpc>
              <a:spcPct val="90000"/>
            </a:lnSpc>
            <a:spcBef>
              <a:spcPct val="0"/>
            </a:spcBef>
            <a:spcAft>
              <a:spcPct val="35000"/>
            </a:spcAft>
            <a:buNone/>
          </a:pPr>
          <a:r>
            <a:rPr lang="en-US" sz="2300" kern="1200">
              <a:solidFill>
                <a:sysClr val="window" lastClr="FFFFFF"/>
              </a:solidFill>
              <a:latin typeface="Calibri" panose="020F0502020204030204"/>
              <a:ea typeface="+mn-ea"/>
              <a:cs typeface="+mn-cs"/>
            </a:rPr>
            <a:t>Current Level 5 	</a:t>
          </a:r>
        </a:p>
      </dsp:txBody>
      <dsp:txXfrm>
        <a:off x="29441" y="693008"/>
        <a:ext cx="2233722" cy="544220"/>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Kerwin, Jayne</dc:creator>
  <cp:keywords/>
  <dc:description/>
  <cp:lastModifiedBy>Ryan, Clare</cp:lastModifiedBy>
  <cp:revision>2</cp:revision>
  <dcterms:created xsi:type="dcterms:W3CDTF">2021-01-28T12:23:00Z</dcterms:created>
  <dcterms:modified xsi:type="dcterms:W3CDTF">2021-01-28T12:23:00Z</dcterms:modified>
</cp:coreProperties>
</file>